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732FF" w14:textId="217017D6" w:rsidR="00F505B0" w:rsidRPr="007C702B" w:rsidRDefault="00C04246" w:rsidP="001370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702B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137025" w:rsidRPr="007C702B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14:paraId="233B5169" w14:textId="642441C6" w:rsidR="00CF59FF" w:rsidRPr="007C702B" w:rsidRDefault="00C717D9" w:rsidP="006449F5">
      <w:pPr>
        <w:pStyle w:val="a3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Вещество </w:t>
      </w:r>
      <w:r w:rsidR="00CF59FF" w:rsidRPr="007C702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7C702B">
        <w:rPr>
          <w:rFonts w:ascii="Times New Roman" w:hAnsi="Times New Roman" w:cs="Times New Roman"/>
          <w:bCs/>
          <w:sz w:val="28"/>
          <w:szCs w:val="28"/>
        </w:rPr>
        <w:t>– хрупкий неметалл стального цвета с зеленоватым оттенком, крайне токсичный, канцероген.</w:t>
      </w:r>
      <w:r w:rsidR="00CF59FF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330" w:rsidRPr="007C702B">
        <w:rPr>
          <w:rFonts w:ascii="Times New Roman" w:hAnsi="Times New Roman" w:cs="Times New Roman"/>
          <w:bCs/>
          <w:sz w:val="28"/>
          <w:szCs w:val="28"/>
        </w:rPr>
        <w:t xml:space="preserve">При нагревании на воздухе 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возгоняется и окисляется, давая соединение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с запахом чеснока</w:t>
      </w:r>
      <w:r w:rsidR="00465330" w:rsidRPr="007C702B">
        <w:rPr>
          <w:rFonts w:ascii="Times New Roman" w:hAnsi="Times New Roman" w:cs="Times New Roman"/>
          <w:bCs/>
          <w:sz w:val="28"/>
          <w:szCs w:val="28"/>
        </w:rPr>
        <w:t>.</w:t>
      </w:r>
      <w:r w:rsidR="00CF59FF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702B">
        <w:rPr>
          <w:rFonts w:ascii="Times New Roman" w:hAnsi="Times New Roman" w:cs="Times New Roman"/>
          <w:bCs/>
          <w:sz w:val="28"/>
          <w:szCs w:val="28"/>
        </w:rPr>
        <w:t>Плохо реагирует с водой, растворами щелочей и кислот, но способен образовывать свои кислоты под действием азотной кислоты (в случае концентриро</w:t>
      </w:r>
      <w:r w:rsidR="008E1A20" w:rsidRPr="007C702B">
        <w:rPr>
          <w:rFonts w:ascii="Times New Roman" w:hAnsi="Times New Roman" w:cs="Times New Roman"/>
          <w:bCs/>
          <w:sz w:val="28"/>
          <w:szCs w:val="28"/>
        </w:rPr>
        <w:t>ванной азотной кислоты дает слабую трехосновную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кислоту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). Примечательно, что для человека токсичны все неорганические и органические соединения, содержащие элемент из соединений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sz w:val="28"/>
          <w:szCs w:val="28"/>
        </w:rPr>
        <w:t>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7C702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00D3C5" w14:textId="77777777" w:rsidR="00E350CE" w:rsidRPr="007C702B" w:rsidRDefault="00E350CE" w:rsidP="00137025">
      <w:pPr>
        <w:pStyle w:val="a3"/>
        <w:ind w:left="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55B43881" w14:textId="4D691FE6" w:rsidR="00EF3B6D" w:rsidRPr="007C702B" w:rsidRDefault="0029240E" w:rsidP="00473D46">
      <w:pPr>
        <w:pStyle w:val="a3"/>
        <w:ind w:left="0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="00EF3B6D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="00473D46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В каком периоде находится элемент, образующий </w:t>
      </w:r>
      <w:r w:rsidR="00953D5D" w:rsidRPr="007C702B">
        <w:rPr>
          <w:rFonts w:ascii="Times New Roman" w:hAnsi="Times New Roman" w:cs="Times New Roman"/>
          <w:bCs/>
          <w:i/>
          <w:sz w:val="28"/>
          <w:szCs w:val="28"/>
        </w:rPr>
        <w:t>не</w:t>
      </w:r>
      <w:r w:rsidR="00473D46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металл </w:t>
      </w:r>
      <w:r w:rsidR="00473D46" w:rsidRPr="007C702B">
        <w:rPr>
          <w:rFonts w:ascii="Times New Roman" w:hAnsi="Times New Roman" w:cs="Times New Roman"/>
          <w:bCs/>
          <w:sz w:val="28"/>
          <w:szCs w:val="28"/>
        </w:rPr>
        <w:t>Х</w:t>
      </w:r>
      <w:r w:rsidR="00473D46" w:rsidRPr="007C702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DE8A2DF" w14:textId="520318C2" w:rsidR="00EF3B6D" w:rsidRPr="007C702B" w:rsidRDefault="00312B04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</w:t>
      </w:r>
      <w:r w:rsidR="004D1759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2</w:t>
      </w:r>
      <w:r w:rsidR="00473D46" w:rsidRPr="007C702B">
        <w:rPr>
          <w:rFonts w:ascii="Times New Roman" w:hAnsi="Times New Roman" w:cs="Times New Roman"/>
          <w:bCs/>
          <w:sz w:val="28"/>
          <w:szCs w:val="28"/>
        </w:rPr>
        <w:t xml:space="preserve"> период</w:t>
      </w:r>
    </w:p>
    <w:p w14:paraId="60BD486F" w14:textId="3D7D8D26" w:rsidR="00312B04" w:rsidRPr="007C702B" w:rsidRDefault="00312B04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  <w:r w:rsidR="004D1759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3</w:t>
      </w:r>
      <w:r w:rsidR="00473D46" w:rsidRPr="007C702B">
        <w:rPr>
          <w:rFonts w:ascii="Times New Roman" w:hAnsi="Times New Roman" w:cs="Times New Roman"/>
          <w:bCs/>
          <w:sz w:val="28"/>
          <w:szCs w:val="28"/>
        </w:rPr>
        <w:t xml:space="preserve"> период</w:t>
      </w:r>
    </w:p>
    <w:p w14:paraId="09152CDE" w14:textId="06E6CCBE" w:rsidR="00473D46" w:rsidRPr="007C702B" w:rsidRDefault="00312B04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473D46" w:rsidRPr="007C702B">
        <w:rPr>
          <w:rFonts w:ascii="Times New Roman" w:hAnsi="Times New Roman" w:cs="Times New Roman"/>
          <w:bCs/>
          <w:sz w:val="28"/>
          <w:szCs w:val="28"/>
        </w:rPr>
        <w:t xml:space="preserve"> период</w:t>
      </w:r>
    </w:p>
    <w:p w14:paraId="4366495B" w14:textId="3B420AE2" w:rsidR="00312B04" w:rsidRPr="007C702B" w:rsidRDefault="00312B04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  <w:r w:rsidR="004D1759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5</w:t>
      </w:r>
      <w:r w:rsidR="00473D46" w:rsidRPr="007C702B">
        <w:rPr>
          <w:rFonts w:ascii="Times New Roman" w:hAnsi="Times New Roman" w:cs="Times New Roman"/>
          <w:bCs/>
          <w:sz w:val="28"/>
          <w:szCs w:val="28"/>
        </w:rPr>
        <w:t xml:space="preserve"> период</w:t>
      </w:r>
    </w:p>
    <w:p w14:paraId="46190665" w14:textId="5E8FE29E" w:rsidR="00312B04" w:rsidRPr="007C702B" w:rsidRDefault="00312B04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  <w:r w:rsidR="004D1759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6</w:t>
      </w:r>
      <w:r w:rsidR="00473D46" w:rsidRPr="007C702B">
        <w:rPr>
          <w:rFonts w:ascii="Times New Roman" w:hAnsi="Times New Roman" w:cs="Times New Roman"/>
          <w:bCs/>
          <w:sz w:val="28"/>
          <w:szCs w:val="28"/>
        </w:rPr>
        <w:t xml:space="preserve"> период</w:t>
      </w:r>
    </w:p>
    <w:p w14:paraId="49171E77" w14:textId="77777777" w:rsidR="00FF0B7F" w:rsidRPr="007C702B" w:rsidRDefault="00FF0B7F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222B9C4E" w14:textId="08DAF48B" w:rsidR="00473D46" w:rsidRPr="007C702B" w:rsidRDefault="00473D46" w:rsidP="00473D46">
      <w:pPr>
        <w:pStyle w:val="a3"/>
        <w:ind w:left="0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2) В какой группе находится элемент, образующий </w:t>
      </w:r>
      <w:r w:rsidR="00953D5D" w:rsidRPr="007C702B">
        <w:rPr>
          <w:rFonts w:ascii="Times New Roman" w:hAnsi="Times New Roman" w:cs="Times New Roman"/>
          <w:bCs/>
          <w:i/>
          <w:sz w:val="28"/>
          <w:szCs w:val="28"/>
        </w:rPr>
        <w:t>не</w:t>
      </w:r>
      <w:r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металл </w:t>
      </w:r>
      <w:r w:rsidRPr="007C702B">
        <w:rPr>
          <w:rFonts w:ascii="Times New Roman" w:hAnsi="Times New Roman" w:cs="Times New Roman"/>
          <w:bCs/>
          <w:sz w:val="28"/>
          <w:szCs w:val="28"/>
        </w:rPr>
        <w:t>Х</w:t>
      </w:r>
      <w:r w:rsidRPr="007C702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E18167A" w14:textId="52E434E3" w:rsidR="00473D46" w:rsidRPr="007C702B" w:rsidRDefault="00473D46" w:rsidP="00473D4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1</w:t>
      </w:r>
      <w:r w:rsidRPr="007C702B">
        <w:rPr>
          <w:rFonts w:ascii="Times New Roman" w:hAnsi="Times New Roman" w:cs="Times New Roman"/>
          <w:bCs/>
          <w:sz w:val="28"/>
          <w:szCs w:val="28"/>
        </w:rPr>
        <w:t>3 группа</w:t>
      </w:r>
    </w:p>
    <w:p w14:paraId="7D2344B9" w14:textId="17CDD1BE" w:rsidR="00473D46" w:rsidRPr="007C702B" w:rsidRDefault="00473D46" w:rsidP="00473D4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1</w:t>
      </w:r>
      <w:r w:rsidRPr="007C702B">
        <w:rPr>
          <w:rFonts w:ascii="Times New Roman" w:hAnsi="Times New Roman" w:cs="Times New Roman"/>
          <w:bCs/>
          <w:sz w:val="28"/>
          <w:szCs w:val="28"/>
        </w:rPr>
        <w:t>4 группа</w:t>
      </w:r>
    </w:p>
    <w:p w14:paraId="4D105788" w14:textId="4DF4215E" w:rsidR="00473D46" w:rsidRPr="007C702B" w:rsidRDefault="00473D46" w:rsidP="00473D4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1</w:t>
      </w:r>
      <w:r w:rsidRPr="007C702B">
        <w:rPr>
          <w:rFonts w:ascii="Times New Roman" w:hAnsi="Times New Roman" w:cs="Times New Roman"/>
          <w:bCs/>
          <w:sz w:val="28"/>
          <w:szCs w:val="28"/>
        </w:rPr>
        <w:t>5 группа</w:t>
      </w:r>
    </w:p>
    <w:p w14:paraId="06FACCA9" w14:textId="29B0E798" w:rsidR="00473D46" w:rsidRPr="007C702B" w:rsidRDefault="00473D46" w:rsidP="00473D4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1</w:t>
      </w:r>
      <w:r w:rsidRPr="007C702B">
        <w:rPr>
          <w:rFonts w:ascii="Times New Roman" w:hAnsi="Times New Roman" w:cs="Times New Roman"/>
          <w:bCs/>
          <w:sz w:val="28"/>
          <w:szCs w:val="28"/>
        </w:rPr>
        <w:t>6 группа</w:t>
      </w:r>
    </w:p>
    <w:p w14:paraId="5E8A111C" w14:textId="32C0A646" w:rsidR="00473D46" w:rsidRPr="007C702B" w:rsidRDefault="00473D46" w:rsidP="00473D4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53D5D" w:rsidRPr="007C702B">
        <w:rPr>
          <w:rFonts w:ascii="Times New Roman" w:hAnsi="Times New Roman" w:cs="Times New Roman"/>
          <w:bCs/>
          <w:sz w:val="28"/>
          <w:szCs w:val="28"/>
        </w:rPr>
        <w:t>1</w:t>
      </w:r>
      <w:r w:rsidRPr="007C702B">
        <w:rPr>
          <w:rFonts w:ascii="Times New Roman" w:hAnsi="Times New Roman" w:cs="Times New Roman"/>
          <w:bCs/>
          <w:sz w:val="28"/>
          <w:szCs w:val="28"/>
        </w:rPr>
        <w:t>7 группа</w:t>
      </w:r>
    </w:p>
    <w:p w14:paraId="23B78AE5" w14:textId="53584743" w:rsidR="008E1A20" w:rsidRPr="007C702B" w:rsidRDefault="008E1A20" w:rsidP="00473D4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CD21692" w14:textId="68D728EF" w:rsidR="008E1A20" w:rsidRPr="007C702B" w:rsidRDefault="008E1A20" w:rsidP="008E1A20">
      <w:pPr>
        <w:pStyle w:val="a3"/>
        <w:ind w:left="0"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3) Какова молярная масса вещества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? </w:t>
      </w:r>
    </w:p>
    <w:p w14:paraId="52B8DD24" w14:textId="56EA0DDF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372</w:t>
      </w:r>
    </w:p>
    <w:p w14:paraId="5FC701DB" w14:textId="5CA7427F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294 </w:t>
      </w:r>
    </w:p>
    <w:p w14:paraId="7B5DE57B" w14:textId="43639E91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>) 75</w:t>
      </w:r>
    </w:p>
    <w:p w14:paraId="5C39AC06" w14:textId="674867AA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 198</w:t>
      </w:r>
    </w:p>
    <w:p w14:paraId="2B894443" w14:textId="0843761E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E) 416</w:t>
      </w:r>
    </w:p>
    <w:p w14:paraId="55E55962" w14:textId="5AA2DDD7" w:rsidR="006111C6" w:rsidRPr="007C702B" w:rsidRDefault="006111C6" w:rsidP="00473D4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05ABE81" w14:textId="108FCF32" w:rsidR="008A1631" w:rsidRPr="007C702B" w:rsidRDefault="008E1A20" w:rsidP="00FF0B7F">
      <w:pPr>
        <w:pStyle w:val="a3"/>
        <w:ind w:left="0"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="008A1631" w:rsidRPr="007C702B">
        <w:rPr>
          <w:rFonts w:ascii="Times New Roman" w:hAnsi="Times New Roman" w:cs="Times New Roman"/>
          <w:bCs/>
          <w:i/>
          <w:sz w:val="28"/>
          <w:szCs w:val="28"/>
        </w:rPr>
        <w:t>) Какие свойства характерны для соединения</w:t>
      </w:r>
      <w:r w:rsidR="006111C6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717D9" w:rsidRPr="007C702B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="008A1631" w:rsidRPr="007C702B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144B408B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Кислотные</w:t>
      </w:r>
    </w:p>
    <w:p w14:paraId="25F7DAA2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Основные</w:t>
      </w:r>
    </w:p>
    <w:p w14:paraId="308B2CEE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C) Амфотерные</w:t>
      </w:r>
    </w:p>
    <w:p w14:paraId="66476327" w14:textId="5E735772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 Не проявляет кислотно-основных свойств</w:t>
      </w:r>
    </w:p>
    <w:p w14:paraId="09EE92CC" w14:textId="2082628B" w:rsidR="008E1A20" w:rsidRPr="007C702B" w:rsidRDefault="008E1A20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B676DFC" w14:textId="354D635C" w:rsidR="008E1A20" w:rsidRPr="007C702B" w:rsidRDefault="008E1A20" w:rsidP="008E1A20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5) Какой формулой обладает анион вещества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7C702B">
        <w:rPr>
          <w:rFonts w:ascii="Times New Roman" w:hAnsi="Times New Roman" w:cs="Times New Roman"/>
          <w:bCs/>
          <w:sz w:val="28"/>
          <w:szCs w:val="28"/>
        </w:rPr>
        <w:t>?</w:t>
      </w:r>
    </w:p>
    <w:p w14:paraId="29F33CD5" w14:textId="67A85FD0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ЭлО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</w:rPr>
        <w:t>3-</w:t>
      </w:r>
    </w:p>
    <w:p w14:paraId="73717A83" w14:textId="623BF466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ЭлО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</w:p>
    <w:p w14:paraId="6375EA33" w14:textId="03304222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C) ЭлО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</w:p>
    <w:p w14:paraId="3DA6950C" w14:textId="798359A7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 ЭлО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</w:rPr>
        <w:t>2-</w:t>
      </w:r>
    </w:p>
    <w:p w14:paraId="66141C08" w14:textId="2B0B230F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E) </w:t>
      </w:r>
      <w:r w:rsidR="003675DD" w:rsidRPr="007C702B">
        <w:rPr>
          <w:rFonts w:ascii="Times New Roman" w:hAnsi="Times New Roman" w:cs="Times New Roman"/>
          <w:bCs/>
          <w:sz w:val="28"/>
          <w:szCs w:val="28"/>
        </w:rPr>
        <w:t>ЭлО</w:t>
      </w:r>
      <w:r w:rsidR="003675DD"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3675DD" w:rsidRPr="007C702B">
        <w:rPr>
          <w:rFonts w:ascii="Times New Roman" w:hAnsi="Times New Roman" w:cs="Times New Roman"/>
          <w:bCs/>
          <w:sz w:val="28"/>
          <w:szCs w:val="28"/>
          <w:vertAlign w:val="superscript"/>
        </w:rPr>
        <w:t>2-</w:t>
      </w:r>
    </w:p>
    <w:p w14:paraId="3F1364F0" w14:textId="77777777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50B3E72" w14:textId="77777777" w:rsidR="008E1A20" w:rsidRPr="007C702B" w:rsidRDefault="008E1A20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2CE3B5F4" w14:textId="615037AC" w:rsidR="000F03C9" w:rsidRPr="007C702B" w:rsidRDefault="000F03C9" w:rsidP="00A64D41">
      <w:pPr>
        <w:pStyle w:val="a3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6</w:t>
      </w:r>
      <w:r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="008E1A20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Качественная реакция на ионы кислоты </w:t>
      </w:r>
      <w:r w:rsidR="008E1A20" w:rsidRPr="007C702B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8E1A20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– взаимодействие с нитратом серебра с образованием осадка цвета «кофе с молоком». Этот же реактив используется для определения ионов аналогичной </w:t>
      </w:r>
      <w:r w:rsidR="008E1A20" w:rsidRPr="007C702B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8E1A20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кислоты, образованной химическим элементом той же группы, но предыдущего периода. Какой цвет будет иметь осадок при взаимодействии такого иона с нитратом серебра?</w:t>
      </w:r>
    </w:p>
    <w:p w14:paraId="46E333EF" w14:textId="51C79574" w:rsidR="00A64D41" w:rsidRPr="007C702B" w:rsidRDefault="008E1A20" w:rsidP="00A64D41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Белый</w:t>
      </w:r>
    </w:p>
    <w:p w14:paraId="154C3078" w14:textId="1378A61D" w:rsidR="00A64D41" w:rsidRPr="007C702B" w:rsidRDefault="00A64D41" w:rsidP="00A64D41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8E1A20" w:rsidRPr="007C702B">
        <w:rPr>
          <w:rFonts w:ascii="Times New Roman" w:hAnsi="Times New Roman" w:cs="Times New Roman"/>
          <w:bCs/>
          <w:sz w:val="28"/>
          <w:szCs w:val="28"/>
        </w:rPr>
        <w:t>) Желтый</w:t>
      </w:r>
    </w:p>
    <w:p w14:paraId="26EC1A80" w14:textId="718DF5E4" w:rsidR="00A64D41" w:rsidRPr="007C702B" w:rsidRDefault="00A64D41" w:rsidP="00A64D41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E1A20" w:rsidRPr="007C702B">
        <w:rPr>
          <w:rFonts w:ascii="Times New Roman" w:hAnsi="Times New Roman" w:cs="Times New Roman"/>
          <w:bCs/>
          <w:sz w:val="28"/>
          <w:szCs w:val="28"/>
        </w:rPr>
        <w:t>Коричневый</w:t>
      </w:r>
    </w:p>
    <w:p w14:paraId="2B0603B7" w14:textId="040D3863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 Красный</w:t>
      </w:r>
    </w:p>
    <w:p w14:paraId="20C94366" w14:textId="0081A448" w:rsidR="008E1A20" w:rsidRPr="007C702B" w:rsidRDefault="008E1A20" w:rsidP="008E1A20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E) </w:t>
      </w:r>
      <w:r w:rsidR="003675DD" w:rsidRPr="007C702B">
        <w:rPr>
          <w:rFonts w:ascii="Times New Roman" w:hAnsi="Times New Roman" w:cs="Times New Roman"/>
          <w:bCs/>
          <w:sz w:val="28"/>
          <w:szCs w:val="28"/>
        </w:rPr>
        <w:t>Черный</w:t>
      </w:r>
    </w:p>
    <w:p w14:paraId="42A76622" w14:textId="77777777" w:rsidR="008E1A20" w:rsidRPr="007C702B" w:rsidRDefault="008E1A20" w:rsidP="00A64D41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C7F0B0A" w14:textId="489D0428" w:rsidR="00137025" w:rsidRPr="007C702B" w:rsidRDefault="00C04246" w:rsidP="001370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702B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7C702B" w:rsidRPr="007C702B">
        <w:rPr>
          <w:rFonts w:ascii="Times New Roman" w:hAnsi="Times New Roman" w:cs="Times New Roman"/>
          <w:b/>
          <w:sz w:val="28"/>
          <w:szCs w:val="28"/>
        </w:rPr>
        <w:t>2</w:t>
      </w:r>
      <w:r w:rsidR="00137025" w:rsidRPr="007C702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0D73A80" w14:textId="296F5663" w:rsidR="008A1631" w:rsidRPr="007C702B" w:rsidRDefault="000E222F" w:rsidP="00E94E70">
      <w:pPr>
        <w:pStyle w:val="a3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Важная проблема гербицидов – соединений, токсичных для растений – их селективность действия. Часто они убивают не только сорняки, но действуют и на сами сельскохозяйственные культуры, а в случае неселективного действия могут навредить даже животным и людям. </w:t>
      </w:r>
      <w:r w:rsidR="007C702B" w:rsidRPr="007C702B">
        <w:rPr>
          <w:rFonts w:ascii="Times New Roman" w:hAnsi="Times New Roman" w:cs="Times New Roman"/>
          <w:bCs/>
          <w:sz w:val="28"/>
          <w:szCs w:val="28"/>
        </w:rPr>
        <w:t>В</w:t>
      </w:r>
      <w:r w:rsidR="00B54247" w:rsidRPr="007C702B">
        <w:rPr>
          <w:rFonts w:ascii="Times New Roman" w:hAnsi="Times New Roman" w:cs="Times New Roman"/>
          <w:bCs/>
          <w:sz w:val="28"/>
          <w:szCs w:val="28"/>
        </w:rPr>
        <w:t>еществ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8A1E7A" w:rsidRPr="007C702B">
        <w:rPr>
          <w:rFonts w:ascii="Times New Roman" w:hAnsi="Times New Roman" w:cs="Times New Roman"/>
          <w:bCs/>
          <w:sz w:val="28"/>
          <w:szCs w:val="28"/>
        </w:rPr>
        <w:t>, с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хема промышленного </w:t>
      </w:r>
      <w:r w:rsidR="00B54247" w:rsidRPr="007C702B">
        <w:rPr>
          <w:rFonts w:ascii="Times New Roman" w:hAnsi="Times New Roman" w:cs="Times New Roman"/>
          <w:bCs/>
          <w:sz w:val="28"/>
          <w:szCs w:val="28"/>
        </w:rPr>
        <w:t>получения представлена ниже</w:t>
      </w:r>
      <w:r w:rsidRPr="007C702B">
        <w:rPr>
          <w:rFonts w:ascii="Times New Roman" w:hAnsi="Times New Roman" w:cs="Times New Roman"/>
          <w:bCs/>
          <w:sz w:val="28"/>
          <w:szCs w:val="28"/>
        </w:rPr>
        <w:t>, не такое – его можно безопасно использовать без вреда для человека</w:t>
      </w:r>
      <w:r w:rsidR="00B54247" w:rsidRPr="007C702B">
        <w:rPr>
          <w:rFonts w:ascii="Times New Roman" w:hAnsi="Times New Roman" w:cs="Times New Roman"/>
          <w:bCs/>
          <w:sz w:val="28"/>
          <w:szCs w:val="28"/>
        </w:rPr>
        <w:t>:</w:t>
      </w:r>
    </w:p>
    <w:p w14:paraId="65A5F050" w14:textId="229D1162" w:rsidR="008538B4" w:rsidRPr="007C702B" w:rsidRDefault="008538B4" w:rsidP="008538B4">
      <w:pPr>
        <w:pStyle w:val="a3"/>
        <w:ind w:left="0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7EB094F2" w14:textId="4C1ACFB6" w:rsidR="00690B51" w:rsidRPr="007C702B" w:rsidRDefault="000E222F" w:rsidP="008538B4">
      <w:pPr>
        <w:pStyle w:val="a3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5EA36B8D" wp14:editId="173A8E6B">
            <wp:extent cx="6645910" cy="173497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3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8D6F5" w14:textId="3B9D127E" w:rsidR="00EC462D" w:rsidRPr="007C702B" w:rsidRDefault="00EC462D" w:rsidP="00AB3FEE">
      <w:pPr>
        <w:pStyle w:val="a3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0E94C2" w14:textId="27DB0EB6" w:rsidR="001347E1" w:rsidRPr="007C702B" w:rsidRDefault="007C702B" w:rsidP="00C15CA9">
      <w:pPr>
        <w:pStyle w:val="a3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="000E222F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На первой стадии процесса происходит образование ароматического гетероцикла. 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>Из предложенных структур выберите формулу соединения</w:t>
      </w:r>
      <w:r w:rsidR="001347E1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0B51" w:rsidRPr="007C702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1347E1" w:rsidRPr="007C702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6D9858" w14:textId="77777777" w:rsidR="00E76B12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</w:t>
      </w:r>
    </w:p>
    <w:p w14:paraId="1E7A0E7C" w14:textId="5ABF6670" w:rsidR="00312B04" w:rsidRPr="007C702B" w:rsidRDefault="00E76B12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B26"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5E875F8" wp14:editId="58E4C0A5">
            <wp:extent cx="723265" cy="120078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A819D" w14:textId="77777777" w:rsidR="002B68E2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</w:p>
    <w:p w14:paraId="4B8A6C75" w14:textId="1F746C3F" w:rsidR="00E76B12" w:rsidRPr="007C702B" w:rsidRDefault="002B68E2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bCs/>
          <w:noProof/>
          <w:lang w:eastAsia="ru-RU"/>
        </w:rPr>
        <w:t xml:space="preserve"> </w:t>
      </w:r>
      <w:r w:rsidR="00642B26" w:rsidRPr="007C702B">
        <w:rPr>
          <w:bCs/>
          <w:noProof/>
          <w:lang w:eastAsia="ru-RU"/>
        </w:rPr>
        <w:drawing>
          <wp:inline distT="0" distB="0" distL="0" distR="0" wp14:anchorId="40B4679A" wp14:editId="65D46004">
            <wp:extent cx="723265" cy="120078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A1C0" w14:textId="6830A6A6" w:rsidR="00E76B12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C)</w:t>
      </w:r>
    </w:p>
    <w:p w14:paraId="7F9E09EE" w14:textId="38D12CCC" w:rsidR="00312B04" w:rsidRPr="007C702B" w:rsidRDefault="00E76B12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B26"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1E7A1E1" wp14:editId="4827C584">
            <wp:extent cx="1113155" cy="12007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FDEBA" w14:textId="77777777" w:rsidR="00E76B12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</w:t>
      </w:r>
    </w:p>
    <w:p w14:paraId="49407BBB" w14:textId="4324009B" w:rsidR="00312B04" w:rsidRPr="007C702B" w:rsidRDefault="00E76B12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B26"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32B25E8" wp14:editId="67B5C3C3">
            <wp:extent cx="1375410" cy="12801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7A001" w14:textId="77777777" w:rsidR="00E76B12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E)</w:t>
      </w:r>
    </w:p>
    <w:p w14:paraId="702235DB" w14:textId="1D77D3EC" w:rsidR="00532756" w:rsidRPr="007C702B" w:rsidRDefault="00E76B12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F17247"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7A25DAB" wp14:editId="555E4B33">
            <wp:extent cx="1049655" cy="9061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1C8B2" w14:textId="77777777" w:rsidR="00315A91" w:rsidRPr="007C702B" w:rsidRDefault="00315A91" w:rsidP="00C15CA9">
      <w:pPr>
        <w:pStyle w:val="a3"/>
        <w:ind w:left="0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B78F72F" w14:textId="623FFA5B" w:rsidR="001347E1" w:rsidRPr="007C702B" w:rsidRDefault="007C702B" w:rsidP="00C15CA9">
      <w:pPr>
        <w:pStyle w:val="a3"/>
        <w:ind w:left="0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8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8A1E7A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Вещество </w:t>
      </w:r>
      <w:r w:rsidR="008A1E7A" w:rsidRPr="007C702B">
        <w:rPr>
          <w:rFonts w:ascii="Times New Roman" w:hAnsi="Times New Roman" w:cs="Times New Roman"/>
          <w:bCs/>
          <w:sz w:val="28"/>
          <w:szCs w:val="28"/>
        </w:rPr>
        <w:t>В</w:t>
      </w:r>
      <w:r w:rsidR="008A1E7A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– продукт окисления одной функциональной группы вещества </w:t>
      </w:r>
      <w:r w:rsidR="008A1E7A" w:rsidRPr="007C702B">
        <w:rPr>
          <w:rFonts w:ascii="Times New Roman" w:hAnsi="Times New Roman" w:cs="Times New Roman"/>
          <w:bCs/>
          <w:sz w:val="28"/>
          <w:szCs w:val="28"/>
        </w:rPr>
        <w:t>А</w:t>
      </w:r>
      <w:r w:rsidR="008A1E7A" w:rsidRPr="007C702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Из предложенных структур выберите формулу соединения </w:t>
      </w:r>
      <w:r w:rsidR="00690B51" w:rsidRPr="007C702B">
        <w:rPr>
          <w:rFonts w:ascii="Times New Roman" w:hAnsi="Times New Roman" w:cs="Times New Roman"/>
          <w:bCs/>
          <w:sz w:val="28"/>
          <w:szCs w:val="28"/>
        </w:rPr>
        <w:t>B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AAFC42E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</w:t>
      </w:r>
    </w:p>
    <w:p w14:paraId="6405E729" w14:textId="5C97F0A6" w:rsidR="00EC5423" w:rsidRPr="007C702B" w:rsidRDefault="001A5C9A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529865B" wp14:editId="31EFEE5B">
            <wp:extent cx="1049655" cy="13201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F08D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</w:p>
    <w:p w14:paraId="4DD60405" w14:textId="54AFD73D" w:rsidR="00315A91" w:rsidRPr="007C702B" w:rsidRDefault="00F17247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223F482" wp14:editId="6AFF06AC">
            <wp:extent cx="1598295" cy="12960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818A" w14:textId="26650F61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C)</w:t>
      </w:r>
    </w:p>
    <w:p w14:paraId="0E662EBA" w14:textId="7654E2A2" w:rsidR="00EC5423" w:rsidRPr="007C702B" w:rsidRDefault="001A5C9A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402E967" wp14:editId="31571F34">
            <wp:extent cx="810895" cy="1463040"/>
            <wp:effectExtent l="0" t="0" r="8255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5F44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</w:t>
      </w:r>
    </w:p>
    <w:p w14:paraId="122255B0" w14:textId="6517D27E" w:rsidR="00EC5423" w:rsidRPr="007C702B" w:rsidRDefault="001A5C9A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B955A0E" wp14:editId="53364C3E">
            <wp:extent cx="1009650" cy="1478915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EF95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lastRenderedPageBreak/>
        <w:t>E)</w:t>
      </w:r>
    </w:p>
    <w:p w14:paraId="451CFC06" w14:textId="1FBBA6EF" w:rsidR="00EC5423" w:rsidRPr="007C702B" w:rsidRDefault="001A5C9A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D495CEB" wp14:editId="4974C523">
            <wp:extent cx="1009650" cy="1478915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B801A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269E3A57" w14:textId="4CE0473A" w:rsidR="00FD7C88" w:rsidRPr="007C702B" w:rsidRDefault="007C702B" w:rsidP="00FD7C88">
      <w:pPr>
        <w:pStyle w:val="a3"/>
        <w:ind w:left="0"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9</w:t>
      </w:r>
      <w:r w:rsidR="00FD7C88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) Вещество </w:t>
      </w:r>
      <w:r w:rsidR="00FD7C88" w:rsidRPr="007C70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D7C88" w:rsidRPr="007C702B">
        <w:rPr>
          <w:rFonts w:ascii="Times New Roman" w:hAnsi="Times New Roman" w:cs="Times New Roman"/>
          <w:bCs/>
          <w:i/>
          <w:sz w:val="28"/>
          <w:szCs w:val="28"/>
        </w:rPr>
        <w:t>является изомером одного из витаминов человека. Этот витамин:</w:t>
      </w:r>
    </w:p>
    <w:p w14:paraId="1F30EDBB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Витамин РР</w:t>
      </w:r>
    </w:p>
    <w:p w14:paraId="331CD568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Витамин К</w:t>
      </w:r>
    </w:p>
    <w:p w14:paraId="7433D2A4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C) Витамин В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6</w:t>
      </w:r>
    </w:p>
    <w:p w14:paraId="0324D1F2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 Витамин С</w:t>
      </w:r>
    </w:p>
    <w:p w14:paraId="3696E7D6" w14:textId="6A41F438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E) Витамин В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12</w:t>
      </w:r>
    </w:p>
    <w:p w14:paraId="7F42EB53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14:paraId="5648DC0D" w14:textId="1BD38940" w:rsidR="00FD7C88" w:rsidRPr="007C702B" w:rsidRDefault="007C702B" w:rsidP="00FD7C88">
      <w:pPr>
        <w:pStyle w:val="a3"/>
        <w:ind w:left="0"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10</w:t>
      </w:r>
      <w:r w:rsidR="00FD7C88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) Вещество </w:t>
      </w:r>
      <w:r w:rsidR="00FD7C88" w:rsidRPr="007C70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D7C88" w:rsidRPr="007C702B">
        <w:rPr>
          <w:rFonts w:ascii="Times New Roman" w:hAnsi="Times New Roman" w:cs="Times New Roman"/>
          <w:bCs/>
          <w:i/>
          <w:sz w:val="28"/>
          <w:szCs w:val="28"/>
        </w:rPr>
        <w:t>также может образовывать комплексные соединения с переходными металлами, например, цинком. Число его центров связывания как лиганда в таком комплексе равно:</w:t>
      </w:r>
    </w:p>
    <w:p w14:paraId="442ED15D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1</w:t>
      </w:r>
    </w:p>
    <w:p w14:paraId="5322B32D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2</w:t>
      </w:r>
    </w:p>
    <w:p w14:paraId="7540AFBE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C) 3</w:t>
      </w:r>
    </w:p>
    <w:p w14:paraId="4DA30987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 4</w:t>
      </w:r>
    </w:p>
    <w:p w14:paraId="02B1637A" w14:textId="77777777" w:rsidR="00FD7C88" w:rsidRPr="007C702B" w:rsidRDefault="00FD7C88" w:rsidP="00FD7C8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E) 5</w:t>
      </w:r>
    </w:p>
    <w:p w14:paraId="03FD444E" w14:textId="77777777" w:rsidR="00532756" w:rsidRPr="007C702B" w:rsidRDefault="00532756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7AAB1F0" w14:textId="01D9219D" w:rsidR="001347E1" w:rsidRPr="007C702B" w:rsidRDefault="007C702B" w:rsidP="00E37666">
      <w:pPr>
        <w:pStyle w:val="a3"/>
        <w:ind w:left="0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11</w:t>
      </w:r>
      <w:r w:rsidR="00E37666" w:rsidRPr="007C702B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37666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В ходе образования вещества </w:t>
      </w:r>
      <w:r w:rsidR="00E37666" w:rsidRPr="007C702B">
        <w:rPr>
          <w:rFonts w:ascii="Times New Roman" w:hAnsi="Times New Roman" w:cs="Times New Roman"/>
          <w:bCs/>
          <w:sz w:val="28"/>
          <w:szCs w:val="28"/>
        </w:rPr>
        <w:t>С</w:t>
      </w:r>
      <w:r w:rsidR="00E37666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происходит</w:t>
      </w:r>
      <w:r w:rsidR="000E222F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 замещение 5 атомов водорода в структуре на атомы галогена, происходящее по двум разным механизмам. </w:t>
      </w:r>
      <w:r w:rsidR="00E37666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Из 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предложенных структур выберите формулу соединения </w:t>
      </w:r>
      <w:r w:rsidR="00690B51" w:rsidRPr="007C702B">
        <w:rPr>
          <w:rFonts w:ascii="Times New Roman" w:hAnsi="Times New Roman" w:cs="Times New Roman"/>
          <w:bCs/>
          <w:sz w:val="28"/>
          <w:szCs w:val="28"/>
        </w:rPr>
        <w:t>C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CF820AA" w14:textId="77777777" w:rsidR="007C702B" w:rsidRDefault="007C702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A792DC2" w14:textId="54F8844B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lastRenderedPageBreak/>
        <w:t>А)</w:t>
      </w:r>
    </w:p>
    <w:p w14:paraId="45DD6922" w14:textId="1189ACE0" w:rsidR="00B37BC7" w:rsidRPr="007C702B" w:rsidRDefault="00E96A89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13828FD" wp14:editId="6698DE01">
            <wp:extent cx="1566545" cy="19323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70847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</w:p>
    <w:p w14:paraId="40A57E35" w14:textId="3295C3B6" w:rsidR="00B37BC7" w:rsidRPr="007C702B" w:rsidRDefault="00E96A89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1FECAFD" wp14:editId="4FA97261">
            <wp:extent cx="2329815" cy="20116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9F1B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C)</w:t>
      </w:r>
    </w:p>
    <w:p w14:paraId="7BCF9F34" w14:textId="61ACA66E" w:rsidR="00B37BC7" w:rsidRPr="007C702B" w:rsidRDefault="00F17247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721A297" wp14:editId="1BBDF6AA">
            <wp:extent cx="1995805" cy="174117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8A45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D)</w:t>
      </w:r>
    </w:p>
    <w:p w14:paraId="269466FD" w14:textId="2E101C86" w:rsidR="00B37BC7" w:rsidRPr="007C702B" w:rsidRDefault="00E96A89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21A9EE8" wp14:editId="22017C73">
            <wp:extent cx="1009650" cy="2075180"/>
            <wp:effectExtent l="0" t="0" r="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FBD4C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E)</w:t>
      </w:r>
    </w:p>
    <w:p w14:paraId="764DC7BA" w14:textId="0F566A3A" w:rsidR="00B37BC7" w:rsidRPr="007C702B" w:rsidRDefault="00E96A89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90D1D99" wp14:editId="0FDC3E80">
            <wp:extent cx="1391285" cy="1670050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4107A" w14:textId="77777777" w:rsidR="00B75979" w:rsidRPr="007C702B" w:rsidRDefault="00B75979" w:rsidP="00137025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B6E11CE" w14:textId="5A321E2B" w:rsidR="001347E1" w:rsidRPr="007C702B" w:rsidRDefault="007C702B" w:rsidP="00C15CA9">
      <w:pPr>
        <w:pStyle w:val="a3"/>
        <w:ind w:left="0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12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="000E222F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На последней стадии процесса происходит полный гидролиз наиболее подвижных атомов галогена. 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Из предложенных структур выберите формулу соединения </w:t>
      </w:r>
      <w:r w:rsidR="00690B51"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1347E1" w:rsidRPr="007C702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8ADBCB1" w14:textId="77777777" w:rsidR="002C1A3C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</w:t>
      </w:r>
      <w:r w:rsidR="002C1A3C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2C9642" w14:textId="7385769E" w:rsidR="00312B04" w:rsidRPr="007C702B" w:rsidRDefault="00F17247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5C881A0" wp14:editId="6F48E18B">
            <wp:extent cx="2091055" cy="174117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D5884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</w:p>
    <w:p w14:paraId="0A898112" w14:textId="33809763" w:rsidR="002C1A3C" w:rsidRPr="007C702B" w:rsidRDefault="00171CCD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04DA209" wp14:editId="7BBA41F0">
            <wp:extent cx="1296035" cy="1478915"/>
            <wp:effectExtent l="0" t="0" r="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93D18" w14:textId="65AF647E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C)</w:t>
      </w:r>
    </w:p>
    <w:p w14:paraId="4119AC58" w14:textId="52C33277" w:rsidR="002C1A3C" w:rsidRPr="007C702B" w:rsidRDefault="00171CCD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2EFA74E" wp14:editId="4E05E230">
            <wp:extent cx="1288415" cy="1670050"/>
            <wp:effectExtent l="0" t="0" r="698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9DAA1" w14:textId="77777777" w:rsidR="007C702B" w:rsidRDefault="007C702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10F571A8" w14:textId="6188D756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lastRenderedPageBreak/>
        <w:t>D)</w:t>
      </w:r>
    </w:p>
    <w:p w14:paraId="3315EAA9" w14:textId="04D324AD" w:rsidR="002C1A3C" w:rsidRPr="007C702B" w:rsidRDefault="00183898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0C8FA5D" wp14:editId="4E93528F">
            <wp:extent cx="1009650" cy="212280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2ACF" w14:textId="77777777" w:rsidR="00312B04" w:rsidRPr="007C702B" w:rsidRDefault="00312B04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E)</w:t>
      </w:r>
    </w:p>
    <w:p w14:paraId="01EF4A1A" w14:textId="42995095" w:rsidR="002C1A3C" w:rsidRPr="007C702B" w:rsidRDefault="00183898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1621B9A" wp14:editId="2B8FB180">
            <wp:extent cx="2051685" cy="1741170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67A3C" w14:textId="78EC4B33" w:rsidR="00E37666" w:rsidRPr="007C702B" w:rsidRDefault="00E37666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CD4E405" w14:textId="5A4B2925" w:rsidR="00E37666" w:rsidRPr="007C702B" w:rsidRDefault="007C702B" w:rsidP="00E37666">
      <w:pPr>
        <w:pStyle w:val="a3"/>
        <w:ind w:left="0"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sz w:val="28"/>
          <w:szCs w:val="28"/>
        </w:rPr>
        <w:t>13</w:t>
      </w:r>
      <w:r w:rsidR="00E37666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="000E222F" w:rsidRPr="007C702B">
        <w:rPr>
          <w:rFonts w:ascii="Times New Roman" w:hAnsi="Times New Roman" w:cs="Times New Roman"/>
          <w:bCs/>
          <w:i/>
          <w:sz w:val="28"/>
          <w:szCs w:val="28"/>
        </w:rPr>
        <w:t>Гетероцикл в основе в</w:t>
      </w:r>
      <w:r w:rsidR="00E37666" w:rsidRPr="007C702B">
        <w:rPr>
          <w:rFonts w:ascii="Times New Roman" w:hAnsi="Times New Roman" w:cs="Times New Roman"/>
          <w:bCs/>
          <w:i/>
          <w:sz w:val="28"/>
          <w:szCs w:val="28"/>
        </w:rPr>
        <w:t xml:space="preserve">еществ </w:t>
      </w:r>
      <w:r w:rsidR="000E222F" w:rsidRPr="007C702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E222F" w:rsidRPr="007C702B">
        <w:rPr>
          <w:rFonts w:ascii="Times New Roman" w:hAnsi="Times New Roman" w:cs="Times New Roman"/>
          <w:bCs/>
          <w:sz w:val="28"/>
          <w:szCs w:val="28"/>
        </w:rPr>
        <w:t>-</w:t>
      </w:r>
      <w:r w:rsidR="000E222F"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E37666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22F" w:rsidRPr="007C702B">
        <w:rPr>
          <w:rFonts w:ascii="Times New Roman" w:hAnsi="Times New Roman" w:cs="Times New Roman"/>
          <w:bCs/>
          <w:i/>
          <w:sz w:val="28"/>
          <w:szCs w:val="28"/>
        </w:rPr>
        <w:t>называется</w:t>
      </w:r>
      <w:r w:rsidR="00E37666" w:rsidRPr="007C702B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6E3C7E5D" w14:textId="24C12AB7" w:rsidR="00E37666" w:rsidRPr="007C702B" w:rsidRDefault="00E37666" w:rsidP="00E3766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0E222F" w:rsidRPr="007C702B">
        <w:rPr>
          <w:rFonts w:ascii="Times New Roman" w:hAnsi="Times New Roman" w:cs="Times New Roman"/>
          <w:bCs/>
          <w:sz w:val="28"/>
          <w:szCs w:val="28"/>
        </w:rPr>
        <w:t>Морфолин</w:t>
      </w:r>
    </w:p>
    <w:p w14:paraId="21C89ADE" w14:textId="790A8FD6" w:rsidR="00E37666" w:rsidRPr="007C702B" w:rsidRDefault="00E37666" w:rsidP="00E3766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</w:t>
      </w:r>
      <w:r w:rsidR="000E222F" w:rsidRPr="007C702B">
        <w:rPr>
          <w:rFonts w:ascii="Times New Roman" w:hAnsi="Times New Roman" w:cs="Times New Roman"/>
          <w:bCs/>
          <w:sz w:val="28"/>
          <w:szCs w:val="28"/>
        </w:rPr>
        <w:t xml:space="preserve"> Пиперазин</w:t>
      </w:r>
    </w:p>
    <w:p w14:paraId="27E9EB7A" w14:textId="6E7D2335" w:rsidR="00E37666" w:rsidRPr="007C702B" w:rsidRDefault="00E37666" w:rsidP="00E3766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C) </w:t>
      </w:r>
      <w:r w:rsidR="000E222F" w:rsidRPr="007C702B">
        <w:rPr>
          <w:rFonts w:ascii="Times New Roman" w:hAnsi="Times New Roman" w:cs="Times New Roman"/>
          <w:bCs/>
          <w:sz w:val="28"/>
          <w:szCs w:val="28"/>
        </w:rPr>
        <w:t>Пиридин</w:t>
      </w:r>
    </w:p>
    <w:p w14:paraId="53FB5CF8" w14:textId="6217BDC5" w:rsidR="00E37666" w:rsidRPr="007C702B" w:rsidRDefault="00E37666" w:rsidP="00E3766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D) </w:t>
      </w:r>
      <w:r w:rsidR="000E222F" w:rsidRPr="007C702B">
        <w:rPr>
          <w:rFonts w:ascii="Times New Roman" w:hAnsi="Times New Roman" w:cs="Times New Roman"/>
          <w:bCs/>
          <w:sz w:val="28"/>
          <w:szCs w:val="28"/>
        </w:rPr>
        <w:t>Пиперидин</w:t>
      </w:r>
    </w:p>
    <w:p w14:paraId="6D2A7207" w14:textId="03C6678D" w:rsidR="00E37666" w:rsidRPr="007C702B" w:rsidRDefault="00E37666" w:rsidP="00E37666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E)</w:t>
      </w:r>
      <w:r w:rsidR="00434A90"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22F" w:rsidRPr="007C702B">
        <w:rPr>
          <w:rFonts w:ascii="Times New Roman" w:hAnsi="Times New Roman" w:cs="Times New Roman"/>
          <w:bCs/>
          <w:sz w:val="28"/>
          <w:szCs w:val="28"/>
        </w:rPr>
        <w:t>Пурин</w:t>
      </w:r>
    </w:p>
    <w:p w14:paraId="71645D29" w14:textId="77777777" w:rsidR="006C60F2" w:rsidRPr="007C702B" w:rsidRDefault="006C60F2" w:rsidP="00312B04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BCB3D6A" w14:textId="295C4C2B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C702B">
        <w:rPr>
          <w:rFonts w:ascii="Times New Roman" w:hAnsi="Times New Roman" w:cs="Times New Roman"/>
          <w:b/>
          <w:sz w:val="28"/>
          <w:szCs w:val="28"/>
        </w:rPr>
        <w:t>Задача 3.</w:t>
      </w:r>
    </w:p>
    <w:p w14:paraId="7EFFCD84" w14:textId="4665589A" w:rsidR="007C702B" w:rsidRPr="007C702B" w:rsidRDefault="007C702B" w:rsidP="007C702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Вещество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является незаменимым реагентом в аналитической химии, а именно в комплексометрии. Его можно синтезировать из вещества А двумя путями, представленными на схеме далее. Во всех случаях реагенты по отношению к А берутся в большом избытке.</w:t>
      </w:r>
    </w:p>
    <w:p w14:paraId="367C4221" w14:textId="77777777" w:rsidR="007C702B" w:rsidRPr="007C702B" w:rsidRDefault="007C702B" w:rsidP="007C702B">
      <w:pPr>
        <w:pStyle w:val="a3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object w:dxaOrig="3379" w:dyaOrig="1882" w14:anchorId="6BE31D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0.75pt;height:151.5pt;mso-width-percent:0;mso-height-percent:0;mso-width-percent:0;mso-height-percent:0" o:ole="">
            <v:imagedata r:id="rId26" o:title=""/>
          </v:shape>
          <o:OLEObject Type="Embed" ProgID="ChemDraw_x64.Document.6.0" ShapeID="_x0000_i1025" DrawAspect="Content" ObjectID="_1832145669" r:id="rId27"/>
        </w:object>
      </w:r>
    </w:p>
    <w:p w14:paraId="5801CB85" w14:textId="77777777" w:rsidR="007C702B" w:rsidRPr="007C702B" w:rsidRDefault="007C702B" w:rsidP="007C702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Вещество А имеет ω(С) = 40,00%, ω(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C702B">
        <w:rPr>
          <w:rFonts w:ascii="Times New Roman" w:hAnsi="Times New Roman" w:cs="Times New Roman"/>
          <w:bCs/>
          <w:sz w:val="28"/>
          <w:szCs w:val="28"/>
        </w:rPr>
        <w:t>) = 46,67%, а его молярная масса не превышает 89 г/моль. Все атомы углерода в А идентичны, а молекула не содержит связей между гетероатомами.</w:t>
      </w:r>
    </w:p>
    <w:p w14:paraId="57E99DDC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Какую структурную формулу имеет вещество А?</w:t>
      </w:r>
    </w:p>
    <w:p w14:paraId="3859D40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1424" w:dyaOrig="408" w14:anchorId="7B80B201">
          <v:shape id="_x0000_i1026" type="#_x0000_t75" alt="" style="width:71.25pt;height:20.25pt;mso-width-percent:0;mso-height-percent:0;mso-width-percent:0;mso-height-percent:0" o:ole="">
            <v:imagedata r:id="rId28" o:title=""/>
          </v:shape>
          <o:OLEObject Type="Embed" ProgID="ChemDraw_x64.Document.6.0" ShapeID="_x0000_i1026" DrawAspect="Content" ObjectID="_1832145670" r:id="rId29"/>
        </w:object>
      </w:r>
    </w:p>
    <w:p w14:paraId="69278826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1346" w:dyaOrig="367" w14:anchorId="29AA6E4E">
          <v:shape id="_x0000_i1027" type="#_x0000_t75" alt="" style="width:67.5pt;height:18.75pt;mso-width-percent:0;mso-height-percent:0;mso-width-percent:0;mso-height-percent:0" o:ole="">
            <v:imagedata r:id="rId30" o:title=""/>
          </v:shape>
          <o:OLEObject Type="Embed" ProgID="ChemDraw_x64.Document.6.0" ShapeID="_x0000_i1027" DrawAspect="Content" ObjectID="_1832145671" r:id="rId31"/>
        </w:object>
      </w:r>
    </w:p>
    <w:p w14:paraId="2C9F0CD2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836" w:dyaOrig="732" w14:anchorId="339FAE99">
          <v:shape id="_x0000_i1028" type="#_x0000_t75" alt="" style="width:41.25pt;height:36.75pt;mso-width-percent:0;mso-height-percent:0;mso-width-percent:0;mso-height-percent:0" o:ole="">
            <v:imagedata r:id="rId32" o:title=""/>
          </v:shape>
          <o:OLEObject Type="Embed" ProgID="ChemDraw_x64.Document.6.0" ShapeID="_x0000_i1028" DrawAspect="Content" ObjectID="_1832145672" r:id="rId33"/>
        </w:object>
      </w:r>
    </w:p>
    <w:p w14:paraId="6CBBA728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874" w:dyaOrig="305" w14:anchorId="035F56B7">
          <v:shape id="_x0000_i1029" type="#_x0000_t75" alt="" style="width:43.5pt;height:15pt;mso-width-percent:0;mso-height-percent:0;mso-width-percent:0;mso-height-percent:0" o:ole="">
            <v:imagedata r:id="rId34" o:title=""/>
          </v:shape>
          <o:OLEObject Type="Embed" ProgID="ChemDraw_x64.Document.6.0" ShapeID="_x0000_i1029" DrawAspect="Content" ObjectID="_1832145673" r:id="rId35"/>
        </w:object>
      </w:r>
    </w:p>
    <w:p w14:paraId="7608A5AF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876" w:dyaOrig="672" w14:anchorId="1D8C8AA3">
          <v:shape id="_x0000_i1030" type="#_x0000_t75" alt="" style="width:43.5pt;height:33pt;mso-width-percent:0;mso-height-percent:0;mso-width-percent:0;mso-height-percent:0" o:ole="">
            <v:imagedata r:id="rId36" o:title=""/>
          </v:shape>
          <o:OLEObject Type="Embed" ProgID="ChemDraw_x64.Document.6.0" ShapeID="_x0000_i1030" DrawAspect="Content" ObjectID="_1832145674" r:id="rId37"/>
        </w:object>
      </w:r>
    </w:p>
    <w:p w14:paraId="44C92A07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Какую структурную формулу имеет вещество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</w:p>
    <w:p w14:paraId="745E275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1028" w:dyaOrig="1040" w14:anchorId="69C5E21F">
          <v:shape id="_x0000_i1031" type="#_x0000_t75" alt="" style="width:51.75pt;height:51.75pt;mso-width-percent:0;mso-height-percent:0;mso-width-percent:0;mso-height-percent:0" o:ole="">
            <v:imagedata r:id="rId38" o:title=""/>
          </v:shape>
          <o:OLEObject Type="Embed" ProgID="ChemDraw_x64.Document.6.0" ShapeID="_x0000_i1031" DrawAspect="Content" ObjectID="_1832145675" r:id="rId39"/>
        </w:object>
      </w:r>
    </w:p>
    <w:p w14:paraId="5B17CB1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2151" w:dyaOrig="996" w14:anchorId="4CE2BC15">
          <v:shape id="_x0000_i1032" type="#_x0000_t75" alt="" style="width:108pt;height:49.5pt;mso-width-percent:0;mso-height-percent:0;mso-width-percent:0;mso-height-percent:0" o:ole="">
            <v:imagedata r:id="rId40" o:title=""/>
          </v:shape>
          <o:OLEObject Type="Embed" ProgID="ChemDraw_x64.Document.6.0" ShapeID="_x0000_i1032" DrawAspect="Content" ObjectID="_1832145676" r:id="rId41"/>
        </w:object>
      </w:r>
    </w:p>
    <w:p w14:paraId="3AD6D15A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1997" w:dyaOrig="838" w14:anchorId="54B16240">
          <v:shape id="_x0000_i1033" type="#_x0000_t75" alt="" style="width:99.75pt;height:41.25pt;mso-width-percent:0;mso-height-percent:0;mso-width-percent:0;mso-height-percent:0" o:ole="">
            <v:imagedata r:id="rId42" o:title=""/>
          </v:shape>
          <o:OLEObject Type="Embed" ProgID="ChemDraw_x64.Document.6.0" ShapeID="_x0000_i1033" DrawAspect="Content" ObjectID="_1832145677" r:id="rId43"/>
        </w:object>
      </w:r>
    </w:p>
    <w:p w14:paraId="5E2A32AD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2252" w:dyaOrig="1267" w14:anchorId="5B0D3279">
          <v:shape id="_x0000_i1034" type="#_x0000_t75" alt="" style="width:112.5pt;height:63pt;mso-width-percent:0;mso-height-percent:0;mso-width-percent:0;mso-height-percent:0" o:ole="">
            <v:imagedata r:id="rId44" o:title=""/>
          </v:shape>
          <o:OLEObject Type="Embed" ProgID="ChemDraw_x64.Document.6.0" ShapeID="_x0000_i1034" DrawAspect="Content" ObjectID="_1832145678" r:id="rId45"/>
        </w:object>
      </w:r>
    </w:p>
    <w:p w14:paraId="13E6ED8B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E)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1184" w:dyaOrig="1040" w14:anchorId="19538502">
          <v:shape id="_x0000_i1035" type="#_x0000_t75" alt="" style="width:60pt;height:51.75pt;mso-width-percent:0;mso-height-percent:0;mso-width-percent:0;mso-height-percent:0" o:ole="">
            <v:imagedata r:id="rId46" o:title=""/>
          </v:shape>
          <o:OLEObject Type="Embed" ProgID="ChemDraw_x64.Document.6.0" ShapeID="_x0000_i1035" DrawAspect="Content" ObjectID="_1832145679" r:id="rId47"/>
        </w:object>
      </w:r>
    </w:p>
    <w:p w14:paraId="1D33A70B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Какую структурную формулу имеет вещество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</w:p>
    <w:p w14:paraId="619C17A7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2506" w:dyaOrig="1718" w14:anchorId="22E59153">
          <v:shape id="_x0000_i1036" type="#_x0000_t75" alt="" style="width:124.5pt;height:85.5pt;mso-width-percent:0;mso-height-percent:0;mso-width-percent:0;mso-height-percent:0" o:ole="">
            <v:imagedata r:id="rId48" o:title=""/>
          </v:shape>
          <o:OLEObject Type="Embed" ProgID="ChemDraw_x64.Document.6.0" ShapeID="_x0000_i1036" DrawAspect="Content" ObjectID="_1832145680" r:id="rId49"/>
        </w:object>
      </w:r>
    </w:p>
    <w:p w14:paraId="3C444686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1176" w:dyaOrig="1040" w14:anchorId="4242A573">
          <v:shape id="_x0000_i1037" type="#_x0000_t75" alt="" style="width:59.25pt;height:51.75pt;mso-width-percent:0;mso-height-percent:0;mso-width-percent:0;mso-height-percent:0" o:ole="">
            <v:imagedata r:id="rId50" o:title=""/>
          </v:shape>
          <o:OLEObject Type="Embed" ProgID="ChemDraw_x64.Document.6.0" ShapeID="_x0000_i1037" DrawAspect="Content" ObjectID="_1832145681" r:id="rId51"/>
        </w:object>
      </w:r>
    </w:p>
    <w:p w14:paraId="225248E4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2504" w:dyaOrig="1829" w14:anchorId="4223A3C2">
          <v:shape id="_x0000_i1038" type="#_x0000_t75" alt="" style="width:124.5pt;height:91.5pt;mso-width-percent:0;mso-height-percent:0;mso-width-percent:0;mso-height-percent:0" o:ole="">
            <v:imagedata r:id="rId52" o:title=""/>
          </v:shape>
          <o:OLEObject Type="Embed" ProgID="ChemDraw_x64.Document.6.0" ShapeID="_x0000_i1038" DrawAspect="Content" ObjectID="_1832145682" r:id="rId53"/>
        </w:object>
      </w:r>
    </w:p>
    <w:p w14:paraId="49C30DDF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2763" w:dyaOrig="1829" w14:anchorId="0E235B4A">
          <v:shape id="_x0000_i1039" type="#_x0000_t75" alt="" style="width:137.25pt;height:91.5pt;mso-width-percent:0;mso-height-percent:0;mso-width-percent:0;mso-height-percent:0" o:ole="">
            <v:imagedata r:id="rId54" o:title=""/>
          </v:shape>
          <o:OLEObject Type="Embed" ProgID="ChemDraw_x64.Document.6.0" ShapeID="_x0000_i1039" DrawAspect="Content" ObjectID="_1832145683" r:id="rId55"/>
        </w:object>
      </w:r>
    </w:p>
    <w:p w14:paraId="5AF802F2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</w:rPr>
        <w:object w:dxaOrig="2383" w:dyaOrig="1094" w14:anchorId="13CEEE8B">
          <v:shape id="_x0000_i1040" type="#_x0000_t75" alt="" style="width:119.25pt;height:54.75pt;mso-width-percent:0;mso-height-percent:0;mso-width-percent:0;mso-height-percent:0" o:ole="">
            <v:imagedata r:id="rId56" o:title=""/>
          </v:shape>
          <o:OLEObject Type="Embed" ProgID="ChemDraw_x64.Document.6.0" ShapeID="_x0000_i1040" DrawAspect="Content" ObjectID="_1832145684" r:id="rId57"/>
        </w:object>
      </w:r>
    </w:p>
    <w:p w14:paraId="7795DD12" w14:textId="77777777" w:rsidR="007C702B" w:rsidRPr="007C702B" w:rsidRDefault="007C702B" w:rsidP="007C702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Анион вещества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(далее будет обозначаться как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</w:rPr>
        <w:t>4-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склонен образовывать комплексы с ионами металлов, при этом их прочность отличается для разных металлов, а сам процесс комплексообразования проходит только в определённом диапазоне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Pr="007C702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4EEF9A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Какое координационное число имеют ионы металлов в комплексе с 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4-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</w:p>
    <w:p w14:paraId="2E4ACEB9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6</w:t>
      </w:r>
    </w:p>
    <w:p w14:paraId="06E958A4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2</w:t>
      </w:r>
    </w:p>
    <w:p w14:paraId="40FA3F5B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>) 1</w:t>
      </w:r>
    </w:p>
    <w:p w14:paraId="5B5D4D3D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>) 4</w:t>
      </w:r>
    </w:p>
    <w:p w14:paraId="25690C6E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>) 3</w:t>
      </w:r>
    </w:p>
    <w:p w14:paraId="4A0EA7AF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 каком наибольшем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45% от всего количества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растворе содержится в виде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</w:rPr>
        <w:t>2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2-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</w:p>
    <w:p w14:paraId="2F43C89B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9,11</w:t>
      </w:r>
    </w:p>
    <w:p w14:paraId="5673A897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3,76</w:t>
      </w:r>
    </w:p>
    <w:p w14:paraId="2E17913B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5,17</w:t>
      </w:r>
    </w:p>
    <w:p w14:paraId="592B5F3F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>) 6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,26</w:t>
      </w:r>
    </w:p>
    <w:p w14:paraId="6FF1D36B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6,98</w:t>
      </w:r>
    </w:p>
    <w:p w14:paraId="2B48A06A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 каком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мольная доля иона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HA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3-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максимальна?</w:t>
      </w:r>
    </w:p>
    <w:p w14:paraId="1C3ED59B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9,04</w:t>
      </w:r>
    </w:p>
    <w:p w14:paraId="31955FA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8,21</w:t>
      </w:r>
    </w:p>
    <w:p w14:paraId="4A830998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>) 8,09</w:t>
      </w:r>
    </w:p>
    <w:p w14:paraId="2013DF17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>) 8,37</w:t>
      </w:r>
    </w:p>
    <w:p w14:paraId="35624B26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>) 7,50</w:t>
      </w:r>
    </w:p>
    <w:p w14:paraId="16E9C9D3" w14:textId="77777777" w:rsidR="007C702B" w:rsidRPr="007C702B" w:rsidRDefault="007C702B" w:rsidP="007C702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Для повышения мольной доли аниона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</w:rPr>
        <w:t>4-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нужно поддерживать щелочную среду в растворе, однако это может привести к осаждению ионов металла в виде гидроксида.</w:t>
      </w:r>
    </w:p>
    <w:p w14:paraId="21F04F0A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 каком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происходит осаждение (остаточная концентрация 10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-3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магния из раствора? </w:t>
      </w:r>
    </w:p>
    <w:p w14:paraId="1B14ECA1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9,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76</w:t>
      </w:r>
    </w:p>
    <w:p w14:paraId="0CC6A699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10,77</w:t>
      </w:r>
    </w:p>
    <w:p w14:paraId="3BF1E159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9,92</w:t>
      </w:r>
    </w:p>
    <w:p w14:paraId="495EDBCA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>) 9,10</w:t>
      </w:r>
    </w:p>
    <w:p w14:paraId="5722A0A9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>) 11,59</w:t>
      </w:r>
    </w:p>
    <w:p w14:paraId="667A49C9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 каком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происходит осаждение (остаточная концентрация 10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-3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</w:t>
      </w: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кальция из раствора? </w:t>
      </w:r>
    </w:p>
    <w:p w14:paraId="7C6D8E6A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12,67</w:t>
      </w:r>
    </w:p>
    <w:p w14:paraId="11FD7604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10,77</w:t>
      </w:r>
    </w:p>
    <w:p w14:paraId="43A5348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>) 12,90</w:t>
      </w:r>
    </w:p>
    <w:p w14:paraId="33DCAD9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>) 11,15</w:t>
      </w:r>
    </w:p>
    <w:p w14:paraId="33FBE9BF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>) 13,59</w:t>
      </w:r>
    </w:p>
    <w:p w14:paraId="62431C33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439DCC3C" w14:textId="77777777" w:rsidR="007C702B" w:rsidRPr="007C702B" w:rsidRDefault="007C702B" w:rsidP="007C702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Для определения содержания кальция и магния в растворе провели два титрования. </w:t>
      </w:r>
    </w:p>
    <w:p w14:paraId="17B0EF5E" w14:textId="77777777" w:rsidR="007C702B" w:rsidRPr="007C702B" w:rsidRDefault="007C702B" w:rsidP="007C702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первом титровании аликвоту анализируемого раствора объемом 10 мл титровали при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= 10 раствором соли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с концентрацией 0,025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 M</w:t>
      </w:r>
      <w:r w:rsidRPr="007C702B">
        <w:rPr>
          <w:rFonts w:ascii="Times New Roman" w:hAnsi="Times New Roman" w:cs="Times New Roman"/>
          <w:bCs/>
          <w:sz w:val="28"/>
          <w:szCs w:val="28"/>
        </w:rPr>
        <w:t>. При этом в качестве индикатора использовался эриохром чёрный Т, а в среднем на титрование уходило 18,0 мл титранта.</w:t>
      </w:r>
    </w:p>
    <w:p w14:paraId="79DBAD41" w14:textId="77777777" w:rsidR="007C702B" w:rsidRPr="007C702B" w:rsidRDefault="007C702B" w:rsidP="007C702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Во втором титровании аликвоту анализируемого раствора объемом 10 мл титровали при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= 12 тем же раствором соли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sz w:val="28"/>
          <w:szCs w:val="28"/>
        </w:rPr>
        <w:t>. При этом в качестве индикатора использовался мурексид, а в среднем на титрование уходило 9,6 мл титранта.</w:t>
      </w:r>
    </w:p>
    <w:p w14:paraId="7B929B15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Чему равна концентрация кальция в исследуемом растворе?</w:t>
      </w:r>
    </w:p>
    <w:p w14:paraId="42547A3A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 xml:space="preserve">А) 0,024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</w:p>
    <w:p w14:paraId="3DE1D7D1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0,011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</w:p>
    <w:p w14:paraId="1C21311D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0,034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</w:p>
    <w:p w14:paraId="4065E440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0,015 M</w:t>
      </w:r>
    </w:p>
    <w:p w14:paraId="1FF2465D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0,029 M</w:t>
      </w:r>
    </w:p>
    <w:p w14:paraId="2C8232D5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Чему равна концентрация магния в исследуемом растворе?</w:t>
      </w:r>
    </w:p>
    <w:p w14:paraId="19E4CF14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А) 0,0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</w:p>
    <w:p w14:paraId="79E8E07E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C702B">
        <w:rPr>
          <w:rFonts w:ascii="Times New Roman" w:hAnsi="Times New Roman" w:cs="Times New Roman"/>
          <w:bCs/>
          <w:sz w:val="28"/>
          <w:szCs w:val="28"/>
        </w:rPr>
        <w:t>) 0,0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</w:p>
    <w:p w14:paraId="75F944BF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C702B">
        <w:rPr>
          <w:rFonts w:ascii="Times New Roman" w:hAnsi="Times New Roman" w:cs="Times New Roman"/>
          <w:bCs/>
          <w:sz w:val="28"/>
          <w:szCs w:val="28"/>
        </w:rPr>
        <w:t>) 0,0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28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</w:p>
    <w:p w14:paraId="76CF40B4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C702B">
        <w:rPr>
          <w:rFonts w:ascii="Times New Roman" w:hAnsi="Times New Roman" w:cs="Times New Roman"/>
          <w:bCs/>
          <w:sz w:val="28"/>
          <w:szCs w:val="28"/>
        </w:rPr>
        <w:t>) 0,01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</w:p>
    <w:p w14:paraId="07F23A32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) 0,021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</w:p>
    <w:p w14:paraId="4A272C37" w14:textId="77777777" w:rsidR="007C702B" w:rsidRPr="007C702B" w:rsidRDefault="007C702B" w:rsidP="007C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702B">
        <w:rPr>
          <w:rFonts w:ascii="Times New Roman" w:hAnsi="Times New Roman" w:cs="Times New Roman"/>
          <w:bCs/>
          <w:i/>
          <w:iCs/>
          <w:sz w:val="28"/>
          <w:szCs w:val="28"/>
        </w:rPr>
        <w:t>Какая схема правильно отображает превращения, происходящие во время титрования?</w:t>
      </w:r>
    </w:p>
    <w:p w14:paraId="5BD8071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</w:rPr>
        <w:t>А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) Me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m+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4-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→ MeA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(4-m)-</w:t>
      </w:r>
    </w:p>
    <w:p w14:paraId="099486F3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B) 1. Me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m+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n-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MeInd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(m-n)+</w:t>
      </w:r>
    </w:p>
    <w:p w14:paraId="2209D559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2. MeInd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(m-n)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4-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MeA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(4-m)-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m+</w:t>
      </w:r>
    </w:p>
    <w:p w14:paraId="6E4A6C3B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C) 1. 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n-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+ 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4-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IndA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(4+n)-</w:t>
      </w:r>
    </w:p>
    <w:p w14:paraId="3826F66A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2. IndA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(4+n)-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Me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m+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→ MeA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(4-m)-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m+</w:t>
      </w:r>
    </w:p>
    <w:p w14:paraId="49C81866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D) 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n-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+ 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4-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IndA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(4+n)-</w:t>
      </w:r>
    </w:p>
    <w:p w14:paraId="1C5CDD5E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E) 1. 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n-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+ 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4-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IndA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(4+n)-</w:t>
      </w:r>
    </w:p>
    <w:p w14:paraId="31A53099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2. IndA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(4+n)-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Me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m+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→ MeIndA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(m-(4+n))+</w:t>
      </w:r>
    </w:p>
    <w:p w14:paraId="29462211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3. MeIndA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(m-(4+n))+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→ MeInd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(m-n)+ 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+ A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4-</w:t>
      </w:r>
    </w:p>
    <w:p w14:paraId="27844FC1" w14:textId="77777777" w:rsid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7D81E377" w14:textId="77777777" w:rsidR="007C702B" w:rsidRDefault="007C702B" w:rsidP="007C702B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0295C0C5" w14:textId="5BEBBB6B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C702B">
        <w:rPr>
          <w:rFonts w:ascii="Times New Roman" w:hAnsi="Times New Roman" w:cs="Times New Roman"/>
          <w:b/>
          <w:sz w:val="28"/>
          <w:szCs w:val="28"/>
        </w:rPr>
        <w:t>Справочные данные:</w:t>
      </w:r>
    </w:p>
    <w:p w14:paraId="4610E9D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pKa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sz w:val="28"/>
          <w:szCs w:val="28"/>
        </w:rPr>
        <w:t>) = 2,00</w:t>
      </w:r>
    </w:p>
    <w:p w14:paraId="11E766ED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pKa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C702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C702B">
        <w:rPr>
          <w:rFonts w:ascii="Times New Roman" w:hAnsi="Times New Roman" w:cs="Times New Roman"/>
          <w:bCs/>
          <w:sz w:val="28"/>
          <w:szCs w:val="28"/>
        </w:rPr>
        <w:t>) = 2,66</w:t>
      </w:r>
    </w:p>
    <w:p w14:paraId="756454B5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pKa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(X) = 6,17</w:t>
      </w:r>
    </w:p>
    <w:p w14:paraId="25128FF4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pKa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4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(X) = 10,24</w:t>
      </w:r>
    </w:p>
    <w:p w14:paraId="54294234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sp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(Mg(OH)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) = 6,8 · 10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-12</w:t>
      </w:r>
    </w:p>
    <w:p w14:paraId="4DDDB86E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sp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(Ca(OH)</w:t>
      </w:r>
      <w:r w:rsidRPr="007C702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C702B">
        <w:rPr>
          <w:rFonts w:ascii="Times New Roman" w:hAnsi="Times New Roman" w:cs="Times New Roman"/>
          <w:bCs/>
          <w:sz w:val="28"/>
          <w:szCs w:val="28"/>
          <w:lang w:val="en-US"/>
        </w:rPr>
        <w:t>) = 6,3 · 10</w:t>
      </w:r>
      <w:r w:rsidRPr="007C702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-6</w:t>
      </w:r>
    </w:p>
    <w:p w14:paraId="4DF9313F" w14:textId="77777777" w:rsidR="007C702B" w:rsidRPr="007C702B" w:rsidRDefault="007C702B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E3DAA00" w14:textId="4EAFB790" w:rsidR="00C04246" w:rsidRPr="007C702B" w:rsidRDefault="00C04246" w:rsidP="007C702B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C04246" w:rsidRPr="007C702B" w:rsidSect="000B5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DA"/>
    <w:multiLevelType w:val="hybridMultilevel"/>
    <w:tmpl w:val="60D68B58"/>
    <w:lvl w:ilvl="0" w:tplc="87625C9C">
      <w:start w:val="1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9B508F"/>
    <w:multiLevelType w:val="hybridMultilevel"/>
    <w:tmpl w:val="70BE8882"/>
    <w:lvl w:ilvl="0" w:tplc="BEEAA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D428D5"/>
    <w:multiLevelType w:val="hybridMultilevel"/>
    <w:tmpl w:val="2A7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41"/>
    <w:rsid w:val="000172F6"/>
    <w:rsid w:val="000B4D6C"/>
    <w:rsid w:val="000B514E"/>
    <w:rsid w:val="000E222F"/>
    <w:rsid w:val="000F03C9"/>
    <w:rsid w:val="00112CAC"/>
    <w:rsid w:val="001347E1"/>
    <w:rsid w:val="00137025"/>
    <w:rsid w:val="00171CCD"/>
    <w:rsid w:val="00183898"/>
    <w:rsid w:val="001A5C9A"/>
    <w:rsid w:val="001C60E2"/>
    <w:rsid w:val="001E4A94"/>
    <w:rsid w:val="002813DA"/>
    <w:rsid w:val="00282B97"/>
    <w:rsid w:val="0029240E"/>
    <w:rsid w:val="002A51DF"/>
    <w:rsid w:val="002B68E2"/>
    <w:rsid w:val="002C1A3C"/>
    <w:rsid w:val="002D26A4"/>
    <w:rsid w:val="00312B04"/>
    <w:rsid w:val="00315A91"/>
    <w:rsid w:val="00344402"/>
    <w:rsid w:val="003675DD"/>
    <w:rsid w:val="003B3B16"/>
    <w:rsid w:val="0041151E"/>
    <w:rsid w:val="00434A90"/>
    <w:rsid w:val="00440A89"/>
    <w:rsid w:val="00465330"/>
    <w:rsid w:val="00471354"/>
    <w:rsid w:val="00473D46"/>
    <w:rsid w:val="004D1759"/>
    <w:rsid w:val="004D250E"/>
    <w:rsid w:val="00532756"/>
    <w:rsid w:val="005E1542"/>
    <w:rsid w:val="006111C6"/>
    <w:rsid w:val="00642B26"/>
    <w:rsid w:val="006449F5"/>
    <w:rsid w:val="00664A59"/>
    <w:rsid w:val="006861AD"/>
    <w:rsid w:val="00690B51"/>
    <w:rsid w:val="006A6F25"/>
    <w:rsid w:val="006C0183"/>
    <w:rsid w:val="006C60F2"/>
    <w:rsid w:val="0075782D"/>
    <w:rsid w:val="007B6591"/>
    <w:rsid w:val="007C702B"/>
    <w:rsid w:val="007E22F7"/>
    <w:rsid w:val="008504F3"/>
    <w:rsid w:val="008538B4"/>
    <w:rsid w:val="00885EBD"/>
    <w:rsid w:val="008A1631"/>
    <w:rsid w:val="008A1E7A"/>
    <w:rsid w:val="008B6DA4"/>
    <w:rsid w:val="008E1A20"/>
    <w:rsid w:val="00932DAF"/>
    <w:rsid w:val="009375A3"/>
    <w:rsid w:val="00953D5D"/>
    <w:rsid w:val="00973F32"/>
    <w:rsid w:val="009978D9"/>
    <w:rsid w:val="009A060D"/>
    <w:rsid w:val="009A1E23"/>
    <w:rsid w:val="009E0941"/>
    <w:rsid w:val="009F6E92"/>
    <w:rsid w:val="00A179DB"/>
    <w:rsid w:val="00A64D41"/>
    <w:rsid w:val="00A8480A"/>
    <w:rsid w:val="00AA3E11"/>
    <w:rsid w:val="00AB3FEE"/>
    <w:rsid w:val="00B37BC7"/>
    <w:rsid w:val="00B54247"/>
    <w:rsid w:val="00B75979"/>
    <w:rsid w:val="00BC6F89"/>
    <w:rsid w:val="00C04246"/>
    <w:rsid w:val="00C15CA9"/>
    <w:rsid w:val="00C331BE"/>
    <w:rsid w:val="00C6546D"/>
    <w:rsid w:val="00C717D9"/>
    <w:rsid w:val="00CF59FF"/>
    <w:rsid w:val="00D31F77"/>
    <w:rsid w:val="00D63493"/>
    <w:rsid w:val="00D9016E"/>
    <w:rsid w:val="00DD22EC"/>
    <w:rsid w:val="00E350CE"/>
    <w:rsid w:val="00E37666"/>
    <w:rsid w:val="00E769B5"/>
    <w:rsid w:val="00E76B12"/>
    <w:rsid w:val="00E879DC"/>
    <w:rsid w:val="00E94E70"/>
    <w:rsid w:val="00E96A89"/>
    <w:rsid w:val="00EC462D"/>
    <w:rsid w:val="00EC5423"/>
    <w:rsid w:val="00EC6B60"/>
    <w:rsid w:val="00EF3B6D"/>
    <w:rsid w:val="00F17247"/>
    <w:rsid w:val="00F23189"/>
    <w:rsid w:val="00F505B0"/>
    <w:rsid w:val="00F57232"/>
    <w:rsid w:val="00F85596"/>
    <w:rsid w:val="00FB1FDA"/>
    <w:rsid w:val="00FC1241"/>
    <w:rsid w:val="00FD767E"/>
    <w:rsid w:val="00FD7C88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5A25"/>
  <w15:chartTrackingRefBased/>
  <w15:docId w15:val="{AFF155B7-36F1-41F4-AD72-FD708E53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3B6D"/>
    <w:rPr>
      <w:color w:val="0000FF"/>
      <w:u w:val="single"/>
    </w:rPr>
  </w:style>
  <w:style w:type="table" w:styleId="a5">
    <w:name w:val="Table Grid"/>
    <w:basedOn w:val="a1"/>
    <w:uiPriority w:val="39"/>
    <w:rsid w:val="00C04246"/>
    <w:pPr>
      <w:spacing w:after="0" w:line="240" w:lineRule="auto"/>
    </w:pPr>
    <w:rPr>
      <w:rFonts w:ascii="Times New Roman" w:hAnsi="Times New Roman" w:cs="Times New Roman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rsid w:val="00C0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oleObject" Target="embeddings/oleObject7.bin"/><Relationship Id="rId21" Type="http://schemas.openxmlformats.org/officeDocument/2006/relationships/image" Target="media/image17.emf"/><Relationship Id="rId34" Type="http://schemas.openxmlformats.org/officeDocument/2006/relationships/image" Target="media/image26.emf"/><Relationship Id="rId42" Type="http://schemas.openxmlformats.org/officeDocument/2006/relationships/image" Target="media/image30.emf"/><Relationship Id="rId47" Type="http://schemas.openxmlformats.org/officeDocument/2006/relationships/oleObject" Target="embeddings/oleObject11.bin"/><Relationship Id="rId50" Type="http://schemas.openxmlformats.org/officeDocument/2006/relationships/image" Target="media/image34.emf"/><Relationship Id="rId55" Type="http://schemas.openxmlformats.org/officeDocument/2006/relationships/oleObject" Target="embeddings/oleObject15.bin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9" Type="http://schemas.openxmlformats.org/officeDocument/2006/relationships/oleObject" Target="embeddings/oleObject2.bin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5.emf"/><Relationship Id="rId37" Type="http://schemas.openxmlformats.org/officeDocument/2006/relationships/oleObject" Target="embeddings/oleObject6.bin"/><Relationship Id="rId40" Type="http://schemas.openxmlformats.org/officeDocument/2006/relationships/image" Target="media/image29.emf"/><Relationship Id="rId45" Type="http://schemas.openxmlformats.org/officeDocument/2006/relationships/oleObject" Target="embeddings/oleObject10.bin"/><Relationship Id="rId53" Type="http://schemas.openxmlformats.org/officeDocument/2006/relationships/oleObject" Target="embeddings/oleObject14.bin"/><Relationship Id="rId58" Type="http://schemas.openxmlformats.org/officeDocument/2006/relationships/fontTable" Target="fontTable.xml"/><Relationship Id="rId5" Type="http://schemas.openxmlformats.org/officeDocument/2006/relationships/image" Target="media/image1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oleObject" Target="embeddings/oleObject1.bin"/><Relationship Id="rId30" Type="http://schemas.openxmlformats.org/officeDocument/2006/relationships/image" Target="media/image24.emf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33.emf"/><Relationship Id="rId56" Type="http://schemas.openxmlformats.org/officeDocument/2006/relationships/image" Target="media/image37.emf"/><Relationship Id="rId8" Type="http://schemas.openxmlformats.org/officeDocument/2006/relationships/image" Target="media/image4.emf"/><Relationship Id="rId51" Type="http://schemas.openxmlformats.org/officeDocument/2006/relationships/oleObject" Target="embeddings/oleObject13.bin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oleObject" Target="embeddings/oleObject4.bin"/><Relationship Id="rId38" Type="http://schemas.openxmlformats.org/officeDocument/2006/relationships/image" Target="media/image28.emf"/><Relationship Id="rId46" Type="http://schemas.openxmlformats.org/officeDocument/2006/relationships/image" Target="media/image32.emf"/><Relationship Id="rId59" Type="http://schemas.openxmlformats.org/officeDocument/2006/relationships/theme" Target="theme/theme1.xml"/><Relationship Id="rId20" Type="http://schemas.openxmlformats.org/officeDocument/2006/relationships/image" Target="media/image16.emf"/><Relationship Id="rId41" Type="http://schemas.openxmlformats.org/officeDocument/2006/relationships/oleObject" Target="embeddings/oleObject8.bin"/><Relationship Id="rId54" Type="http://schemas.openxmlformats.org/officeDocument/2006/relationships/image" Target="media/image3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3.emf"/><Relationship Id="rId36" Type="http://schemas.openxmlformats.org/officeDocument/2006/relationships/image" Target="media/image27.emf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6.bin"/><Relationship Id="rId10" Type="http://schemas.openxmlformats.org/officeDocument/2006/relationships/image" Target="media/image6.emf"/><Relationship Id="rId31" Type="http://schemas.openxmlformats.org/officeDocument/2006/relationships/oleObject" Target="embeddings/oleObject3.bin"/><Relationship Id="rId44" Type="http://schemas.openxmlformats.org/officeDocument/2006/relationships/image" Target="media/image31.emf"/><Relationship Id="rId52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Karabach Darya I</cp:lastModifiedBy>
  <cp:revision>2</cp:revision>
  <dcterms:created xsi:type="dcterms:W3CDTF">2026-02-09T09:34:00Z</dcterms:created>
  <dcterms:modified xsi:type="dcterms:W3CDTF">2026-02-09T09:34:00Z</dcterms:modified>
</cp:coreProperties>
</file>