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УТВЕРЖДЕНО</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3" w:lineRule="auto"/>
        <w:ind w:left="567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Постановление</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4" w:lineRule="auto"/>
        <w:ind w:left="567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Министерства образования Республики Беларусь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4" w:lineRule="auto"/>
        <w:ind w:left="567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__14.08.2026 № 143</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Учебная программа по учебному предмету</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«Допризывная и медицинская подготовка» для VIII–XI классов</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sectPr>
          <w:pgSz w:h="16840" w:w="11910" w:orient="portrait"/>
          <w:pgMar w:bottom="1134" w:top="1134" w:left="1701" w:right="567" w:header="720" w:footer="720"/>
          <w:pgNumType w:start="1"/>
        </w:sect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кадетских училищ, специализированных лицеев, суворовских военных училищ</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933"/>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ГЛАВА 1 ОБЩИЕ ПОЛОЖЕНИЯ</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009"/>
        </w:tabs>
        <w:spacing w:after="0" w:before="0" w:line="240" w:lineRule="auto"/>
        <w:ind w:left="0" w:right="0" w:firstLine="709"/>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Настоящая учебная программа по учебному предмету «Допризывная и медицинская подготовка» (далее – учебная программа) предназначена для VIII–XI классов кадетских училищ, специализированных лицеев, суворовских военных училищ.</w:t>
      </w:r>
    </w:p>
    <w:p w:rsidR="00000000" w:rsidDel="00000000" w:rsidP="00000000" w:rsidRDefault="00000000" w:rsidRPr="00000000" w14:paraId="0000001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008"/>
        </w:tabs>
        <w:spacing w:after="0" w:before="0" w:line="240" w:lineRule="auto"/>
        <w:ind w:left="0" w:right="0" w:firstLine="709"/>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Настоящая учебная программа рассчитана на 227 часов (1 час в неделю): VIII класс – 35 часов, IX–XI классы – по 34 часа; учебно- полевые сборы: в VIII– классе 30 часов (5 дней по 6 часов), в X классе – 60 часов (10 дней по 6 часов). Педагогический работник имеет право перераспределить количество часов на изучение тем в пределах общего количества, установленного на изучение содержания учебного предмета в соответствующем классе, а также изменить последовательность изучения разделов и тем при условии сохранения целостности системы подготовки учащихся, не нарушая при этом логики изучения курса в целом.</w:t>
      </w:r>
    </w:p>
    <w:p w:rsidR="00000000" w:rsidDel="00000000" w:rsidP="00000000" w:rsidRDefault="00000000" w:rsidRPr="00000000" w14:paraId="0000001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008"/>
        </w:tabs>
        <w:spacing w:after="0" w:before="0" w:line="240" w:lineRule="auto"/>
        <w:ind w:left="0" w:right="0" w:firstLine="707"/>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Цель – создание условий для военно-профессионального самоопределения учащихся, формирования у них готовности к службе в Вооруженных Силах Республики Беларусь, в государственных органах системы обеспечения национальной безопасности Республики Беларусь.</w:t>
      </w:r>
    </w:p>
    <w:p w:rsidR="00000000" w:rsidDel="00000000" w:rsidP="00000000" w:rsidRDefault="00000000" w:rsidRPr="00000000" w14:paraId="0000001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009"/>
        </w:tabs>
        <w:spacing w:after="0" w:before="0" w:line="240" w:lineRule="auto"/>
        <w:ind w:left="0" w:right="0" w:firstLine="709"/>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Задачи:</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формирование интеллектуально развитой, физически здоровой личности, способной к выбору жизненного пути в пользу сознательного служения Отечеству;</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подготовка воспитанников к осознанному служению обществу, государству, к успешной адаптации в обществе, умению вступать в коммуникативные связи на отечественном и мировом уровнях;</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формирование у учащихся умения объективно оценивать действительность, делать обоснованные выводы, принимать решения и действовать в соответствии со своими жизненными установками;</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привитие ценностей, основанных на исторических традициях, нравственном, духовном и культурном наследии Отечества;</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воспитание патриотизма, чувства собственного достоинства, стремления к исполнению долга, желания достигнуть поставленных целей, к непрерывному совершенствованию.</w:t>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008"/>
        </w:tabs>
        <w:spacing w:after="0" w:before="0" w:line="240" w:lineRule="auto"/>
        <w:ind w:left="0" w:right="0" w:firstLine="707"/>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Рекомендуемые формы и методы обучения и воспитания: на учебных занятиях необходимо применять разнообразные формы и методы обучения, вызывающие интерес учащихся к изучаемому материалу, прививающие им любовь к военному делу, обеспечивающие сознательное, прочное усвоение настоящей учебной программы, способствуя выработке навыков самостоятельной работы и умению применять на практике полученные знания.</w:t>
      </w:r>
    </w:p>
    <w:p w:rsidR="00000000" w:rsidDel="00000000" w:rsidP="00000000" w:rsidRDefault="00000000" w:rsidRPr="00000000" w14:paraId="0000002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008"/>
        </w:tabs>
        <w:spacing w:after="0" w:before="0" w:line="240" w:lineRule="auto"/>
        <w:ind w:left="0" w:right="0" w:firstLine="707"/>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 результате освоения содержания настоящей учебной программы учащиеся должны:</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707"/>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знать:</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707"/>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основные события военной истории нашего Отечества;</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подвиги соотечественников, проявивших мужество и героизм при защите Родины;</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историю создания белорусской армии; назначение, состав и структуру Вооруженных Сил Республики Беларусь, основные виды вооружения и боевой техники;</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назначение общевоинских уставов, общие права и обязанности военнослужащих;</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воинские звания и знаки различия Вооруженных Сил Республики Беларусь;</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правила воинской вежливости;</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текст Военной присяги и порядок ее принятия; требования безопасности при обращении с оружием;</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основы тактики действий в составе подразделения и порядок действий солдата в общевойсковом бою;</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общее устройство и принципы действия БЛА;</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общие правила управления БЛА;</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порядок маскировки от БЛА;</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способы противодействия (уничтожения) БЛА;</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алгоритм поиска неисправностей в FPV-дронах;</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поражающие факторы и способы защиты от оружия массового поражения;</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назначение пневматической винтовки, устройство и основные характеристики автомата Калашникова (далее – АК-74);</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основы, приемы и правила стрельбы из АК-74 и пневматической винтовки;</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основные требования Дисциплинарного устава Вооруженных Сил Республики Беларусь (поощрения, применяемые к солдатам (сержантам); дисциплинарные взыскания, налагаемые на солдат (сержантов));</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алгоритмы оказания первой помощи на поле боя;</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уметь выполнять:</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команды «СТАНОВИСЬ», «РАВНЯЙСЬ», «СМИРНО», «ВОЛЬНО»;</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воинское приветствие на месте и в движении, подход к начальнику и отход от него;</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повороты на месте, движение строевым шагом;</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строевые приемы (выход из строя и возвращение в строй, повороты в движении);</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сборку и разборку БЛА;</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управление БЛА;</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нормативы по неполной разборке (сборке) АК-74, снаряжению магазина учебными патронами (при условии наличия макетов АК-74 и магазинов с учебными патронами);</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стрельбу из пневматической винтовки и (или) с использованием мультимедийного учебного тренажера (тира, оборудования для тира) и установленные настоящей учебной программой упражнения стрельб;</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стрельбу из АК-74 (или с использованием мультимедийного учебного тренажера);</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709"/>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уметь:</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709"/>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пользоваться компасом;</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составлять схему маршрута движения по азимутам, читать топографическую карту и топографические знаки, ориентироваться на местности без карты;</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осуществлять базовые маневры при управлении БЛА;</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действовать в общевойсковом бою, ориентироваться в боевой обстановке, выбирать позицию и осуществлять ее маскировку;</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оказывать первую помощь на поле боя в порядке само- и взаимопомощи;</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осуществлять эвакуацию раненого;</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соблюдать требования безопасности при обращении с оружием.</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ГЛАВА 2</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СОДЕРЖАНИЕ УЧЕБНОГО ПРЕДМЕТА В VIII КЛАССЕ. </w:t>
      </w:r>
    </w:p>
    <w:p w:rsidR="00000000" w:rsidDel="00000000" w:rsidP="00000000" w:rsidRDefault="00000000" w:rsidRPr="00000000" w14:paraId="0000004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hanging="405"/>
        <w:jc w:val="center"/>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часов)</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История кадетского образования (2 часа)</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История кадетского образования. Всемирная история кадетского образования. История кадетского образования на территории Республики Беларусь. Суворовские и нахимовские училища. Возрождение кадетских традиций на постсоветском пространстве, традиции защиты Отечества.</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81"/>
          <w:tab w:val="left" w:pos="4334"/>
        </w:tabs>
        <w:spacing w:after="0" w:before="0" w:line="240" w:lineRule="auto"/>
        <w:ind w:left="0" w:right="0" w:hanging="3752"/>
        <w:jc w:val="center"/>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Общевоинские уставы Вооруженных Сил Республики Беларусь (3 часа)</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Назначение и общее содержание общевоинских уставов. Правила воинской вежливости. Обращение к начальникам и старшим.</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Воинские ритуалы. Содержание Военной присяги. Порядок принятия Военной присяги. Боевое Знамя воинской части – символ воинской чести, доблести и славы. Описание, порядок вручения и хранения Боевого Знамени воинской части.</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 Суточный наряд. Назначение, состав, вооружение, подчиненность, организация службы суточного наряда.</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20"/>
        </w:tabs>
        <w:spacing w:after="0" w:before="0" w:line="344"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Строевая подготовка (6 часов)</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Строи и управление ими. Виды строя, управление строем. Предварительные и исполнительные команды. Обязанности командиров и военнослужащих перед построением и в строю.</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10"/>
          <w:tab w:val="left" w:pos="2572"/>
          <w:tab w:val="left" w:pos="4415"/>
          <w:tab w:val="left" w:pos="5586"/>
          <w:tab w:val="left" w:pos="7540"/>
        </w:tabs>
        <w:spacing w:after="0" w:before="0" w:line="344"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 Строевая стойка. Выполнение команд «Становись», «Смирно», «Вольно», «Заправиться», «Отставить», «Головные уборы – СНЯТЬ», «Головные уборы – НАДЕТЬ».</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3. Повороты на месте. Выполнение команд: «Нале-ВО», «Напра-ВО»,</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«Пол-оборота нале-ВО», «Пол-оборота напра-ВО», «Кру-ГОМ». Тренировка в выполнении поворотов на месте по разделениям и в целом.</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4. Движение строевым шагом. Тренировка в движении руками и обозначении шага на месте. Движение строевым шагом. Переход с походного на строевой шаг по команде «Строевым–МАРШ».</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5. Повороты в движении. Практическое выполнение в движении команд: «Нале-ВО», «Напра-ВО», «Кругом МАРШ».</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6. Выход из строя и возвращение в строй. Тренировка в выполнении по разделениям и в целом. Подход к начальнику и отход от него. Тренировка в выполнении строевых приемов.</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1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Тактическая подготовка (5 часов)</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Общевойсковой бой. Определение боя. Характеристика современного общевойскового боя. Виды боя. Обязанности солдата в бою.</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Мотострелковое отделение. Организация и вооружение, боевые возможности, походный и боевой порядок мотострелкового отделения.</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7. Действия солдата в обороне. Действия при подготовке к отражению наступления противника. Действия в период огневой подготовки атаки противника, при применении противником БЛА. Отражение атаки.</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8. Действия солдата в наступлении. Передвижение солдата в бою. Действия при подготовке к наступлению. Действия при наступлении сходу. Преодоление заграждений. Действия на зараженной местности.</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9. Действия солдата, назначенного наблюдателем или дозорным. Оборудование и маскировка места для наблюдения. Маскировка от наблюдения противника с использованием БЛА. Способы осмотра местности. Обнаружение противника и доклад наблюдателя.</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85"/>
        </w:tabs>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8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Огневая подготовка (6 часов)</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История создания огнестрельного оружия. Причины возникновения огнестрельного оружия и его развитие в средние века. Дульнозарядное стрелковое оружие. Казнозарядное стрелковое оружие. Этапы совершенствования. Стрелковое оружие конца XIX–XX вв.</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10. Пневматическая винтовка. Назначение, характеристики, общее устройство, заряжание винтовки. Возможные задержки при стрельбе и порядок их устранения. Требования безопасности при обращении с пневматической винтовкой. Уход и сбережение.</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11.Малокалиберная винтовка. Назначение и боевые свойства. Общее устройство, заряжание винтовки. Возможные задержки при стрельбе и порядок их устранения. Требования безопасности при обращении с малокалиберной винтовкой. Уход и сбережение.</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12. Стрельба из пневматической (малокалиберной) винтовки. Требования безопасности при проведении стрельб. Выполнение стрельб из пневматической винтовки (из малокалиберной винтовки) и (или) с использованием мультимедийного учебного тренажера (тира, оборудования для тира) (2 часа).</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Военная топография (5 часов)</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Местность и ее свойства. Местность и измерения на ней. Классификация местности. Разновидности местности и их свойства.</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13. Ориентирование на местности без карты. Определение сторон горизонта по компасу, небесным телам (Солнцу, Луне, Полярной звезде) и по признакам местных предметов. Особенности ориентирования в различных условиях (ночью, в лесу, зимой). Использование современных средств ориентирования. Определение своего местоположения (2 часа).</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14. Ориентирование на местности по азимутам. Магнитный азимут. Определение азимутов. Выдерживание указанного (намеченного) направления движения и расстояния. Порядок движения по азимутам. Обход препятствий. Движение по азимутам (2 часа).</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327"/>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Основы тактической медицины (4 часа)</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Общие сведения о тактической медицине. Тактическая медицина как часть системы здравоохранения. Подготовка специалистов медицинской службы Вооруженных Сил Республики Беларусь и других силовых структур. Обучение личного состава навыкам оказания первой помощи на поле боя в разных зонах.</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Общие сведения о характере ранений на поле боя. Раны, виды ран. Ушибы мягких тканей, растяжения, переломы. Синдром длительного сдавления. Ожоги и отморожения. Черепно-мозговая травма. Ранения грудой клетки, ранения и травмы живота, таза и поясницы.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Общие сведения об индивидуальных средствах оказания первой помощи. Индивидуальное медицинское оснащение (далее – ИМО) военнослужащих Вооруженных Сил Республики Беларусь. Примерный перечень индивидуальных средств оказания первой помощи, которые могут использоваться для формирования ИМО военнослужащих.</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77">
      <w:pPr>
        <w:ind w:firstLine="709"/>
        <w:jc w:val="both"/>
        <w:rPr>
          <w:sz w:val="30"/>
          <w:szCs w:val="30"/>
        </w:rPr>
      </w:pPr>
      <w:r w:rsidDel="00000000" w:rsidR="00000000" w:rsidRPr="00000000">
        <w:rPr>
          <w:sz w:val="30"/>
          <w:szCs w:val="30"/>
          <w:rtl w:val="0"/>
        </w:rPr>
        <w:t xml:space="preserve">15.</w:t>
      </w:r>
      <w:r w:rsidDel="00000000" w:rsidR="00000000" w:rsidRPr="00000000">
        <w:rPr>
          <w:rtl w:val="0"/>
        </w:rPr>
        <w:t xml:space="preserve"> </w:t>
      </w:r>
      <w:r w:rsidDel="00000000" w:rsidR="00000000" w:rsidRPr="00000000">
        <w:rPr>
          <w:sz w:val="30"/>
          <w:szCs w:val="30"/>
          <w:rtl w:val="0"/>
        </w:rPr>
        <w:t xml:space="preserve">Оказание первой помощи раненым в опасной зоне. Алгоритм 1 «Оказание первой помощи в опасной зоне в порядке самопомощи». Алгоритм 2 «Оказание первой помощи в опасной зоне в порядке взаимопомощи»».</w:t>
      </w:r>
    </w:p>
    <w:p w:rsidR="00000000" w:rsidDel="00000000" w:rsidP="00000000" w:rsidRDefault="00000000" w:rsidRPr="00000000" w14:paraId="00000078">
      <w:pPr>
        <w:ind w:firstLine="709"/>
        <w:jc w:val="both"/>
        <w:rPr>
          <w:sz w:val="30"/>
          <w:szCs w:val="30"/>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83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Деятельность в экстремальных условиях (3 часа)</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16. Сооружение укрытия от непогоды. Признаки ненастной погоды. Выбор места для лагеря с учетом рельефа местности и наличия воды и топлива, предосторожностей от удара молнии. Установка палатки. Сооружение навеса, шалаша, заслона от ветра (2 часа).</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17. Разведение костра. Виды и предназначение костров. Разведение костра. Поддержание огня, соблюдение требований по обеспечению пожарной безопасности.</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Обобщающее занятие (1 час)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VIII КЛАСС</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Учебно–полевые сборы</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(5 дней по 6 часов; всего 30 часов)</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 w:val="left" w:pos="43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Общевоинские уставы Вооруженных Сил Республики Беларусь (3 часа)</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Подготовка к прохождению военной службы (4 часа)</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Ознакомление с организацией внутренней службы в воинской части. Жизнь и быт военнослужащих, техника и вооружение (на территории воинской части).</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 Важные «мелочи» воинского быта. Защита обмундирования, оружия от сырости. Укладка вещевого мешка. Подгонка обмундирования и амуниции перед совершением марша, предотвращение потертостей при движении. Проведение марша и проверка правильности подгонки.</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3. Размещение военнослужащих. Общие положения. Содержание помещений. Проветривание, освещение помещений. Экскурсия в воинскую часть (на территории воинской части).</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4. Суточный наряд роты. Организация службы дневального по роте. Назначение, состав, вооружение, документация, оборудование места несения службы суточного наряда. Обязанности дежурного и дневального по роте (на территории воинской части).</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14"/>
        </w:tabs>
        <w:spacing w:after="0" w:before="0" w:line="344"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Тактическая подготовка (6 часов)</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5. Инженерное оборудование позиции отделения. Самоокапывание. Способы маскировки на поле боя. Маскировка от БЛА. Выполнение норматива № 1.</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6. Действия солдата в наступлении. Передвижение солдата в бою. Действия при подготовке к наступлению. Современная тактика ведения наступательного боя. Действия при наступлении сходу. Преодоление заграждений. Действия на зараженной местности. Выполнение нормативов № 2, № 4 (2 часа).</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7. Марш и походное охранение. Построение и действия отделения на марше. Действия отделения в колонне взвода на марше и в походном охранении.</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8. Действия солдата, назначенного наблюдателем или дозорным. Оборудование и маскировка места для наблюдения. Способы осмотра местности. Обнаружение противника и доклад наблюдателя. Выполнение норматива № 3 (2 часа).</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6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Огневая подготовка (4 часа)</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9. Стрельба из пневматической (малокалиберной) винтовки. Требования безопасности при проведении стрельб. Стрельба из пневматической винтовки (из малокалиберной винтовки) и (или) с использованием мультимедийного учебного тренажера (тира, оборудования для тира), выполнение упражнений № 1, № 2, № 2а (4 часа).</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48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Военная топография (2 часа)</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10. Ориентирование на местности. Практическое ориентирование без карты по компасу, небесным телам, признакам местных предметов, с использованием современных средств ориентирования. Выполнение нормативов №№ 1–3, 17–19 (2 часа).</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5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Деятельность в экстремальных условиях (6 часов)</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11. Пожар. Способы прекращения горения. Горючие вещества и материалы. Самовозгорание веществ. Пожарная сигнализация. Средства пожаротушения. Пожарный инвентарь, огнетушители. Места установки. Пожарная техника и оборудование. Эвакуация из многоэтажных зданий, мест с массовым пребыванием людей. Эвакуация, спасение и самоспасение. Приемы спасания на воде, при пожаре, в опасных ситуациях техногенного и природного характера (2 часа).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12. Питание в полевых условиях. Гигиена питания. Пищевой рацион. Профилактика отравлений, авитаминозов и гиповитаминозов. Добыча, очистка и обеззараживание воды. Добыча продуктов питания. Приготовление пищи в полевых условиях.</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13. Сооружение укрытия от непогоды. Признаки ненастной погоды. Выбор места для лагеря с учетом рельефа местности и наличия воды и топлива, предосторожностей от удара молнии. Установка палатки. Сооружение навеса, шалаша, заслона от ветра (2 часа).</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14. Разведение костра. Виды и предназначение костров. Разведение костра. Маскировка костра от современных средств разведки и наблюдения. Поддержание огня, соблюдение требований по обеспечению пожарной безопасности.</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007"/>
        </w:tabs>
        <w:spacing w:after="0" w:before="0" w:line="344"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Военно-прикладная физическая подготовка (4 часа)</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15. Изучение техники преодоления препятствий. Преодоление: прыжком рва шириной 2 м; проходов лабиринта; забора; вертикальной лестницы; балок разрушенного моста; трех ступеней разрушенной лестницы с касанием земли между ступенями; пролома стенки; траншеи; хода сообщения.</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16. Приемы самостраховки в рукопашном бою. Группировка, кувырок назад, кувырок вперед, кувырок назад через плечо, кувырок вперед через плечо.</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17. Комплекс вольных упражнений. Изучение и порядок выполнения комплекса вольных упражнений (2 часа).</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Обобщающее занятие (1 час)</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ГЛАВА 3</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СОДЕРЖАНИЕ УЧЕБНОГО ПРЕДМЕТА В IХ КЛАССЕ</w:t>
      </w:r>
    </w:p>
    <w:p w:rsidR="00000000" w:rsidDel="00000000" w:rsidP="00000000" w:rsidRDefault="00000000" w:rsidRPr="00000000" w14:paraId="000000A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405"/>
        <w:jc w:val="center"/>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 часа, в том числе, резервное время – 1 час)</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287"/>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Защита Отечества (2 часа)</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Героизм и мужество при защите своего Отечества в первой половине ХХ в. Герои Первой мировой войны. Полководцы и военачальники Первой мировой войны – уроженцы Беларуси. Первые герои Советского Союза – белорусы. Юные белорусы – участники Великой Отечественной войны.</w:t>
      </w:r>
    </w:p>
    <w:p w:rsidR="00000000" w:rsidDel="00000000" w:rsidP="00000000" w:rsidRDefault="00000000" w:rsidRPr="00000000" w14:paraId="000000AA">
      <w:pPr>
        <w:tabs>
          <w:tab w:val="left" w:pos="1861"/>
        </w:tabs>
        <w:ind w:firstLine="709"/>
        <w:jc w:val="both"/>
        <w:rPr>
          <w:sz w:val="30"/>
          <w:szCs w:val="30"/>
          <w:highlight w:val="yellow"/>
        </w:rPr>
      </w:pPr>
      <w:r w:rsidDel="00000000" w:rsidR="00000000" w:rsidRPr="00000000">
        <w:rPr>
          <w:rtl w:val="0"/>
        </w:rPr>
      </w:r>
    </w:p>
    <w:p w:rsidR="00000000" w:rsidDel="00000000" w:rsidP="00000000" w:rsidRDefault="00000000" w:rsidRPr="00000000" w14:paraId="000000AB">
      <w:pPr>
        <w:tabs>
          <w:tab w:val="left" w:pos="1861"/>
        </w:tabs>
        <w:ind w:firstLine="709"/>
        <w:jc w:val="center"/>
        <w:rPr>
          <w:sz w:val="30"/>
          <w:szCs w:val="30"/>
        </w:rPr>
      </w:pPr>
      <w:r w:rsidDel="00000000" w:rsidR="00000000" w:rsidRPr="00000000">
        <w:rPr>
          <w:sz w:val="30"/>
          <w:szCs w:val="30"/>
          <w:rtl w:val="0"/>
        </w:rPr>
        <w:t xml:space="preserve">Военная политика Республики Беларусь (1 час)</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Международное гуманитарное право в период вооруженных конфликтов. Запрещенные средства и методы ведения войны. Общие положения международного гуманитарного права по защите жертв вооруженных конфликтов. Международное гуманитарное право об обращении с гражданскими лицами, военнопленными, медицинским и духовным персоналом противника.</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56"/>
          <w:tab w:val="left" w:pos="71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Общевоинские уставы Вооруженных Сил Республики Беларусь (2 часа)</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56"/>
          <w:tab w:val="left" w:pos="71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Общие обязанности военнослужащих. Обязанности солдата. Начальники и подчиненные, старшие и младшие. Порядок отдачи и выполнения приказов. Воинское приветствие.</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Воинская дисциплина. Сущность и значение. Поощрения, применяемые к солдатам, дисциплинарные взыскания, налагаемые на солдат.</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B2">
      <w:pPr>
        <w:tabs>
          <w:tab w:val="left" w:pos="3100"/>
        </w:tabs>
        <w:spacing w:line="344" w:lineRule="auto"/>
        <w:ind w:hanging="2"/>
        <w:jc w:val="center"/>
        <w:rPr>
          <w:sz w:val="30"/>
          <w:szCs w:val="30"/>
        </w:rPr>
      </w:pPr>
      <w:r w:rsidDel="00000000" w:rsidR="00000000" w:rsidRPr="00000000">
        <w:rPr>
          <w:sz w:val="30"/>
          <w:szCs w:val="30"/>
          <w:rtl w:val="0"/>
        </w:rPr>
        <w:t xml:space="preserve">Строевая подготовка (3 часа)</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 Строи отделения. Развернутый и походный строи. Команды, подаваемые для действий в развернутом и походном строю, их выполнение. Перестроение отделения.</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 Воинское приветствие в строю, на месте и в движении.</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3. Движение строевым шагом. Общая тренировка в движении строевым шагом. Повороты в движении. Тренировка в выполнении поворотов в движении «Напра-ВО», «Нале-ВО», «Кругом МАРШ» по разделениям и в целом (практическое занятие).</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43"/>
        </w:tabs>
        <w:spacing w:after="0" w:before="0" w:line="344"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Вооруженные Силы Республики Беларусь (4 часа)</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Состав и структура Вооруженных Сил Республики Беларусь. Организационная структура Вооруженных Сил Республики Беларусь. Виды Вооруженных Сил Республики Беларусь. Рода войск. Специальные войска.</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Вооружение и военная техника Сухопутных войск. Основные виды стрелкового оружия Вооруженных Сил Республики Беларусь.</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Вооружение и военная техника Военно-воздушных сил и войск противовоздушной обороны. Основные типы самолетов и вертолетов, их предназначение. Зенитно-ракетные комплексы, их типы и предназначение.</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8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Огневая подготовка (7 часов)</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История создания стрелкового оружия. Автоматическое стрелковое оружие. Этапы совершенствования, модернизация. Конструкторы стрелкового оружия.</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4. АК-74. Назначение, тактико-технические характеристики, общее устройство и принцип работы. Порядок неполной разборки и сборки АК-74 после разборки.</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5. Выполнение неполной разборки и сборки   АК- 74 после разборки, выполнение нормативов (2 часа).</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6. Стрельба из пневматической (малокалиберной) винтовки. Выполнение упражнений стрельб из пневматической винтовки (3 часа).</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92"/>
        </w:tabs>
        <w:spacing w:after="0" w:before="0" w:line="344"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Тактическая подготовка (3 часа)</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Управление отделением в бою. Сущность управления. Последовательность и содержание работы командира отделения по организации боя.</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7. Практическая подготовка обороны. Оборона в различных условиях. Ведение оборонительного боя. Отделение в обороне. Позиция отделения (2 часа).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23"/>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23"/>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Военная топография (3 часа)</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Топографические карты. Топографические карты. Номенклатура и масштаб карт. Их классификация, назначение и содержание. Картографические условные знаки. Чтение карты. Определение географических координат.</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8. Общие понятия об измерениях расстояний. Измерение расстояний на глаз. Измерение расстояний шагами. Измерение по карте расстояний.</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28"/>
        </w:tabs>
        <w:spacing w:after="0" w:before="0" w:line="344"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Радиационная, химическая и биологическая защита (4 часа)</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Оружие массового поражения. Ядерное оружие. Поражающие факторы ядерного взрыва и защита от них.</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Химическое, биологическое и фосфорное оружие. Химическое оружие. Поражающее действие химического оружия и защита от отравляющих веществ. Поражающее действие биологического оружия и защита от биологических средств.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9. Средства защиты от оружия массового поражения. Изоляционно–ограничительные мероприятия (обсервация и карантин) (2 часа).</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3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Основы тактической медицины (4 часа)</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10. Оказание первой помощи раненым в опасной зоне. Алгоритм 1. «Оказание первой помощи в опасной зоне в порядке самопомощи». Алгоритм 2. «Оказание первой помощи в опасной зоне в порядке взаимопомощи».</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11. Эвакуация раненых из опасной зоны. Самостоятельное отползание раненого в укрытие, эвакуация раненого с использованием веревки, плащ- палатки, переползанием на боку (2 часа).</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12. Извлечение раненых из техники и труднодоступных мест. Извлечение раненого из бронетехники. Извлечение раненого из колесной техники. Подъем (спуск) раненого на высоту (с высоты).</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Обобщающее занятие (1 час)</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ГЛАВА 4</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СОДЕРЖАНИЕ УЧЕБНОГО ПРЕДМЕТА В X КЛАССЕ</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(всего 34 часа)</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35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Защита Отечества (1 час)</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Героизм и мужество в мирные дни. Ордена и медали Республики Беларусь. Исполнение воинского долга при защите Отечества в мирные дни.</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E1">
      <w:pPr>
        <w:tabs>
          <w:tab w:val="left" w:pos="1861"/>
        </w:tabs>
        <w:ind w:hanging="2"/>
        <w:jc w:val="center"/>
        <w:rPr>
          <w:sz w:val="30"/>
          <w:szCs w:val="30"/>
        </w:rPr>
      </w:pPr>
      <w:r w:rsidDel="00000000" w:rsidR="00000000" w:rsidRPr="00000000">
        <w:rPr>
          <w:sz w:val="30"/>
          <w:szCs w:val="30"/>
          <w:rtl w:val="0"/>
        </w:rPr>
        <w:t xml:space="preserve">Военная политика Республики Беларусь (2 часа)</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Информационно-психологическое противоборство. Манипуляция сознанием, специфика и характер воздействия психологической войны на человека. Современные технологии, формы, приемы и методы манипуляции сознанием. Организация «цветных революций». Противодействие информационно-психологическим операциям.</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Военная политика Республики Беларусь как составная часть общей политики государства. Оборонительный характер Военной доктрины Республики Беларусь. Концепция национальной безопасности Республики Беларусь, жизненно важные интересы республики в военной сфере. Военная организация Республики Беларусь.</w:t>
      </w:r>
    </w:p>
    <w:p w:rsidR="00000000" w:rsidDel="00000000" w:rsidP="00000000" w:rsidRDefault="00000000" w:rsidRPr="00000000" w14:paraId="000000E4">
      <w:pPr>
        <w:jc w:val="center"/>
        <w:rPr>
          <w:sz w:val="30"/>
          <w:szCs w:val="30"/>
        </w:rPr>
      </w:pPr>
      <w:r w:rsidDel="00000000" w:rsidR="00000000" w:rsidRPr="00000000">
        <w:rPr>
          <w:rtl w:val="0"/>
        </w:rPr>
      </w:r>
    </w:p>
    <w:p w:rsidR="00000000" w:rsidDel="00000000" w:rsidP="00000000" w:rsidRDefault="00000000" w:rsidRPr="00000000" w14:paraId="000000E5">
      <w:pPr>
        <w:jc w:val="center"/>
        <w:rPr>
          <w:sz w:val="30"/>
          <w:szCs w:val="30"/>
        </w:rPr>
      </w:pPr>
      <w:r w:rsidDel="00000000" w:rsidR="00000000" w:rsidRPr="00000000">
        <w:rPr>
          <w:sz w:val="30"/>
          <w:szCs w:val="30"/>
          <w:rtl w:val="0"/>
        </w:rPr>
        <w:t xml:space="preserve">Вооруженные Силы Республики Беларусь (3 часа)</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E7">
      <w:pPr>
        <w:tabs>
          <w:tab w:val="left" w:pos="1743"/>
        </w:tabs>
        <w:ind w:firstLine="709"/>
        <w:jc w:val="both"/>
        <w:rPr>
          <w:sz w:val="30"/>
          <w:szCs w:val="30"/>
        </w:rPr>
      </w:pPr>
      <w:r w:rsidDel="00000000" w:rsidR="00000000" w:rsidRPr="00000000">
        <w:rPr>
          <w:sz w:val="30"/>
          <w:szCs w:val="30"/>
          <w:rtl w:val="0"/>
        </w:rPr>
        <w:t xml:space="preserve">1. Вооружение и военная техника. Тактико-технические характеристики основных штатных образцов вооружения и военной техники отдельной механизированной бригады.</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 Технические средства наблюдения, разведки. Бинокли, перископы, стереотрубы, лазерный прибор разведки, ночные и тепловизионные наблюдательные приборы. Назначение, тактико-технические характеристики, общее устройство, применение.</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3. Средства телефонной связи. Тактико- технические данные полевого телефонного аппарата, коммутатора малой емкости и их общее устройство. Назначение и основные характеристики легкого полевого кабеля. Подготовка телефонного аппарата к работе, включение его в линию и работа с абонентом. Работа на средствах связи.</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EB">
      <w:pPr>
        <w:tabs>
          <w:tab w:val="left" w:pos="2893"/>
        </w:tabs>
        <w:ind w:hanging="2"/>
        <w:jc w:val="center"/>
        <w:rPr>
          <w:sz w:val="30"/>
          <w:szCs w:val="30"/>
        </w:rPr>
      </w:pPr>
      <w:r w:rsidDel="00000000" w:rsidR="00000000" w:rsidRPr="00000000">
        <w:rPr>
          <w:sz w:val="30"/>
          <w:szCs w:val="30"/>
          <w:rtl w:val="0"/>
        </w:rPr>
        <w:t xml:space="preserve">Основы военного дела (12 часов)</w:t>
      </w:r>
    </w:p>
    <w:p w:rsidR="00000000" w:rsidDel="00000000" w:rsidP="00000000" w:rsidRDefault="00000000" w:rsidRPr="00000000" w14:paraId="000000EC">
      <w:pPr>
        <w:tabs>
          <w:tab w:val="left" w:pos="2893"/>
        </w:tabs>
        <w:ind w:hanging="2"/>
        <w:jc w:val="center"/>
        <w:rPr>
          <w:sz w:val="30"/>
          <w:szCs w:val="30"/>
        </w:rPr>
      </w:pPr>
      <w:r w:rsidDel="00000000" w:rsidR="00000000" w:rsidRPr="00000000">
        <w:rPr>
          <w:sz w:val="30"/>
          <w:szCs w:val="30"/>
          <w:rtl w:val="0"/>
        </w:rPr>
        <w:t xml:space="preserve">Тактическая подготовка (1 час)</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4. Управление отделением в бою. Сущность управления. Требования к управлению. Содержание работы командира отделения с получением боевой задачи. Мероприятия по подготовке боя, осуществляемые в отделении. Целеуказание, порядок подачи команд, постановка задач при управлении огнем отделения. Приемы и способы управления в бою (сигналы, команды). Доклад обстановки.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F0">
      <w:pPr>
        <w:tabs>
          <w:tab w:val="left" w:pos="2603"/>
        </w:tabs>
        <w:ind w:hanging="2"/>
        <w:jc w:val="center"/>
        <w:rPr>
          <w:sz w:val="30"/>
          <w:szCs w:val="30"/>
        </w:rPr>
      </w:pPr>
      <w:r w:rsidDel="00000000" w:rsidR="00000000" w:rsidRPr="00000000">
        <w:rPr>
          <w:sz w:val="30"/>
          <w:szCs w:val="30"/>
          <w:rtl w:val="0"/>
        </w:rPr>
        <w:t xml:space="preserve">Разведывательная подготовка (1 час)</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Вооруженные силы иностранных государств. Опознавательные знаки армий США, ФРГ, Великобритании, Франции. Вооружение, боевые возможности армий иностранных государств (Республика Польша, Литовская Республика, Латвийская Республика). Вооружение армий НАТО.</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Отличительные признаки военной техники армий иностранных государств. Возможные способы их уничтожения и защиты от них. Пост визуального наблюдения.</w:t>
      </w:r>
    </w:p>
    <w:p w:rsidR="00000000" w:rsidDel="00000000" w:rsidP="00000000" w:rsidRDefault="00000000" w:rsidRPr="00000000" w14:paraId="000000F3">
      <w:pPr>
        <w:tabs>
          <w:tab w:val="left" w:pos="3164"/>
        </w:tabs>
        <w:ind w:hanging="2"/>
        <w:jc w:val="center"/>
        <w:rPr>
          <w:sz w:val="30"/>
          <w:szCs w:val="30"/>
        </w:rPr>
      </w:pPr>
      <w:r w:rsidDel="00000000" w:rsidR="00000000" w:rsidRPr="00000000">
        <w:rPr>
          <w:rtl w:val="0"/>
        </w:rPr>
      </w:r>
    </w:p>
    <w:p w:rsidR="00000000" w:rsidDel="00000000" w:rsidP="00000000" w:rsidRDefault="00000000" w:rsidRPr="00000000" w14:paraId="000000F4">
      <w:pPr>
        <w:tabs>
          <w:tab w:val="left" w:pos="3164"/>
        </w:tabs>
        <w:ind w:hanging="2"/>
        <w:jc w:val="center"/>
        <w:rPr>
          <w:sz w:val="30"/>
          <w:szCs w:val="30"/>
        </w:rPr>
      </w:pPr>
      <w:r w:rsidDel="00000000" w:rsidR="00000000" w:rsidRPr="00000000">
        <w:rPr>
          <w:sz w:val="30"/>
          <w:szCs w:val="30"/>
          <w:rtl w:val="0"/>
        </w:rPr>
        <w:t xml:space="preserve">Огневая подготовка (3 часа)</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5. Стрелковые тренировки в выполнении стрельб. Стрельба из малокалиберной винтовки (из пневматической винтовки и (или) с использованием мультимедийного учебного тренажера (тира, оборудования для тира)). Требования безопасности при проведении стрельб. Выполнение упражнений № 1а, 2а стрельб из малокалиберной винтовки.</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6. Стрельба из АК-74. Требования безопасности при проведении стрельб. Правила стрельбы из автомата по неподвижным, появляющимся и движущимся воздушным и наземным целям. Демаскирующие признаки целей. Разведка целей наблюдением глазомерным способом и с помощью приборов, БЛА. Способы определения дальности до целей и скорости движения. Наводка оружия, производство выстрела. Выполнение 1 упражнения учебных стрельб из АК- 74 (2 часа).</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Строевая подготовка (1 час)</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7. Движение строевым шагом в составе подразделения. Повороты в движении. Тренировка в выполнении поворотов в движении «Напра-ВО»,</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«Нале-ВО», «Кругом МАРШ» по разделениям и в целом.</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56"/>
          <w:tab w:val="left" w:pos="1738"/>
          <w:tab w:val="left" w:pos="4207"/>
          <w:tab w:val="left" w:pos="5966"/>
          <w:tab w:val="left" w:pos="7705"/>
          <w:tab w:val="left" w:pos="8074"/>
        </w:tabs>
        <w:spacing w:after="0" w:before="0" w:line="240" w:lineRule="auto"/>
        <w:ind w:left="55"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Общевоинские уставы Вооруженных Сил Республики Беларусь (1 час)</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56"/>
          <w:tab w:val="left" w:pos="1738"/>
          <w:tab w:val="left" w:pos="4207"/>
          <w:tab w:val="left" w:pos="5966"/>
          <w:tab w:val="left" w:pos="7705"/>
          <w:tab w:val="left" w:pos="807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Адаптация в воинском коллективе. Правила успешной адаптации. Личный рейтинг военнослужащего. Роли членов коллектива, лидерство в коллективе. Противодействие негативным тенденциям в отношениях между членами коллектива.</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96"/>
        </w:tabs>
        <w:spacing w:after="0" w:before="0" w:line="240" w:lineRule="auto"/>
        <w:ind w:left="0" w:right="0" w:firstLine="0"/>
        <w:jc w:val="righ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9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Радиационная, химическая и биологическая защита (1 час)</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40"/>
          <w:tab w:val="left" w:pos="3573"/>
          <w:tab w:val="left" w:pos="4670"/>
          <w:tab w:val="left" w:pos="6527"/>
          <w:tab w:val="left" w:pos="7045"/>
          <w:tab w:val="left" w:pos="8203"/>
        </w:tabs>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8. Средства защиты кожи. Назначение и общее устройство общевойскового защитного комплекта (ОЗК). Использование ОЗК в виде «комбинезона», «плаща в рукава», «накидки». Медицинские средства защиты и профилактики.</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20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Военная топография (2 часа)</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9. Топографические карты. Условные знаки. Чтение топографической карты. Измерение расстояний по карте.</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10. Магнитный азимут. Ориентирование по карте. Определение магнитного азимута. Движение по азимутам. Составление схемы маршрута или таблицы для движения по азимутам. Использование современных средств ориентирования.</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836"/>
        </w:tabs>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83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Деятельность в экстремальных ситуациях (2 часа)</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11. Экстремальные условия общевойскового боя. Создание модели поведения в экстремальных условиях. Автономное существование человека. Носимый аварийный запас (далее – НАЗ), использование штатного снаряжения и подручных средств. Пользование маломерными судами на водоемах. Добывание и очистка воды. Самодельные фильтры для воды. Способы обеззараживания воды. Вязка узлов. Требования, предъявляемые к узлам. Выбор вида узла. Затягивающие узлы. Связки различного назначения. Практика вязки узлов (2 часа)</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Беспилотные летательные аппараты (10 часов)</w:t>
      </w:r>
    </w:p>
    <w:p w:rsidR="00000000" w:rsidDel="00000000" w:rsidP="00000000" w:rsidRDefault="00000000" w:rsidRPr="00000000" w14:paraId="0000010F">
      <w:pPr>
        <w:ind w:firstLine="708"/>
        <w:jc w:val="both"/>
        <w:rPr>
          <w:sz w:val="30"/>
          <w:szCs w:val="30"/>
        </w:rPr>
      </w:pPr>
      <w:r w:rsidDel="00000000" w:rsidR="00000000" w:rsidRPr="00000000">
        <w:rPr>
          <w:sz w:val="30"/>
          <w:szCs w:val="30"/>
          <w:rtl w:val="0"/>
        </w:rPr>
        <w:t xml:space="preserve">Понятие о БЛА, летающих роботах, FPV и дрон-рейсинге </w:t>
      </w:r>
    </w:p>
    <w:p w:rsidR="00000000" w:rsidDel="00000000" w:rsidP="00000000" w:rsidRDefault="00000000" w:rsidRPr="00000000" w14:paraId="00000110">
      <w:pPr>
        <w:ind w:firstLine="709"/>
        <w:jc w:val="both"/>
        <w:rPr>
          <w:color w:val="ff0000"/>
          <w:sz w:val="30"/>
          <w:szCs w:val="30"/>
        </w:rPr>
      </w:pPr>
      <w:r w:rsidDel="00000000" w:rsidR="00000000" w:rsidRPr="00000000">
        <w:rPr>
          <w:sz w:val="30"/>
          <w:szCs w:val="30"/>
          <w:rtl w:val="0"/>
        </w:rPr>
        <w:t xml:space="preserve">Основные понятия сферы беспилотной авиации. Классификация БЛА. Общее устройство и принципы работы БЛА. Разновидности робототехники. FPV (First Person View): технология пилотирования от первого лица. Умные автопилоты, рои дронов (Urban Air Mobility). </w:t>
      </w:r>
      <w:r w:rsidDel="00000000" w:rsidR="00000000" w:rsidRPr="00000000">
        <w:rPr>
          <w:rtl w:val="0"/>
        </w:rPr>
      </w:r>
    </w:p>
    <w:p w:rsidR="00000000" w:rsidDel="00000000" w:rsidP="00000000" w:rsidRDefault="00000000" w:rsidRPr="00000000" w14:paraId="00000111">
      <w:pPr>
        <w:ind w:firstLine="708"/>
        <w:jc w:val="both"/>
        <w:rPr>
          <w:sz w:val="30"/>
          <w:szCs w:val="30"/>
        </w:rPr>
      </w:pPr>
      <w:r w:rsidDel="00000000" w:rsidR="00000000" w:rsidRPr="00000000">
        <w:rPr>
          <w:sz w:val="30"/>
          <w:szCs w:val="30"/>
          <w:rtl w:val="0"/>
        </w:rPr>
        <w:t xml:space="preserve">Правила использования БЛА </w:t>
      </w:r>
    </w:p>
    <w:p w:rsidR="00000000" w:rsidDel="00000000" w:rsidP="00000000" w:rsidRDefault="00000000" w:rsidRPr="00000000" w14:paraId="00000112">
      <w:pPr>
        <w:ind w:firstLine="708"/>
        <w:jc w:val="both"/>
        <w:rPr>
          <w:sz w:val="30"/>
          <w:szCs w:val="30"/>
        </w:rPr>
      </w:pPr>
      <w:r w:rsidDel="00000000" w:rsidR="00000000" w:rsidRPr="00000000">
        <w:rPr>
          <w:sz w:val="30"/>
          <w:szCs w:val="30"/>
          <w:rtl w:val="0"/>
        </w:rPr>
        <w:t xml:space="preserve">Общие правила работы с БЛА. Техника безопасности при обнаружении и в работе с БЛА. Виды травм при поражении БЛА. Первая помощь при поражениях БЛА. Алгоритм действий при обнаружении БЛА. Правовые аспекты использования БЛА в Республике Беларусь. </w:t>
      </w:r>
    </w:p>
    <w:p w:rsidR="00000000" w:rsidDel="00000000" w:rsidP="00000000" w:rsidRDefault="00000000" w:rsidRPr="00000000" w14:paraId="00000113">
      <w:pPr>
        <w:ind w:firstLine="709"/>
        <w:jc w:val="both"/>
        <w:rPr>
          <w:sz w:val="30"/>
          <w:szCs w:val="30"/>
        </w:rPr>
      </w:pPr>
      <w:r w:rsidDel="00000000" w:rsidR="00000000" w:rsidRPr="00000000">
        <w:rPr>
          <w:sz w:val="30"/>
          <w:szCs w:val="30"/>
          <w:rtl w:val="0"/>
        </w:rPr>
        <w:t xml:space="preserve">Применение БЛА </w:t>
      </w:r>
    </w:p>
    <w:p w:rsidR="00000000" w:rsidDel="00000000" w:rsidP="00000000" w:rsidRDefault="00000000" w:rsidRPr="00000000" w14:paraId="00000114">
      <w:pPr>
        <w:ind w:firstLine="709"/>
        <w:jc w:val="both"/>
        <w:rPr>
          <w:b w:val="1"/>
          <w:sz w:val="30"/>
          <w:szCs w:val="30"/>
        </w:rPr>
      </w:pPr>
      <w:r w:rsidDel="00000000" w:rsidR="00000000" w:rsidRPr="00000000">
        <w:rPr>
          <w:sz w:val="30"/>
          <w:szCs w:val="30"/>
          <w:rtl w:val="0"/>
        </w:rPr>
        <w:t xml:space="preserve">Использование БЛА в современном общевойсковом бою; разведка и огневые возможности БЛА. БЛА при обороне. Средства радиоэлектронной борьбы.</w:t>
      </w:r>
      <w:r w:rsidDel="00000000" w:rsidR="00000000" w:rsidRPr="00000000">
        <w:rPr>
          <w:rtl w:val="0"/>
        </w:rPr>
      </w:r>
    </w:p>
    <w:p w:rsidR="00000000" w:rsidDel="00000000" w:rsidP="00000000" w:rsidRDefault="00000000" w:rsidRPr="00000000" w14:paraId="00000115">
      <w:pPr>
        <w:ind w:firstLine="709"/>
        <w:jc w:val="both"/>
        <w:rPr>
          <w:color w:val="ff0000"/>
          <w:sz w:val="30"/>
          <w:szCs w:val="30"/>
        </w:rPr>
      </w:pPr>
      <w:r w:rsidDel="00000000" w:rsidR="00000000" w:rsidRPr="00000000">
        <w:rPr>
          <w:sz w:val="30"/>
          <w:szCs w:val="30"/>
          <w:rtl w:val="0"/>
        </w:rPr>
        <w:t xml:space="preserve">Применение БЛА в повседневной жизни:</w:t>
      </w:r>
      <w:r w:rsidDel="00000000" w:rsidR="00000000" w:rsidRPr="00000000">
        <w:rPr>
          <w:b w:val="1"/>
          <w:sz w:val="30"/>
          <w:szCs w:val="30"/>
          <w:rtl w:val="0"/>
        </w:rPr>
        <w:t xml:space="preserve"> </w:t>
      </w:r>
      <w:r w:rsidDel="00000000" w:rsidR="00000000" w:rsidRPr="00000000">
        <w:rPr>
          <w:sz w:val="30"/>
          <w:szCs w:val="30"/>
          <w:rtl w:val="0"/>
        </w:rPr>
        <w:t xml:space="preserve">сельское хозяйство, строительство, энергетика, доставка грузов, чрезвычайные ситуации, сфера досуга. Оператор БЛА: функции, направления деятельности.</w:t>
      </w:r>
      <w:r w:rsidDel="00000000" w:rsidR="00000000" w:rsidRPr="00000000">
        <w:rPr>
          <w:rtl w:val="0"/>
        </w:rPr>
      </w:r>
    </w:p>
    <w:p w:rsidR="00000000" w:rsidDel="00000000" w:rsidP="00000000" w:rsidRDefault="00000000" w:rsidRPr="00000000" w14:paraId="00000116">
      <w:pPr>
        <w:ind w:firstLine="709"/>
        <w:jc w:val="both"/>
        <w:rPr>
          <w:sz w:val="30"/>
          <w:szCs w:val="30"/>
        </w:rPr>
      </w:pPr>
      <w:r w:rsidDel="00000000" w:rsidR="00000000" w:rsidRPr="00000000">
        <w:rPr>
          <w:sz w:val="30"/>
          <w:szCs w:val="30"/>
          <w:rtl w:val="0"/>
        </w:rPr>
        <w:t xml:space="preserve">Практические занятия:</w:t>
      </w:r>
    </w:p>
    <w:p w:rsidR="00000000" w:rsidDel="00000000" w:rsidP="00000000" w:rsidRDefault="00000000" w:rsidRPr="00000000" w14:paraId="00000117">
      <w:pPr>
        <w:ind w:firstLine="709"/>
        <w:jc w:val="both"/>
        <w:rPr>
          <w:sz w:val="30"/>
          <w:szCs w:val="30"/>
        </w:rPr>
      </w:pPr>
      <w:r w:rsidDel="00000000" w:rsidR="00000000" w:rsidRPr="00000000">
        <w:rPr>
          <w:sz w:val="30"/>
          <w:szCs w:val="30"/>
          <w:rtl w:val="0"/>
        </w:rPr>
        <w:t xml:space="preserve">12. Симуляторы полета, их назначение. Разновидности и основные принципы работы. Установка симуляторов полета на компьютер, подключение пультов управления, калибровка. </w:t>
      </w:r>
    </w:p>
    <w:p w:rsidR="00000000" w:rsidDel="00000000" w:rsidP="00000000" w:rsidRDefault="00000000" w:rsidRPr="00000000" w14:paraId="00000118">
      <w:pPr>
        <w:ind w:firstLine="709"/>
        <w:jc w:val="both"/>
        <w:rPr>
          <w:sz w:val="30"/>
          <w:szCs w:val="30"/>
        </w:rPr>
      </w:pPr>
      <w:r w:rsidDel="00000000" w:rsidR="00000000" w:rsidRPr="00000000">
        <w:rPr>
          <w:sz w:val="30"/>
          <w:szCs w:val="30"/>
          <w:rtl w:val="0"/>
        </w:rPr>
        <w:t xml:space="preserve">13. Основные понятия об управлении FPV-дронов. Проверка работоспособности отдельных узлов и деталей БЛА. </w:t>
      </w:r>
    </w:p>
    <w:p w:rsidR="00000000" w:rsidDel="00000000" w:rsidP="00000000" w:rsidRDefault="00000000" w:rsidRPr="00000000" w14:paraId="00000119">
      <w:pPr>
        <w:ind w:firstLine="709"/>
        <w:jc w:val="both"/>
        <w:rPr>
          <w:sz w:val="30"/>
          <w:szCs w:val="30"/>
        </w:rPr>
      </w:pPr>
      <w:r w:rsidDel="00000000" w:rsidR="00000000" w:rsidRPr="00000000">
        <w:rPr>
          <w:sz w:val="30"/>
          <w:szCs w:val="30"/>
          <w:rtl w:val="0"/>
        </w:rPr>
        <w:t xml:space="preserve">14. Практика в виртуальной среде симулятора: первый взлет и зависание, запуск дрона (Arming), отработка плавного набора высоты и зависания на месте (режим Angle), контроль высоты и горизонтального положения. Базовые маневры: движение вперед – назад, влево – вправо, повороты вокруг своей оси. Упражнение: «Квадрат». Схема подключения компонентов FPV-дрона. Первая помощь при поражениях БЛА (4 часа).</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4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highlight w:val="yellow"/>
          <w:u w:val="none"/>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4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Основы тактической медицины (3 часа)</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15. Индивидуальные средства оказания первой помощи. Аптечка индивидуальная, состав, предназначение и правила пользования. Аптечка войсковая, состав и предназначение. Пакет перевязочный индивидуальный. Индивидуальный противохимический пакет. Средства для обеззараживания воды.</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16. Травматические повреждения. Ранения, переломы, вывихи, растяжения, ушибы. Характеристика повреждений. Понятие о травматическом шоке. Обезболивание. Введение обезболивающих средств с помощью шприц– тюбика. Понятие о транспортной иммобилизации. Использование для транспортной иммобилизации щитовых носилок, иммобилизирующих шин на конечности и шею, повязок.</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17. Иммобилизация конечностей. Проведение транспортной иммобилизации при повреждениях кисти, предплечья, плеча с использованием шины. Наложение косыночной повязки при повреждении верхних конечностей. Проведение транспортной иммобилизации при повреждениях стопы, голени, бедра с использованием шины Иммобилизация позвоночника. Проведение транспортной иммобилизации шейного отдела позвоночника. Проведение транспортной иммобилизации позвоночника с использованием щитовых носилок. Размещение (укладывание) пострадавшего на щитовые носилки различными способами.</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21"/>
        </w:tabs>
        <w:spacing w:after="0" w:before="0" w:line="344"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Военно-прикладная физическая подготовка (2 часа)</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18. Изучение техники преодоления препятствий. Преодоление: прыжком – рва шириной 2,5 м; проходов лабиринта; забора; вертикальной лестницы; бегом – балок разрушенного моста; трех ступеней разрушенной лестницы с касанием земли между ступенями; пролома стенки; траншеи; хода сообщения.</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19. Самостраховка в рукопашном бою. Падение вперед, падение назад, падение на бок.</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Обобщающее занятие (1 час)</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X КЛАСС</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Учебно-полевые сборы</w:t>
      </w:r>
    </w:p>
    <w:p w:rsidR="00000000" w:rsidDel="00000000" w:rsidP="00000000" w:rsidRDefault="00000000" w:rsidRPr="00000000" w14:paraId="0000012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65" w:right="0" w:hanging="405"/>
        <w:jc w:val="center"/>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дней по 6 часов; всего 60 часов)</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65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Вооруженные Силы Республики Беларусь (6 часов)</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 Вооружение и военная техника. Тактико-технические характеристики основных штатных образцов вооружения и военной техники воинской части (2 часа).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 Средства радиосвязи. Тактико- технические характеристики и общее устройство радиостанции. Органы управления радиостанцией и их назначение. Ознакомление с устройством радиостанции, подготовка к работе и проверка ее работоспособности. Уход за радиостанцией и ее сбережение (4 часа).</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86"/>
        </w:tabs>
        <w:spacing w:after="0" w:before="0" w:line="344"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Основы военного дела (30 часов)</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86"/>
        </w:tabs>
        <w:spacing w:after="0" w:before="0" w:line="344"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Тактическая подготовка (4 часа)</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3. Условные тактические обозначения. Порядок нанесения условных тактических обозначений, ориентиров. Составление схем местности, карточки огня (2 часа).</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4. Оборона в городе. Занятие и подготовка отделением обороны этажа здания и переход к круговой обороне. Ведение оборонительного боя (2 часа).</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56"/>
          <w:tab w:val="left" w:pos="1738"/>
          <w:tab w:val="left" w:pos="4207"/>
          <w:tab w:val="left" w:pos="5966"/>
          <w:tab w:val="left" w:pos="7705"/>
          <w:tab w:val="left" w:pos="8074"/>
        </w:tabs>
        <w:spacing w:after="0" w:before="0" w:line="240" w:lineRule="auto"/>
        <w:ind w:left="55"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Общевоинские уставы Вооруженных Сил Республики Беларусь (2 часа)</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5. Размещение военнослужащих, проходящих срочную военную службу. Распорядок дня, содержание помещений воинской части. Ознакомление с уставным порядком и деятельностью военнослужащих. Ознакомление с оформлением документации, с правилами написания рапорта, доверенности, получения и хранения материальных средств. Доведение учащимся норм обеспечения военнослужащих срочной службы (2 часа).</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9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9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Инженерная подготовка (4 часа)</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6. Фортификационное оборудование позиций. Последовательность отрывки окопа для стрельбы лежа, маскировка позиций. Цели маскировки, демаскирующие признаки. Маскировочные средства и снаряжение. Практическая маскировка при использовании противником для разведки БЛА (2 часа).</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7. Инженерные заграждения. Минно-взрывные, невзрывные, комбинированные (противотанковые и противопехотные) инженерные заграждения. Минные поля, их обнаружение. Способы преодоления инженерных заграждений (2 часа).</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01"/>
        </w:tabs>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01"/>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Огневая подготовка (11 часов)</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8. Стрельба из малокалиберной винтовки. Требования безопасности при проведении стрельб. Выполнение упражнения № 2 стрельб из малокалиберной винтовки (пневматической винтовки и (или) с использованием мультимедийного учебного тренажера (тира, оборудования для тира)) (3 часа).</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9. Практическая стрельба из АК-74. Требования безопасности при проведении стрельб. Выполнение упражнения № 1 учебных стрельб из АК-74, (стрельба из ПМ с использованием учебного тренажера) (3 часа).</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10. Ручные осколочные гранаты. Назначение, боевые свойства и общее устройство гранат РГД-5, Ф-1, РГО, РГН, РКГ-3. Запалы УЗРГМ и ударно- дистанционный. Порядок боевого применения гранат (2 часа).</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11. Метание ручных гранат. Изучение приемов и правил метания ручных гранат с места, в движении, из окопа. Требования безопасности при обращении с гранатами. Выполнение упражнений № 1 и 2 в метании учебных ручных гранат (3 часа).</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90"/>
        </w:tabs>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9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Строевая подготовка (1 час)</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12. Исполнение строевой песни. Движение взвода с исполнением строевой песни.</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042"/>
        </w:tabs>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04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Радиационная, химическая и биологическая защита (4 часа)</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13. Использование индивидуальных средств защиты. Выполнение нормативов по пользованию средствами индивидуальной защиты № 1–5 (2 часа).</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14. Специальная обработка. Проведение частичной специальной обработки, дезактивации и дезинфекции одежды, обуви, средств индивидуальной защиты. Выполнение нормативов № 6, 7 (2 часа).</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1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Военная топография (4 часа)</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15. Магнитный азимут. Составление схем движения по азимутам и движение по азимутам. Выполнение норматива № 4. Использование современных средств ориентирования на местности (4 часа).</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45"/>
        </w:tabs>
        <w:spacing w:after="0" w:before="0" w:line="344"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Деятельность в экстремальных условиях (5 часов)</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74"/>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16. Основы горения и пожаротушения. Пожарная команда воинской части. Действия при пожаре. Меры безопасности. Использование пожарной техники и оборудования. Отработка практических навыков по спасению и самоспасению при пожаре (3 часа).</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17. Совершение марша. Способы переходов в различных условиях местности. Действия при создании образов воздействия экстремальных ситуаций на психику человека. Повышение психической устойчивости (2 часа).</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Беспилотные летательные аппараты (10 часов)</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18. Повторение изученного материала (Типы БЛА. Применяемые БЛА и их характеристики. Общее устройство БЛА.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1"/>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19. Использование БЛА в военных целях: разведка, поиск и эвакуация раненых, корректировка огня, использование полезной нагрузки. РЭБ. </w:t>
      </w:r>
      <w:r w:rsidDel="00000000" w:rsidR="00000000" w:rsidRPr="00000000">
        <w:rPr>
          <w:rtl w:val="0"/>
        </w:rPr>
      </w:r>
    </w:p>
    <w:p w:rsidR="00000000" w:rsidDel="00000000" w:rsidP="00000000" w:rsidRDefault="00000000" w:rsidRPr="00000000" w14:paraId="0000015B">
      <w:pPr>
        <w:ind w:firstLine="709"/>
        <w:jc w:val="both"/>
        <w:rPr>
          <w:sz w:val="30"/>
          <w:szCs w:val="30"/>
        </w:rPr>
      </w:pPr>
      <w:r w:rsidDel="00000000" w:rsidR="00000000" w:rsidRPr="00000000">
        <w:rPr>
          <w:sz w:val="30"/>
          <w:szCs w:val="30"/>
          <w:rtl w:val="0"/>
        </w:rPr>
        <w:t xml:space="preserve">20. Устройство и правила эксплуатации БЛА. Техника безопасности при работе с беспилотными летающими аппаратами. Предполетная подготовка. Изучение метеоусловий (2 часа).</w:t>
      </w:r>
    </w:p>
    <w:p w:rsidR="00000000" w:rsidDel="00000000" w:rsidP="00000000" w:rsidRDefault="00000000" w:rsidRPr="00000000" w14:paraId="0000015C">
      <w:pPr>
        <w:ind w:firstLine="709"/>
        <w:jc w:val="both"/>
        <w:rPr>
          <w:sz w:val="30"/>
          <w:szCs w:val="30"/>
        </w:rPr>
      </w:pPr>
      <w:r w:rsidDel="00000000" w:rsidR="00000000" w:rsidRPr="00000000">
        <w:rPr>
          <w:sz w:val="30"/>
          <w:szCs w:val="30"/>
          <w:rtl w:val="0"/>
        </w:rPr>
        <w:t xml:space="preserve">21. Настройка квадрокоптера в программе Бетафлайт. Настройка ПИД регуляторов. Подключение БЛА к компьютеру. Осуществление запусков БЛА (2 часа).</w:t>
      </w:r>
    </w:p>
    <w:p w:rsidR="00000000" w:rsidDel="00000000" w:rsidP="00000000" w:rsidRDefault="00000000" w:rsidRPr="00000000" w14:paraId="0000015D">
      <w:pPr>
        <w:ind w:firstLine="709"/>
        <w:jc w:val="both"/>
        <w:rPr>
          <w:sz w:val="30"/>
          <w:szCs w:val="30"/>
        </w:rPr>
      </w:pPr>
      <w:r w:rsidDel="00000000" w:rsidR="00000000" w:rsidRPr="00000000">
        <w:rPr>
          <w:sz w:val="30"/>
          <w:szCs w:val="30"/>
          <w:rtl w:val="0"/>
        </w:rPr>
        <w:t xml:space="preserve">22. Практика и отработка базовых маневров (4 часа):</w:t>
      </w:r>
    </w:p>
    <w:p w:rsidR="00000000" w:rsidDel="00000000" w:rsidP="00000000" w:rsidRDefault="00000000" w:rsidRPr="00000000" w14:paraId="0000015E">
      <w:pPr>
        <w:ind w:firstLine="708"/>
        <w:jc w:val="both"/>
        <w:rPr>
          <w:sz w:val="30"/>
          <w:szCs w:val="30"/>
        </w:rPr>
      </w:pPr>
      <w:r w:rsidDel="00000000" w:rsidR="00000000" w:rsidRPr="00000000">
        <w:rPr>
          <w:sz w:val="30"/>
          <w:szCs w:val="30"/>
          <w:rtl w:val="0"/>
        </w:rPr>
        <w:t xml:space="preserve">движение вперед - назад (тангаж);</w:t>
      </w:r>
    </w:p>
    <w:p w:rsidR="00000000" w:rsidDel="00000000" w:rsidP="00000000" w:rsidRDefault="00000000" w:rsidRPr="00000000" w14:paraId="0000015F">
      <w:pPr>
        <w:ind w:firstLine="708"/>
        <w:jc w:val="both"/>
        <w:rPr>
          <w:sz w:val="30"/>
          <w:szCs w:val="30"/>
        </w:rPr>
      </w:pPr>
      <w:r w:rsidDel="00000000" w:rsidR="00000000" w:rsidRPr="00000000">
        <w:rPr>
          <w:sz w:val="30"/>
          <w:szCs w:val="30"/>
          <w:rtl w:val="0"/>
        </w:rPr>
        <w:t xml:space="preserve">движение влево - вправо (крен);</w:t>
      </w:r>
    </w:p>
    <w:p w:rsidR="00000000" w:rsidDel="00000000" w:rsidP="00000000" w:rsidRDefault="00000000" w:rsidRPr="00000000" w14:paraId="00000160">
      <w:pPr>
        <w:ind w:firstLine="708"/>
        <w:jc w:val="both"/>
        <w:rPr>
          <w:sz w:val="30"/>
          <w:szCs w:val="30"/>
        </w:rPr>
      </w:pPr>
      <w:r w:rsidDel="00000000" w:rsidR="00000000" w:rsidRPr="00000000">
        <w:rPr>
          <w:sz w:val="30"/>
          <w:szCs w:val="30"/>
          <w:rtl w:val="0"/>
        </w:rPr>
        <w:t xml:space="preserve">повороты вокруг своей оси (рысканье).</w:t>
      </w:r>
    </w:p>
    <w:p w:rsidR="00000000" w:rsidDel="00000000" w:rsidP="00000000" w:rsidRDefault="00000000" w:rsidRPr="00000000" w14:paraId="00000161">
      <w:pPr>
        <w:ind w:firstLine="708"/>
        <w:jc w:val="both"/>
        <w:rPr>
          <w:sz w:val="30"/>
          <w:szCs w:val="30"/>
        </w:rPr>
      </w:pPr>
      <w:r w:rsidDel="00000000" w:rsidR="00000000" w:rsidRPr="00000000">
        <w:rPr>
          <w:sz w:val="30"/>
          <w:szCs w:val="30"/>
          <w:rtl w:val="0"/>
        </w:rPr>
        <w:t xml:space="preserve">Упражнение: «Квадрат» — пролет по периметру воображаемого квадрата. Прохождение трассы препятствий.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16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Основы тактической медицины (7 часов)</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23. Медицинская эвакуация. Средства эвакуации: лямки, волокуши, носилки. Приемы и способы эвакуации пострадавших: эвакуация из техники. Эвакуация пострадавшего из кабины автомобиля. Эвакуация пострадавшего из боевой машины. Эвакуация раненых из разных зон. Самостоятельное отползание раненого в укрытие, эвакуация раненого с использованием веревки, плащ-палатки, переползанием на боку. Переноска пострадавшего с использованием лямки санитарной. Переноска пострадавшего с использованием носилок. Эвакуация раненых с поля боя из разных зон (3 часа).</w:t>
      </w:r>
    </w:p>
    <w:p w:rsidR="00000000" w:rsidDel="00000000" w:rsidP="00000000" w:rsidRDefault="00000000" w:rsidRPr="00000000" w14:paraId="00000166">
      <w:pPr>
        <w:tabs>
          <w:tab w:val="left" w:pos="2268"/>
        </w:tabs>
        <w:ind w:firstLine="709"/>
        <w:jc w:val="both"/>
        <w:rPr>
          <w:sz w:val="30"/>
          <w:szCs w:val="30"/>
        </w:rPr>
      </w:pPr>
      <w:r w:rsidDel="00000000" w:rsidR="00000000" w:rsidRPr="00000000">
        <w:rPr>
          <w:sz w:val="30"/>
          <w:szCs w:val="30"/>
          <w:rtl w:val="0"/>
        </w:rPr>
        <w:t xml:space="preserve">24. Отработка приемов оказания первой помощи пострадавшим на месте происшествия. Первичный осмотр</w:t>
      </w:r>
      <w:r w:rsidDel="00000000" w:rsidR="00000000" w:rsidRPr="00000000">
        <w:rPr>
          <w:rtl w:val="0"/>
        </w:rPr>
        <w:t xml:space="preserve">:</w:t>
      </w:r>
      <w:r w:rsidDel="00000000" w:rsidR="00000000" w:rsidRPr="00000000">
        <w:rPr>
          <w:sz w:val="30"/>
          <w:szCs w:val="30"/>
          <w:rtl w:val="0"/>
        </w:rPr>
        <w:t xml:space="preserve"> поиск ранений и повреждений.</w:t>
      </w:r>
      <w:r w:rsidDel="00000000" w:rsidR="00000000" w:rsidRPr="00000000">
        <w:rPr>
          <w:rtl w:val="0"/>
        </w:rPr>
        <w:t xml:space="preserve"> </w:t>
      </w:r>
      <w:r w:rsidDel="00000000" w:rsidR="00000000" w:rsidRPr="00000000">
        <w:rPr>
          <w:sz w:val="30"/>
          <w:szCs w:val="30"/>
          <w:rtl w:val="0"/>
        </w:rPr>
        <w:t xml:space="preserve">Обеспечение безопасности места оказания помощи. Осмотр пострадавшего. Обеспечение проходимости верхних дыхательных путей, удаление инородных тел из верхних дыхательных путей, прием Хеймлика.  Остановка наружного кровотечения кровоостанавливающим жгутом. Контроль целесообразности наложения турникета (жгута).</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68"/>
        </w:tabs>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25. Реанимационные мероприятия. Признаки клинической и биологической смерти. Наложение повязки (асептической, окклюзионной). Проведение транспортной иммобилизации. Обезболивание с использованием шприц–тюбика. Эвакуация пострадавшего (практическое занятие, тренировка) (2 часа).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68"/>
        </w:tabs>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26. Порядок размещение раненых в санитарном транспорте. Погрузка (выгрузка) раненых в санитарный и приспособленный транспорт».</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85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Военно-прикладная физическая подготовка (2 часа)</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27. Преодоление полосы препятствий. Изучение техники преодоления препятствий по элементам.</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ГЛАВА 5</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СОДЕРЖАНИЕ УЧЕБНОГО ПРЕДМЕТА В XI КЛАССЕ</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(всего 34 часа)</w:t>
      </w:r>
    </w:p>
    <w:p w:rsidR="00000000" w:rsidDel="00000000" w:rsidP="00000000" w:rsidRDefault="00000000" w:rsidRPr="00000000" w14:paraId="00000171">
      <w:pPr>
        <w:tabs>
          <w:tab w:val="left" w:pos="1861"/>
        </w:tabs>
        <w:ind w:hanging="2"/>
        <w:jc w:val="center"/>
        <w:rPr>
          <w:sz w:val="30"/>
          <w:szCs w:val="30"/>
        </w:rPr>
      </w:pPr>
      <w:r w:rsidDel="00000000" w:rsidR="00000000" w:rsidRPr="00000000">
        <w:rPr>
          <w:sz w:val="30"/>
          <w:szCs w:val="30"/>
          <w:rtl w:val="0"/>
        </w:rPr>
        <w:t xml:space="preserve">Военная политика Республики Беларусь (2 часа) </w:t>
      </w:r>
    </w:p>
    <w:p w:rsidR="00000000" w:rsidDel="00000000" w:rsidP="00000000" w:rsidRDefault="00000000" w:rsidRPr="00000000" w14:paraId="00000172">
      <w:pPr>
        <w:tabs>
          <w:tab w:val="left" w:pos="1861"/>
        </w:tabs>
        <w:ind w:firstLine="709"/>
        <w:jc w:val="both"/>
        <w:rPr>
          <w:sz w:val="30"/>
          <w:szCs w:val="30"/>
        </w:rPr>
      </w:pPr>
      <w:r w:rsidDel="00000000" w:rsidR="00000000" w:rsidRPr="00000000">
        <w:rPr>
          <w:sz w:val="30"/>
          <w:szCs w:val="30"/>
          <w:rtl w:val="0"/>
        </w:rPr>
        <w:t xml:space="preserve">Противодействие организации «цветных революций». Контрпропаганда и создание независимого информационного пространства как средства защиты от психологической агрессии. Идеология государства как противодействие психологической агрессии и повышение национальной психологической устойчивости.</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 Практические способы противодействия психологической агрессии. Рассмотрение и анализ сообщений, определение и характеристика источника информации. Распознавание попыток манипуляции сознанием, противодействие. Усиление психологической устойчивости.</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43"/>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Вооруженные Силы Республики Беларусь (2 часа)</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Учреждения высшего образования, реализующие образовательные программы по специальностям (направлениям специальностей, специализациям) для Вооруженных Сил Республики Беларусь, других войск и воинских формирований Республики Беларусь, органов внутренних дел Республики Беларусь, органов национальной безопасности Республики Беларусь, Следственного комитета, органов и подразделений по чрезвычайным ситуациям (учреждение образования «Военная академия Республики Беларусь», военные факультеты гражданских учреждений высшего образования, Академия Министерства внутренних дел Республики Беларусь, учреждения высшего образования органов пограничной службы, Министерства по чрезвычайным ситуациям). Требования к подготовке и деятельности офицерских кадров. Военные специальности. Сроки обучения и порядок поступления.</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Вооружение и военная техника. Перспективы развития новых видов вооружения, военной техники и стрелкового оружия. Высокоточное оружие, оружие, использующее боевую часть массового поражения.</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3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Тактическая подготовка (2 часа)</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 Отделение в наступлении. Основы наступления. Подготовка и ведение наступления мотострелковым отделением. Современная тактика ведения наступательного боя. Особенности подготовки наступления в городе. Ведение наступательного боя. Подготовка и ведение наступления мотострелковым отделением.</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3. Отделение при расположении на месте и в сторожевом охранении. Основы расположения на месте и сторожевого охранения. Расположение отделения (взвода) на месте. Отделение в сторожевом охранении. Особенности организации охранения. Оборудование блокпоста.</w:t>
      </w:r>
    </w:p>
    <w:p w:rsidR="00000000" w:rsidDel="00000000" w:rsidP="00000000" w:rsidRDefault="00000000" w:rsidRPr="00000000" w14:paraId="0000017E">
      <w:pPr>
        <w:tabs>
          <w:tab w:val="left" w:pos="2744"/>
        </w:tabs>
        <w:jc w:val="both"/>
        <w:rPr>
          <w:sz w:val="30"/>
          <w:szCs w:val="30"/>
        </w:rPr>
      </w:pPr>
      <w:r w:rsidDel="00000000" w:rsidR="00000000" w:rsidRPr="00000000">
        <w:rPr>
          <w:rtl w:val="0"/>
        </w:rPr>
      </w:r>
    </w:p>
    <w:p w:rsidR="00000000" w:rsidDel="00000000" w:rsidP="00000000" w:rsidRDefault="00000000" w:rsidRPr="00000000" w14:paraId="0000017F">
      <w:pPr>
        <w:tabs>
          <w:tab w:val="left" w:pos="2744"/>
        </w:tabs>
        <w:jc w:val="center"/>
        <w:rPr>
          <w:sz w:val="30"/>
          <w:szCs w:val="30"/>
        </w:rPr>
      </w:pPr>
      <w:r w:rsidDel="00000000" w:rsidR="00000000" w:rsidRPr="00000000">
        <w:rPr>
          <w:sz w:val="30"/>
          <w:szCs w:val="30"/>
          <w:rtl w:val="0"/>
        </w:rPr>
        <w:t xml:space="preserve">Разведывательная подготовка (1 час)</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4. Признаки расположения на местности. Признаки окопов, ходов сообщения, командных и наблюдательных пунктов; огневых позиций; деревоземляных и долговременных сооружений; минно-взрывных и других заграждений; складов; подготовки к применению средств массового поражения.</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032"/>
        </w:tabs>
        <w:spacing w:after="0" w:before="0" w:line="344"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Инженерная подготовка (3 часа)</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5. Инженерные мероприятия по маскировке позиций. Цели маскировки, демаскирующие признаки. Маскировочные средства и снаряжение. Общие понятия о современных средствах разведки и наблюдения и способах маскировки от них.</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6. Мины. Характеристики мин, общее устройство. Противотанковые и противопехотные мины. Боевые свойства ПФМ-1 «Лепесток», ПМН, ПМН-2, МОН-50, ТМ-62. Способы обнаружения и обезвреживания. Инженерные заграждения. Минно-взрывные, невзрывные, комбинированные (противотанковые и противопехотные) заграждения. Минные поля, их обнаружение. Способы преодоления (2 часа).</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227"/>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Огневая подготовка (5 часов)</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7. Стрелковое оружие. Назначение и боевые свойства АК-74, ручного пулемета Калашникова, 7,62 cнайперской винтовки Драгунова, 7,62- миллиметрового пулемета Калашникова, 9-миллиметрового пистолета Макарова, ручного противотанкового гранатомета РПГ-7В, 30- миллиметрового гранатомета АГС-17 (1 час).</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8. Стрельба из пневматической винтовки. Требования безопасности при проведении стрельб. Выполнение упражнения № 2б стрельб из пневматической винтовки (1 час).</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9. Стрельба из малокалиберной винтовки. Требования безопасности при проведении стрельб. Выполнение упражнения № 2б стрельб из малокалиберной винтовки (пневматической винтовки и (или) с использованием мультимедийного учебного тренажера (тира, оборудования для тира)) (1 час).</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10. Стрельба из АК-74. Особенности стрельбы ночью. Стрельба по воздушным целям. Стрельба в движении и из боевой техники. Способы корректирования огня по дальности и направлению стрельбы. Вынос точки прицеливания по направлению движения цели. Наводка оружия, производство выстрела (2 часа).</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308"/>
        </w:tabs>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30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Строевая подготовка (1 час)</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11. Строевая подготовка в составе взвода. Движение строевым и походным шагом в составе взвода.</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21"/>
        </w:tabs>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21"/>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Общевоинские уставы Вооруженных Сил Республики Беларусь (1 час)</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12. Гарнизонная служба. Порядок несения гарнизонной и караульной службы. Должностные лица гарнизона и их общие обязанности. Караул. Назначение, состав и вооружение. Обязанности часового. Действия часового при несении службы.</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270"/>
        </w:tabs>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27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Радиационная, химическая и биологическая защита (2 часа)</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13. Приборы радиационной и химической разведки. Назначение, состав и устройство приборов радиационной, химической разведки и контроля, порядок работы с приборами ИМД-21Б, ДП-5В, ИД-1, ВПХР.</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14. Изучение порядка работы с приборами радиационной, химической разведки и контроля ИМД-21Б, ДП-5В, ИД-1, ВПХР. Тренировка в определении радиоактивного заражения, наличия отравляющих веществ.</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342"/>
        </w:tabs>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34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Военная топография (3 часа)</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Измерение по топографической карте расстояний и дирекционных углов. Определение азимутов, координат, высот и взаимных превышений точек местности.</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15. Ориентирование по карте. Ориентирование на местности по карте. Определение азимутов, координат, расстояний и дирекционных углов, высот и взаимных превышений точек местности (1 час).</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16. Топографические карты. Рабочая карта командира. Принадлежности для работы. Общие положения нанесения обстановки на рабочую карту. Надписи на картах. Нанесение на карту элементов боевых порядков (1 час).</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053"/>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Деятельность в экстремальных условиях (4 часа)</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Эмоционально-волевая подготовка. Эмоционально-волевая подготовка к действиям в экстремальных условиях. Психологические нагрузки в экстремальных условиях. Повышение психологической устойчивости.</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17. Действия в чрезвычайных ситуациях (далее – ЧС). Классификация. Ураганы, сильные метели и заносы, наводнения (половодье, паводок), лесные пожары, пожары на торфяных месторождениях, ливни. ЧС техногенного характера. Аварии на химически-, радиационно-, гидродинамически-, пожаро- и взрывоопасных объектах и коммунально-энергетических сетях. Аварии на транспорте. Последствия от ЧС техногенного характера. Аварии с выбросом радиоактивных или опасных химических ядовитых веществ, их возможные последствия. Порядок проведения экстренной эвакуации. Правила поведения в различных чрезвычайных ситуациях.</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18. Действия по сигналам гражданской обороны. Организация государственной системы ЧС в Республике Беларусь. Задачи, функции и структура. Основные мероприятия, осуществляемые при ЧС в режиме повседневной деятельности, режиме повышенной готовности, чрезвычайном режиме. Цели и задачи гражданской обороны. Оповещение населения.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19. Подача военных и международных сигналов. Международный свод сигналов. Флажковая сигнализация. Сигналы бедствия. Способы подачи сигналов. Военные сигналы управления.</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54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Основы тактической медицины (4 часа)</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20. Оказание первой помощи в экстремальных ситуациях мирного времени. Создание безопасных условий оказания первой помощи при дорожно-транспортном происшествии. Признаки и причины потери сознания, оказание первой помощи на месте происшествия. Утопление, оказание первой помощи на месте происшествия. Поражение электрическим током, оказание первой помощи на месте происшествия. Синдром длительного сдавливания, алгоритм действий при оказании первой помощи на месте происшествия.</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21. Оказание первой помощи при заболеваниях. Признаки инфекционных и неинфекционных заболеваний. Оказание помощи заболевшим при инфекционных и неинфекционных заболеваниях.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22. Практические действия для обеспечения профилактики инфекционных заболеваний у военнослужащих.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23. Выполнение тактико-специальных заданий по военно-медицинской подготовке. Прием нормативов по военно-медицинской подготовке согласно приложению № 2.</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863"/>
        </w:tabs>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863"/>
        </w:tabs>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Военно-прикладная физическая подготовка (3 часа)</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Практические занятия:</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24. Стойки и передвижения в рукопашном бою. Способы изготовки к бою. Приемы защиты и нападения (практическое занятие).</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25. Рукопашный бой. Действие оружием (штыком, прикладом, магазином), приемы рукопашного боя с использованием саперной лопатки (практическое занятие).</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26. Преодоление полосы препятствий. Отработка техники преодоления препятствий: прыжком – рва шириной 2,5 м; проходов лабиринта; забора; вертикальной лестницы; бегом – балок разрушенного моста; трех ступеней разрушенной лестницы с касанием земли между ступенями; пролома стенки; траншеи; хода сообщения. Прохождение полосы препятствий (практическое занятие).</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sectPr>
          <w:headerReference r:id="rId6" w:type="default"/>
          <w:type w:val="nextPage"/>
          <w:pgSz w:h="16840" w:w="11910" w:orient="portrait"/>
          <w:pgMar w:bottom="1134" w:top="1134" w:left="1701" w:right="567" w:header="578" w:footer="0"/>
        </w:sect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Обобщающее занятие (1 час)</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78"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Приложение 1</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438"/>
        </w:tabs>
        <w:spacing w:after="0" w:before="0" w:line="240" w:lineRule="auto"/>
        <w:ind w:left="4678"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к учебной программе по учебному предмету «Допризывная и медицинская подготовка» для VIII–XI классов кадетских училищ, специализированных лицеев, суворовских военных училищ</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УСЛОВИЯ УПРАЖНЕНИЙ СТРЕЛЬБ</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ИЗ ПНЕВМАТИЧЕСКОЙ И МАЛОКАЛИБЕРНОЙ ВИНТОВОК</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и (или) с использованием мультимедийного учебного тренажера (тира, оборудования для тира)</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Упражнения стрельб из пневматической винтовки и (или) с использованием мультимедийного учебного тренажера (тира, оборудования для тира)</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Упражнение № 1</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Цель – мишень с кругами № 8, установленная на уровне глаз стреляющего.</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Дальность до цели – 10 м. Количество пулек – 5 шт.</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Время на стрельбу – не более 3 мин.</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Положение для стрельбы – лежа (стоя, сидя) с упора. Отметка:</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9–10 баллов – поразить цель (черный круг) пятью пульками; 7–8 баллов – поразить цель четырьмя пульками;</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5–6 баллов – поразить цель тремя пульками; 3–4 балла – поразить цель двумя пульками; 1–2 балла – поразить цель одной пулькой.</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Высший балл отметки характеризует кучность стрельбы (пробоины вмещаются в круг диаметром 15 мм.).</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Упражнение 1а</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Цель – мишень с кругами № 8, установленная на уровне глаз стреляющего.</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Дальность до цели – 10 м. Количество пулек – 10 шт.</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Время на стрельбу – не более 6 мин.</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Положение для стрельбы – лежа (стоя, сидя) с упора.</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sectPr>
          <w:headerReference r:id="rId7" w:type="default"/>
          <w:type w:val="nextPage"/>
          <w:pgSz w:h="16840" w:w="11910" w:orient="portrait"/>
          <w:pgMar w:bottom="1134" w:top="1134" w:left="1701" w:right="567" w:header="0" w:footer="0"/>
        </w:sect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Оценка соответствует количеству попаданий в мишень.</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Упражнение 1б</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Цель – мишень с кругами № 8, установленная на уровне глаз стреляющего.</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Дальность до цели – 10 м. Количество пулек – 10 шт.</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Время на стрельбу – не более 5 мин.</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Положение для стрельбы – лежа (стоя, сидя) с упора.</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Оценка соответствует количеству попаданий в мишень.</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Упражнение № 2</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Цель – мишень с кругами № 8, установленная на уровне глаз стреляющего.</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Дальность до цели – 10 м. Количество пулек – 5 шт.</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Время на стрельбу – не более 3 мин.</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Положение для стрельбы – лежа (стоя, сидя) с упора. Отметка:</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-37414</wp:posOffset>
                </wp:positionH>
                <wp:positionV relativeFrom="paragraph">
                  <wp:posOffset>658194</wp:posOffset>
                </wp:positionV>
                <wp:extent cx="6198235" cy="577850"/>
                <wp:effectExtent b="0" l="0" r="0" t="0"/>
                <wp:wrapNone/>
                <wp:docPr id="4" name=""/>
                <a:graphic>
                  <a:graphicData uri="http://schemas.microsoft.com/office/word/2010/wordprocessingShape">
                    <wps:wsp>
                      <wps:cNvSpPr txBox="1">
                        <a:spLocks/>
                      </wps:cNvSpPr>
                      <wps:spPr>
                        <a:xfrm>
                          <a:off x="0" y="0"/>
                          <a:ext cx="6198235" cy="577850"/>
                        </a:xfrm>
                        <a:prstGeom prst="rect">
                          <a:avLst/>
                        </a:prstGeom>
                      </wps:spPr>
                      <wps:txbx>
                        <w:txbxContent>
                          <w:p w:rsidR="00E75E36" w:rsidDel="00000000" w:rsidP="00000000" w:rsidRDefault="00E75E36" w:rsidRPr="00000000" w14:paraId="189B4CAB" w14:textId="77777777">
                            <w:pPr>
                              <w:pStyle w:val="a3"/>
                              <w:ind w:left="0"/>
                              <w:jc w:val="left"/>
                            </w:pPr>
                          </w:p>
                        </w:txbxContent>
                      </wps:txbx>
                      <wps:bodyPr bIns="0" rtlCol="0" lIns="0"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-37414</wp:posOffset>
                </wp:positionH>
                <wp:positionV relativeFrom="paragraph">
                  <wp:posOffset>658194</wp:posOffset>
                </wp:positionV>
                <wp:extent cx="6198235" cy="577850"/>
                <wp:effectExtent b="0" l="0" r="0" t="0"/>
                <wp:wrapNone/>
                <wp:docPr id="4"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6198235" cy="577850"/>
                        </a:xfrm>
                        <a:prstGeom prst="rect"/>
                        <a:ln/>
                      </pic:spPr>
                    </pic:pic>
                  </a:graphicData>
                </a:graphic>
              </wp:anchor>
            </w:drawing>
          </mc:Fallback>
        </mc:AlternateContent>
      </w:r>
    </w:p>
    <w:tbl>
      <w:tblPr>
        <w:tblStyle w:val="Table1"/>
        <w:tblW w:w="9627.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97"/>
        <w:gridCol w:w="713"/>
        <w:gridCol w:w="713"/>
        <w:gridCol w:w="713"/>
        <w:gridCol w:w="710"/>
        <w:gridCol w:w="712"/>
        <w:gridCol w:w="712"/>
        <w:gridCol w:w="710"/>
        <w:gridCol w:w="717"/>
        <w:gridCol w:w="710"/>
        <w:gridCol w:w="720"/>
        <w:tblGridChange w:id="0">
          <w:tblGrid>
            <w:gridCol w:w="2497"/>
            <w:gridCol w:w="713"/>
            <w:gridCol w:w="713"/>
            <w:gridCol w:w="713"/>
            <w:gridCol w:w="710"/>
            <w:gridCol w:w="712"/>
            <w:gridCol w:w="712"/>
            <w:gridCol w:w="710"/>
            <w:gridCol w:w="717"/>
            <w:gridCol w:w="710"/>
            <w:gridCol w:w="720"/>
          </w:tblGrid>
        </w:tblGridChange>
      </w:tblGrid>
      <w:tr>
        <w:trPr>
          <w:cantSplit w:val="0"/>
          <w:trHeight w:val="415" w:hRule="atLeast"/>
          <w:tblHeader w:val="0"/>
        </w:trPr>
        <w:tc>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5" w:right="2"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Выбито очков</w:t>
            </w:r>
          </w:p>
        </w:tc>
        <w:tc>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5" w:right="4"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40</w:t>
            </w:r>
          </w:p>
        </w:tc>
        <w:tc>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5" w:right="5"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36</w:t>
            </w:r>
          </w:p>
        </w:tc>
        <w:tc>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5"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32</w:t>
            </w:r>
          </w:p>
        </w:tc>
        <w:tc>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1" w:right="8"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28</w:t>
            </w:r>
          </w:p>
        </w:tc>
        <w:tc>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9" w:right="2"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24</w:t>
            </w:r>
          </w:p>
        </w:tc>
        <w:tc>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9"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20</w:t>
            </w:r>
          </w:p>
        </w:tc>
        <w:tc>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1" w:right="4"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16</w:t>
            </w:r>
          </w:p>
        </w:tc>
        <w:tc>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2"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w:t>
            </w:r>
          </w:p>
        </w:tc>
        <w:tc>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1"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w:t>
            </w:r>
          </w:p>
        </w:tc>
        <w:tc>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1"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465" w:hRule="atLeast"/>
          <w:tblHeader w:val="0"/>
        </w:trPr>
        <w:tc>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5"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 (баллы)</w:t>
            </w:r>
          </w:p>
        </w:tc>
        <w:tc>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5" w:right="4"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w:t>
            </w:r>
          </w:p>
        </w:tc>
        <w:tc>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5" w:right="5"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w:t>
            </w:r>
          </w:p>
        </w:tc>
        <w:tc>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5"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w:t>
            </w:r>
          </w:p>
        </w:tc>
        <w:tc>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 w:right="8"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w:t>
            </w:r>
          </w:p>
        </w:tc>
        <w:tc>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9" w:right="2"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w:t>
            </w:r>
          </w:p>
        </w:tc>
        <w:tc>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9"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w:t>
            </w:r>
          </w:p>
        </w:tc>
        <w:tc>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 w:right="4"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c>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r>
    </w:tbl>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Упражнение 2а</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Цель – мишень с кругами № 8, установленная на уровне глаз стреляющего.</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Дальность до цели – 10 м. Количество пулек – 10 шт.</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Время на стрельбу – не более 6 мин.</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2"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Положение для стрельбы – лежа (стоя, сидя) с упора. Отметка:</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-21562</wp:posOffset>
                </wp:positionH>
                <wp:positionV relativeFrom="paragraph">
                  <wp:posOffset>284149</wp:posOffset>
                </wp:positionV>
                <wp:extent cx="6260465" cy="577215"/>
                <wp:effectExtent b="0" l="0" r="0" t="0"/>
                <wp:wrapNone/>
                <wp:docPr id="5" name=""/>
                <a:graphic>
                  <a:graphicData uri="http://schemas.microsoft.com/office/word/2010/wordprocessingShape">
                    <wps:wsp>
                      <wps:cNvSpPr txBox="1">
                        <a:spLocks/>
                      </wps:cNvSpPr>
                      <wps:spPr>
                        <a:xfrm>
                          <a:off x="0" y="0"/>
                          <a:ext cx="6260465" cy="577215"/>
                        </a:xfrm>
                        <a:prstGeom prst="rect">
                          <a:avLst/>
                        </a:prstGeom>
                      </wps:spPr>
                      <wps:txbx>
                        <w:txbxContent>
                          <w:tbl>
                            <w:tblPr>
                              <w:tblStyle w:val="TableNormal"/>
                              <w:tblW w:w="0.0" w:type="auto"/>
                              <w:tblInd w:w="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1E0"/>
                            </w:tblPr>
                            <w:tblGrid>
                              <w:gridCol w:w="2521"/>
                              <w:gridCol w:w="720"/>
                              <w:gridCol w:w="720"/>
                              <w:gridCol w:w="720"/>
                              <w:gridCol w:w="720"/>
                              <w:gridCol w:w="720"/>
                              <w:gridCol w:w="720"/>
                              <w:gridCol w:w="721"/>
                              <w:gridCol w:w="723"/>
                              <w:gridCol w:w="718"/>
                              <w:gridCol w:w="728"/>
                            </w:tblGrid>
                            <w:tr w:rsidR="00E75E36">
                              <w:trPr>
                                <w:trHeight w:val="414"/>
                              </w:trPr>
                              <w:tc>
                                <w:tcPr>
                                  <w:tcW w:w="2521.0" w:type="dxa"/>
                                </w:tcPr>
                                <w:p w:rsidR="00E75E36" w:rsidDel="00000000" w:rsidP="00000000" w:rsidRDefault="00E75E36" w:rsidRPr="00000000" w14:paraId="597483D3" w14:textId="77777777">
                                  <w:pPr>
                                    <w:pStyle w:val="TableParagraph"/>
                                    <w:spacing w:before="2"/>
                                    <w:ind w:left="107"/>
                                    <w:rPr>
                                      <w:sz w:val="26"/>
                                    </w:rPr>
                                  </w:pPr>
                                  <w:r w:rsidDel="00000000" w:rsidR="00000000" w:rsidRPr="00000000">
                                    <w:rPr>
                                      <w:sz w:val="26"/>
                                    </w:rPr>
                                    <w:t>Выбито</w:t>
                                  </w:r>
                                  <w:r w:rsidDel="00000000" w:rsidR="00000000" w:rsidRPr="00000000">
                                    <w:rPr>
                                      <w:spacing w:val="-10"/>
                                      <w:sz w:val="26"/>
                                    </w:rPr>
                                    <w:t xml:space="preserve"> </w:t>
                                  </w:r>
                                  <w:r w:rsidDel="00000000" w:rsidR="00000000" w:rsidRPr="00000000">
                                    <w:rPr>
                                      <w:spacing w:val="-2"/>
                                      <w:sz w:val="26"/>
                                    </w:rPr>
                                    <w:t>очков</w:t>
                                  </w:r>
                                </w:p>
                              </w:tc>
                              <w:tc>
                                <w:tcPr>
                                  <w:tcW w:w="720.0" w:type="dxa"/>
                                </w:tcPr>
                                <w:p w:rsidR="00E75E36" w:rsidDel="00000000" w:rsidP="00000000" w:rsidRDefault="00E75E36" w:rsidRPr="00000000" w14:paraId="65F21FC0" w14:textId="77777777">
                                  <w:pPr>
                                    <w:pStyle w:val="TableParagraph"/>
                                    <w:spacing w:before="2"/>
                                    <w:ind w:left="11" w:right="3"/>
                                    <w:jc w:val="center"/>
                                    <w:rPr>
                                      <w:sz w:val="26"/>
                                    </w:rPr>
                                  </w:pPr>
                                  <w:r w:rsidDel="00000000" w:rsidR="00000000" w:rsidRPr="00000000">
                                    <w:rPr>
                                      <w:spacing w:val="-5"/>
                                      <w:sz w:val="26"/>
                                    </w:rPr>
                                    <w:t>80</w:t>
                                  </w:r>
                                </w:p>
                              </w:tc>
                              <w:tc>
                                <w:tcPr>
                                  <w:tcW w:w="720.0" w:type="dxa"/>
                                </w:tcPr>
                                <w:p w:rsidR="00E75E36" w:rsidDel="00000000" w:rsidP="00000000" w:rsidRDefault="00E75E36" w:rsidRPr="00000000" w14:paraId="14B8EA62" w14:textId="77777777">
                                  <w:pPr>
                                    <w:pStyle w:val="TableParagraph"/>
                                    <w:spacing w:before="2"/>
                                    <w:ind w:left="11" w:right="3"/>
                                    <w:jc w:val="center"/>
                                    <w:rPr>
                                      <w:sz w:val="26"/>
                                    </w:rPr>
                                  </w:pPr>
                                  <w:r w:rsidDel="00000000" w:rsidR="00000000" w:rsidRPr="00000000">
                                    <w:rPr>
                                      <w:spacing w:val="-5"/>
                                      <w:sz w:val="26"/>
                                    </w:rPr>
                                    <w:t>72</w:t>
                                  </w:r>
                                </w:p>
                              </w:tc>
                              <w:tc>
                                <w:tcPr>
                                  <w:tcW w:w="720.0" w:type="dxa"/>
                                </w:tcPr>
                                <w:p w:rsidR="00E75E36" w:rsidDel="00000000" w:rsidP="00000000" w:rsidRDefault="00E75E36" w:rsidRPr="00000000" w14:paraId="15047F15" w14:textId="77777777">
                                  <w:pPr>
                                    <w:pStyle w:val="TableParagraph"/>
                                    <w:spacing w:before="2"/>
                                    <w:ind w:left="11" w:right="3"/>
                                    <w:jc w:val="center"/>
                                    <w:rPr>
                                      <w:sz w:val="26"/>
                                    </w:rPr>
                                  </w:pPr>
                                  <w:r w:rsidDel="00000000" w:rsidR="00000000" w:rsidRPr="00000000">
                                    <w:rPr>
                                      <w:spacing w:val="-5"/>
                                      <w:sz w:val="26"/>
                                    </w:rPr>
                                    <w:t>64</w:t>
                                  </w:r>
                                </w:p>
                              </w:tc>
                              <w:tc>
                                <w:tcPr>
                                  <w:tcW w:w="720.0" w:type="dxa"/>
                                </w:tcPr>
                                <w:p w:rsidR="00E75E36" w:rsidDel="00000000" w:rsidP="00000000" w:rsidRDefault="00E75E36" w:rsidRPr="00000000" w14:paraId="688BF50F" w14:textId="77777777">
                                  <w:pPr>
                                    <w:pStyle w:val="TableParagraph"/>
                                    <w:spacing w:before="2"/>
                                    <w:ind w:left="11" w:right="2"/>
                                    <w:jc w:val="center"/>
                                    <w:rPr>
                                      <w:sz w:val="26"/>
                                    </w:rPr>
                                  </w:pPr>
                                  <w:r w:rsidDel="00000000" w:rsidR="00000000" w:rsidRPr="00000000">
                                    <w:rPr>
                                      <w:spacing w:val="-5"/>
                                      <w:sz w:val="26"/>
                                    </w:rPr>
                                    <w:t>56</w:t>
                                  </w:r>
                                </w:p>
                              </w:tc>
                              <w:tc>
                                <w:tcPr>
                                  <w:tcW w:w="720.0" w:type="dxa"/>
                                </w:tcPr>
                                <w:p w:rsidR="00E75E36" w:rsidDel="00000000" w:rsidP="00000000" w:rsidRDefault="00E75E36" w:rsidRPr="00000000" w14:paraId="5C4535A3" w14:textId="77777777">
                                  <w:pPr>
                                    <w:pStyle w:val="TableParagraph"/>
                                    <w:spacing w:before="2"/>
                                    <w:ind w:left="11" w:right="2"/>
                                    <w:jc w:val="center"/>
                                    <w:rPr>
                                      <w:sz w:val="26"/>
                                    </w:rPr>
                                  </w:pPr>
                                  <w:r w:rsidDel="00000000" w:rsidR="00000000" w:rsidRPr="00000000">
                                    <w:rPr>
                                      <w:spacing w:val="-5"/>
                                      <w:sz w:val="26"/>
                                    </w:rPr>
                                    <w:t>48</w:t>
                                  </w:r>
                                </w:p>
                              </w:tc>
                              <w:tc>
                                <w:tcPr>
                                  <w:tcW w:w="720.0" w:type="dxa"/>
                                </w:tcPr>
                                <w:p w:rsidR="00E75E36" w:rsidDel="00000000" w:rsidP="00000000" w:rsidRDefault="00E75E36" w:rsidRPr="00000000" w14:paraId="66278B59" w14:textId="77777777">
                                  <w:pPr>
                                    <w:pStyle w:val="TableParagraph"/>
                                    <w:spacing w:before="2"/>
                                    <w:ind w:left="11" w:right="2"/>
                                    <w:jc w:val="center"/>
                                    <w:rPr>
                                      <w:sz w:val="26"/>
                                    </w:rPr>
                                  </w:pPr>
                                  <w:r w:rsidDel="00000000" w:rsidR="00000000" w:rsidRPr="00000000">
                                    <w:rPr>
                                      <w:spacing w:val="-5"/>
                                      <w:sz w:val="26"/>
                                    </w:rPr>
                                    <w:t>40</w:t>
                                  </w:r>
                                </w:p>
                              </w:tc>
                              <w:tc>
                                <w:tcPr>
                                  <w:tcW w:w="721.0" w:type="dxa"/>
                                </w:tcPr>
                                <w:p w:rsidR="00E75E36" w:rsidDel="00000000" w:rsidP="00000000" w:rsidRDefault="00E75E36" w:rsidRPr="00000000" w14:paraId="1619CD12" w14:textId="77777777">
                                  <w:pPr>
                                    <w:pStyle w:val="TableParagraph"/>
                                    <w:spacing w:before="2"/>
                                    <w:ind w:left="9" w:right="1"/>
                                    <w:jc w:val="center"/>
                                    <w:rPr>
                                      <w:sz w:val="26"/>
                                    </w:rPr>
                                  </w:pPr>
                                  <w:r w:rsidDel="00000000" w:rsidR="00000000" w:rsidRPr="00000000">
                                    <w:rPr>
                                      <w:spacing w:val="-5"/>
                                      <w:sz w:val="26"/>
                                    </w:rPr>
                                    <w:t>32</w:t>
                                  </w:r>
                                </w:p>
                              </w:tc>
                              <w:tc>
                                <w:tcPr>
                                  <w:tcW w:w="723.0" w:type="dxa"/>
                                </w:tcPr>
                                <w:p w:rsidR="00E75E36" w:rsidDel="00000000" w:rsidP="00000000" w:rsidRDefault="00E75E36" w:rsidRPr="00000000" w14:paraId="76DCE90D" w14:textId="77777777">
                                  <w:pPr>
                                    <w:pStyle w:val="TableParagraph"/>
                                    <w:spacing w:before="2"/>
                                    <w:ind w:left="5"/>
                                    <w:jc w:val="center"/>
                                    <w:rPr>
                                      <w:sz w:val="26"/>
                                    </w:rPr>
                                  </w:pPr>
                                  <w:r w:rsidDel="00000000" w:rsidR="00000000" w:rsidRPr="00000000">
                                    <w:rPr>
                                      <w:spacing w:val="-5"/>
                                      <w:sz w:val="26"/>
                                    </w:rPr>
                                    <w:t>24</w:t>
                                  </w:r>
                                </w:p>
                              </w:tc>
                              <w:tc>
                                <w:tcPr>
                                  <w:tcW w:w="718.0" w:type="dxa"/>
                                </w:tcPr>
                                <w:p w:rsidR="00E75E36" w:rsidDel="00000000" w:rsidP="00000000" w:rsidRDefault="00E75E36" w:rsidRPr="00000000" w14:paraId="13E59CCC" w14:textId="77777777">
                                  <w:pPr>
                                    <w:pStyle w:val="TableParagraph"/>
                                    <w:spacing w:before="2"/>
                                    <w:ind w:left="8" w:right="4"/>
                                    <w:jc w:val="center"/>
                                    <w:rPr>
                                      <w:sz w:val="26"/>
                                    </w:rPr>
                                  </w:pPr>
                                  <w:r w:rsidDel="00000000" w:rsidR="00000000" w:rsidRPr="00000000">
                                    <w:rPr>
                                      <w:spacing w:val="-5"/>
                                      <w:sz w:val="26"/>
                                    </w:rPr>
                                    <w:t>16</w:t>
                                  </w:r>
                                </w:p>
                              </w:tc>
                              <w:tc>
                                <w:tcPr>
                                  <w:tcW w:w="728.0" w:type="dxa"/>
                                </w:tcPr>
                                <w:p w:rsidR="00E75E36" w:rsidDel="00000000" w:rsidP="00000000" w:rsidRDefault="00E75E36" w:rsidRPr="00000000" w14:paraId="6ABD085C" w14:textId="77777777">
                                  <w:pPr>
                                    <w:pStyle w:val="TableParagraph"/>
                                    <w:spacing w:before="2"/>
                                    <w:ind w:left="3"/>
                                    <w:jc w:val="center"/>
                                    <w:rPr>
                                      <w:sz w:val="26"/>
                                    </w:rPr>
                                  </w:pPr>
                                  <w:r w:rsidDel="00000000" w:rsidR="00000000" w:rsidRPr="00000000">
                                    <w:rPr>
                                      <w:spacing w:val="-10"/>
                                      <w:sz w:val="26"/>
                                    </w:rPr>
                                    <w:t>8</w:t>
                                  </w:r>
                                </w:p>
                              </w:tc>
                            </w:tr>
                            <w:tr w:rsidR="00E75E36">
                              <w:trPr>
                                <w:trHeight w:val="465"/>
                              </w:trPr>
                              <w:tc>
                                <w:tcPr>
                                  <w:tcW w:w="2521.0" w:type="dxa"/>
                                </w:tcPr>
                                <w:p w:rsidR="00E75E36" w:rsidDel="00000000" w:rsidP="00000000" w:rsidRDefault="00E75E36" w:rsidRPr="00000000" w14:paraId="4311B869" w14:textId="77777777">
                                  <w:pPr>
                                    <w:pStyle w:val="TableParagraph"/>
                                    <w:spacing w:before="2"/>
                                    <w:ind w:left="107"/>
                                    <w:rPr>
                                      <w:sz w:val="26"/>
                                    </w:rPr>
                                  </w:pPr>
                                  <w:r w:rsidDel="00000000" w:rsidR="00000000" w:rsidRPr="00000000">
                                    <w:rPr>
                                      <w:sz w:val="26"/>
                                    </w:rPr>
                                    <w:t>Отметка</w:t>
                                  </w:r>
                                  <w:r w:rsidDel="00000000" w:rsidR="00000000" w:rsidRPr="00000000">
                                    <w:rPr>
                                      <w:spacing w:val="-13"/>
                                      <w:sz w:val="26"/>
                                    </w:rPr>
                                    <w:t xml:space="preserve"> </w:t>
                                  </w:r>
                                  <w:r w:rsidDel="00000000" w:rsidR="00000000" w:rsidRPr="00000000">
                                    <w:rPr>
                                      <w:spacing w:val="-2"/>
                                      <w:sz w:val="26"/>
                                    </w:rPr>
                                    <w:t>(баллы)</w:t>
                                  </w:r>
                                </w:p>
                              </w:tc>
                              <w:tc>
                                <w:tcPr>
                                  <w:tcW w:w="720.0" w:type="dxa"/>
                                </w:tcPr>
                                <w:p w:rsidR="00E75E36" w:rsidDel="00000000" w:rsidP="00000000" w:rsidRDefault="00E75E36" w:rsidRPr="00000000" w14:paraId="19DC6140" w14:textId="77777777">
                                  <w:pPr>
                                    <w:pStyle w:val="TableParagraph"/>
                                    <w:spacing w:before="2"/>
                                    <w:ind w:left="11" w:right="3"/>
                                    <w:jc w:val="center"/>
                                    <w:rPr>
                                      <w:sz w:val="26"/>
                                    </w:rPr>
                                  </w:pPr>
                                  <w:r w:rsidDel="00000000" w:rsidR="00000000" w:rsidRPr="00000000">
                                    <w:rPr>
                                      <w:spacing w:val="-5"/>
                                      <w:sz w:val="26"/>
                                    </w:rPr>
                                    <w:t>10</w:t>
                                  </w:r>
                                </w:p>
                              </w:tc>
                              <w:tc>
                                <w:tcPr>
                                  <w:tcW w:w="720.0" w:type="dxa"/>
                                </w:tcPr>
                                <w:p w:rsidR="00E75E36" w:rsidDel="00000000" w:rsidP="00000000" w:rsidRDefault="00E75E36" w:rsidRPr="00000000" w14:paraId="368B8434" w14:textId="77777777">
                                  <w:pPr>
                                    <w:pStyle w:val="TableParagraph"/>
                                    <w:spacing w:before="2"/>
                                    <w:ind w:left="11" w:right="3"/>
                                    <w:jc w:val="center"/>
                                    <w:rPr>
                                      <w:sz w:val="26"/>
                                    </w:rPr>
                                  </w:pPr>
                                  <w:r w:rsidDel="00000000" w:rsidR="00000000" w:rsidRPr="00000000">
                                    <w:rPr>
                                      <w:spacing w:val="-10"/>
                                      <w:sz w:val="26"/>
                                    </w:rPr>
                                    <w:t>9</w:t>
                                  </w:r>
                                </w:p>
                              </w:tc>
                              <w:tc>
                                <w:tcPr>
                                  <w:tcW w:w="720.0" w:type="dxa"/>
                                </w:tcPr>
                                <w:p w:rsidR="00E75E36" w:rsidDel="00000000" w:rsidP="00000000" w:rsidRDefault="00E75E36" w:rsidRPr="00000000" w14:paraId="215BA253" w14:textId="77777777">
                                  <w:pPr>
                                    <w:pStyle w:val="TableParagraph"/>
                                    <w:spacing w:before="2"/>
                                    <w:ind w:left="11" w:right="3"/>
                                    <w:jc w:val="center"/>
                                    <w:rPr>
                                      <w:sz w:val="26"/>
                                    </w:rPr>
                                  </w:pPr>
                                  <w:r w:rsidDel="00000000" w:rsidR="00000000" w:rsidRPr="00000000">
                                    <w:rPr>
                                      <w:spacing w:val="-10"/>
                                      <w:sz w:val="26"/>
                                    </w:rPr>
                                    <w:t>8</w:t>
                                  </w:r>
                                </w:p>
                              </w:tc>
                              <w:tc>
                                <w:tcPr>
                                  <w:tcW w:w="720.0" w:type="dxa"/>
                                </w:tcPr>
                                <w:p w:rsidR="00E75E36" w:rsidDel="00000000" w:rsidP="00000000" w:rsidRDefault="00E75E36" w:rsidRPr="00000000" w14:paraId="536EFF0D" w14:textId="77777777">
                                  <w:pPr>
                                    <w:pStyle w:val="TableParagraph"/>
                                    <w:spacing w:before="2"/>
                                    <w:ind w:left="11" w:right="2"/>
                                    <w:jc w:val="center"/>
                                    <w:rPr>
                                      <w:sz w:val="26"/>
                                    </w:rPr>
                                  </w:pPr>
                                  <w:r w:rsidDel="00000000" w:rsidR="00000000" w:rsidRPr="00000000">
                                    <w:rPr>
                                      <w:spacing w:val="-10"/>
                                      <w:sz w:val="26"/>
                                    </w:rPr>
                                    <w:t>7</w:t>
                                  </w:r>
                                </w:p>
                              </w:tc>
                              <w:tc>
                                <w:tcPr>
                                  <w:tcW w:w="720.0" w:type="dxa"/>
                                </w:tcPr>
                                <w:p w:rsidR="00E75E36" w:rsidDel="00000000" w:rsidP="00000000" w:rsidRDefault="00E75E36" w:rsidRPr="00000000" w14:paraId="643B78B3" w14:textId="77777777">
                                  <w:pPr>
                                    <w:pStyle w:val="TableParagraph"/>
                                    <w:spacing w:before="2"/>
                                    <w:ind w:left="11" w:right="2"/>
                                    <w:jc w:val="center"/>
                                    <w:rPr>
                                      <w:sz w:val="26"/>
                                    </w:rPr>
                                  </w:pPr>
                                  <w:r w:rsidDel="00000000" w:rsidR="00000000" w:rsidRPr="00000000">
                                    <w:rPr>
                                      <w:spacing w:val="-10"/>
                                      <w:sz w:val="26"/>
                                    </w:rPr>
                                    <w:t>6</w:t>
                                  </w:r>
                                </w:p>
                              </w:tc>
                              <w:tc>
                                <w:tcPr>
                                  <w:tcW w:w="720.0" w:type="dxa"/>
                                </w:tcPr>
                                <w:p w:rsidR="00E75E36" w:rsidDel="00000000" w:rsidP="00000000" w:rsidRDefault="00E75E36" w:rsidRPr="00000000" w14:paraId="58926935" w14:textId="77777777">
                                  <w:pPr>
                                    <w:pStyle w:val="TableParagraph"/>
                                    <w:spacing w:before="2"/>
                                    <w:ind w:left="11" w:right="2"/>
                                    <w:jc w:val="center"/>
                                    <w:rPr>
                                      <w:sz w:val="26"/>
                                    </w:rPr>
                                  </w:pPr>
                                  <w:r w:rsidDel="00000000" w:rsidR="00000000" w:rsidRPr="00000000">
                                    <w:rPr>
                                      <w:spacing w:val="-10"/>
                                      <w:sz w:val="26"/>
                                    </w:rPr>
                                    <w:t>5</w:t>
                                  </w:r>
                                </w:p>
                              </w:tc>
                              <w:tc>
                                <w:tcPr>
                                  <w:tcW w:w="721.0" w:type="dxa"/>
                                </w:tcPr>
                                <w:p w:rsidR="00E75E36" w:rsidDel="00000000" w:rsidP="00000000" w:rsidRDefault="00E75E36" w:rsidRPr="00000000" w14:paraId="03DAEB9A" w14:textId="77777777">
                                  <w:pPr>
                                    <w:pStyle w:val="TableParagraph"/>
                                    <w:spacing w:before="2"/>
                                    <w:ind w:left="9"/>
                                    <w:jc w:val="center"/>
                                    <w:rPr>
                                      <w:sz w:val="26"/>
                                    </w:rPr>
                                  </w:pPr>
                                  <w:r w:rsidDel="00000000" w:rsidR="00000000" w:rsidRPr="00000000">
                                    <w:rPr>
                                      <w:spacing w:val="-10"/>
                                      <w:sz w:val="26"/>
                                    </w:rPr>
                                    <w:t>4</w:t>
                                  </w:r>
                                </w:p>
                              </w:tc>
                              <w:tc>
                                <w:tcPr>
                                  <w:tcW w:w="723.0" w:type="dxa"/>
                                </w:tcPr>
                                <w:p w:rsidR="00E75E36" w:rsidDel="00000000" w:rsidP="00000000" w:rsidRDefault="00E75E36" w:rsidRPr="00000000" w14:paraId="008D2228" w14:textId="77777777">
                                  <w:pPr>
                                    <w:pStyle w:val="TableParagraph"/>
                                    <w:spacing w:before="2"/>
                                    <w:ind w:left="5"/>
                                    <w:jc w:val="center"/>
                                    <w:rPr>
                                      <w:sz w:val="26"/>
                                    </w:rPr>
                                  </w:pPr>
                                  <w:r w:rsidDel="00000000" w:rsidR="00000000" w:rsidRPr="00000000">
                                    <w:rPr>
                                      <w:spacing w:val="-10"/>
                                      <w:sz w:val="26"/>
                                    </w:rPr>
                                    <w:t>3</w:t>
                                  </w:r>
                                </w:p>
                              </w:tc>
                              <w:tc>
                                <w:tcPr>
                                  <w:tcW w:w="718.0" w:type="dxa"/>
                                </w:tcPr>
                                <w:p w:rsidR="00E75E36" w:rsidDel="00000000" w:rsidP="00000000" w:rsidRDefault="00E75E36" w:rsidRPr="00000000" w14:paraId="4163F647" w14:textId="77777777">
                                  <w:pPr>
                                    <w:pStyle w:val="TableParagraph"/>
                                    <w:spacing w:before="2"/>
                                    <w:ind w:left="8" w:right="4"/>
                                    <w:jc w:val="center"/>
                                    <w:rPr>
                                      <w:sz w:val="26"/>
                                    </w:rPr>
                                  </w:pPr>
                                  <w:r w:rsidDel="00000000" w:rsidR="00000000" w:rsidRPr="00000000">
                                    <w:rPr>
                                      <w:spacing w:val="-10"/>
                                      <w:sz w:val="26"/>
                                    </w:rPr>
                                    <w:t>2</w:t>
                                  </w:r>
                                </w:p>
                              </w:tc>
                              <w:tc>
                                <w:tcPr>
                                  <w:tcW w:w="728.0" w:type="dxa"/>
                                </w:tcPr>
                                <w:p w:rsidR="00E75E36" w:rsidDel="00000000" w:rsidP="00000000" w:rsidRDefault="00E75E36" w:rsidRPr="00000000" w14:paraId="32EBDFE8" w14:textId="77777777">
                                  <w:pPr>
                                    <w:pStyle w:val="TableParagraph"/>
                                    <w:spacing w:before="2"/>
                                    <w:ind w:left="3"/>
                                    <w:jc w:val="center"/>
                                    <w:rPr>
                                      <w:sz w:val="26"/>
                                    </w:rPr>
                                  </w:pPr>
                                  <w:r w:rsidDel="00000000" w:rsidR="00000000" w:rsidRPr="00000000">
                                    <w:rPr>
                                      <w:spacing w:val="-10"/>
                                      <w:sz w:val="26"/>
                                    </w:rPr>
                                    <w:t>1</w:t>
                                  </w:r>
                                </w:p>
                              </w:tc>
                            </w:tr>
                          </w:tbl>
                          <w:p w:rsidR="00E75E36" w:rsidDel="00000000" w:rsidP="00000000" w:rsidRDefault="00E75E36" w:rsidRPr="00000000" w14:paraId="096DF90E" w14:textId="77777777">
                            <w:pPr>
                              <w:pStyle w:val="a3"/>
                              <w:ind w:left="0"/>
                              <w:jc w:val="left"/>
                            </w:pPr>
                          </w:p>
                        </w:txbxContent>
                      </wps:txbx>
                      <wps:bodyPr bIns="0" rtlCol="0" lIns="0"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-21562</wp:posOffset>
                </wp:positionH>
                <wp:positionV relativeFrom="paragraph">
                  <wp:posOffset>284149</wp:posOffset>
                </wp:positionV>
                <wp:extent cx="6260465" cy="577215"/>
                <wp:effectExtent b="0" l="0" r="0" t="0"/>
                <wp:wrapNone/>
                <wp:docPr id="5"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6260465" cy="577215"/>
                        </a:xfrm>
                        <a:prstGeom prst="rect"/>
                        <a:ln/>
                      </pic:spPr>
                    </pic:pic>
                  </a:graphicData>
                </a:graphic>
              </wp:anchor>
            </w:drawing>
          </mc:Fallback>
        </mc:AlternateConten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Упражнение 2б</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Цель – мишень с кругами № 8, установленная на уровне глаз стреляющего.</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Дальность до цели – 10 м. Количество пулек – 10 шт.</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Время на стрельбу – не более 5 мин.</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sectPr>
          <w:headerReference r:id="rId10" w:type="default"/>
          <w:type w:val="nextPage"/>
          <w:pgSz w:h="16840" w:w="11910" w:orient="portrait"/>
          <w:pgMar w:bottom="1134" w:top="1134" w:left="1701" w:right="567" w:header="719" w:footer="0"/>
          <w:pgNumType w:start="23"/>
        </w:sect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Положение для стрельбы – лежа (стоя, сидя) с упора.</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Отметка:</w:t>
      </w:r>
    </w:p>
    <w:tbl>
      <w:tblPr>
        <w:tblStyle w:val="Table2"/>
        <w:tblW w:w="9731.0" w:type="dxa"/>
        <w:jc w:val="left"/>
        <w:tblInd w:w="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1"/>
        <w:gridCol w:w="720"/>
        <w:gridCol w:w="720"/>
        <w:gridCol w:w="720"/>
        <w:gridCol w:w="720"/>
        <w:gridCol w:w="720"/>
        <w:gridCol w:w="720"/>
        <w:gridCol w:w="721"/>
        <w:gridCol w:w="723"/>
        <w:gridCol w:w="718"/>
        <w:gridCol w:w="728"/>
        <w:tblGridChange w:id="0">
          <w:tblGrid>
            <w:gridCol w:w="2521"/>
            <w:gridCol w:w="720"/>
            <w:gridCol w:w="720"/>
            <w:gridCol w:w="720"/>
            <w:gridCol w:w="720"/>
            <w:gridCol w:w="720"/>
            <w:gridCol w:w="720"/>
            <w:gridCol w:w="721"/>
            <w:gridCol w:w="723"/>
            <w:gridCol w:w="718"/>
            <w:gridCol w:w="728"/>
          </w:tblGrid>
        </w:tblGridChange>
      </w:tblGrid>
      <w:tr>
        <w:trPr>
          <w:cantSplit w:val="0"/>
          <w:trHeight w:val="414" w:hRule="atLeast"/>
          <w:tblHeader w:val="0"/>
        </w:trPr>
        <w:tc>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Выбито очков</w:t>
            </w:r>
          </w:p>
        </w:tc>
        <w:tc>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80</w:t>
            </w:r>
          </w:p>
        </w:tc>
        <w:tc>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72</w:t>
            </w:r>
          </w:p>
        </w:tc>
        <w:tc>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64</w:t>
            </w:r>
          </w:p>
        </w:tc>
        <w:tc>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56</w:t>
            </w:r>
          </w:p>
        </w:tc>
        <w:tc>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48</w:t>
            </w:r>
          </w:p>
        </w:tc>
        <w:tc>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40</w:t>
            </w:r>
          </w:p>
        </w:tc>
        <w:tc>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32</w:t>
            </w:r>
          </w:p>
        </w:tc>
        <w:tc>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24</w:t>
            </w:r>
          </w:p>
        </w:tc>
        <w:tc>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16</w:t>
            </w:r>
          </w:p>
        </w:tc>
        <w:tc>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w:t>
            </w:r>
          </w:p>
        </w:tc>
      </w:tr>
      <w:tr>
        <w:trPr>
          <w:cantSplit w:val="0"/>
          <w:trHeight w:val="465" w:hRule="atLeast"/>
          <w:tblHeader w:val="0"/>
        </w:trPr>
        <w:tc>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 (баллы)</w:t>
            </w:r>
          </w:p>
        </w:tc>
        <w:tc>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w:t>
            </w:r>
          </w:p>
        </w:tc>
        <w:tc>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w:t>
            </w:r>
          </w:p>
        </w:tc>
        <w:tc>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w:t>
            </w:r>
          </w:p>
        </w:tc>
        <w:tc>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w:t>
            </w:r>
          </w:p>
        </w:tc>
        <w:tc>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w:t>
            </w:r>
          </w:p>
        </w:tc>
        <w:tc>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w:t>
            </w:r>
          </w:p>
        </w:tc>
        <w:tc>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c>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r>
    </w:tbl>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Мишень для выполнения упражнений стрельб из пневматической винтовки и (или) с использованием мультимедийного учебного тренажера (тира, оборудования для тира)</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2373228</wp:posOffset>
            </wp:positionH>
            <wp:positionV relativeFrom="paragraph">
              <wp:posOffset>194963</wp:posOffset>
            </wp:positionV>
            <wp:extent cx="1962324" cy="2592324"/>
            <wp:effectExtent b="0" l="0" r="0" t="0"/>
            <wp:wrapTopAndBottom distB="0" distT="0"/>
            <wp:docPr descr="Копия Мишень №8" id="8" name="image7.png"/>
            <a:graphic>
              <a:graphicData uri="http://schemas.openxmlformats.org/drawingml/2006/picture">
                <pic:pic>
                  <pic:nvPicPr>
                    <pic:cNvPr descr="Копия Мишень №8" id="0" name="image7.png"/>
                    <pic:cNvPicPr preferRelativeResize="0"/>
                  </pic:nvPicPr>
                  <pic:blipFill>
                    <a:blip r:embed="rId11"/>
                    <a:srcRect b="0" l="0" r="0" t="0"/>
                    <a:stretch>
                      <a:fillRect/>
                    </a:stretch>
                  </pic:blipFill>
                  <pic:spPr>
                    <a:xfrm>
                      <a:off x="0" y="0"/>
                      <a:ext cx="1962324" cy="2592324"/>
                    </a:xfrm>
                    <a:prstGeom prst="rect"/>
                    <a:ln/>
                  </pic:spPr>
                </pic:pic>
              </a:graphicData>
            </a:graphic>
          </wp:anchor>
        </w:drawing>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Мишень № 8.</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Размеры даны в мм</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Упражнения стрельб из малокалиберной винтовки и (или) с использованием мультимедийного учебного тренажера (тира, оборудования для тира)</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012"/>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Упражнение № 3 Стрельба с места по неподвижной цели днем.</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Цель – грудная фигура с кругами (мишень № 4), уменьшенная в 4 раза, установленная на высоте глаз стреляющего, неподвижная.</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Дальность до цели – 25 м. Количество патронов – 3 шт.</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Время на стрельбу – не более 2 мин. Положение для стрельбы – лежа с упора. Отметка:</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sectPr>
          <w:type w:val="nextPage"/>
          <w:pgSz w:h="16840" w:w="11910" w:orient="portrait"/>
          <w:pgMar w:bottom="1134" w:top="1134" w:left="1701" w:right="567" w:header="719" w:footer="0"/>
        </w:sect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8–10 баллов – поразить цель тремя выстрелами;</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5–7 баллов – поразить цель двумя выстрелами; 2–4 балла – поразить цель одним выстрелом; 0–1 балл – цель не поражена.</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Высший балл отметки характеризует кучность стрельбы (пробоины вмещаются в круг диаметром 60 мм).</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012"/>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Упражнение № 4 Стрельба с места по неподвижной цели днем.</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Цель – грудная фигура с кругами (мишень № 4), уменьшенная в 4 раза, установленная на высоте глаз стреляющего, неподвижная.</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Дальность до цели – 25 м. Количество патронов – 5 шт.</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Время на стрельбу – не более 3 мин. Положение для стрельбы – лежа с упора.</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Отметка:</w:t>
      </w:r>
    </w:p>
    <w:tbl>
      <w:tblPr>
        <w:tblStyle w:val="Table3"/>
        <w:tblW w:w="9637.999999999998" w:type="dxa"/>
        <w:jc w:val="left"/>
        <w:tblInd w:w="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1"/>
        <w:gridCol w:w="720"/>
        <w:gridCol w:w="718"/>
        <w:gridCol w:w="721"/>
        <w:gridCol w:w="718"/>
        <w:gridCol w:w="720"/>
        <w:gridCol w:w="718"/>
        <w:gridCol w:w="719"/>
        <w:gridCol w:w="721"/>
        <w:gridCol w:w="719"/>
        <w:gridCol w:w="643"/>
        <w:tblGridChange w:id="0">
          <w:tblGrid>
            <w:gridCol w:w="2521"/>
            <w:gridCol w:w="720"/>
            <w:gridCol w:w="718"/>
            <w:gridCol w:w="721"/>
            <w:gridCol w:w="718"/>
            <w:gridCol w:w="720"/>
            <w:gridCol w:w="718"/>
            <w:gridCol w:w="719"/>
            <w:gridCol w:w="721"/>
            <w:gridCol w:w="719"/>
            <w:gridCol w:w="643"/>
          </w:tblGrid>
        </w:tblGridChange>
      </w:tblGrid>
      <w:tr>
        <w:trPr>
          <w:cantSplit w:val="0"/>
          <w:trHeight w:val="366" w:hRule="atLeast"/>
          <w:tblHeader w:val="0"/>
        </w:trPr>
        <w:tc>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Выбито очков</w:t>
            </w:r>
          </w:p>
        </w:tc>
        <w:tc>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45</w:t>
            </w:r>
          </w:p>
        </w:tc>
        <w:tc>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41</w:t>
            </w:r>
          </w:p>
        </w:tc>
        <w:tc>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36</w:t>
            </w:r>
          </w:p>
        </w:tc>
        <w:tc>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32</w:t>
            </w:r>
          </w:p>
        </w:tc>
        <w:tc>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27</w:t>
            </w:r>
          </w:p>
        </w:tc>
        <w:tc>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23</w:t>
            </w:r>
          </w:p>
        </w:tc>
        <w:tc>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18</w:t>
            </w:r>
          </w:p>
        </w:tc>
        <w:tc>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w:t>
            </w:r>
          </w:p>
        </w:tc>
        <w:tc>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w:t>
            </w:r>
          </w:p>
        </w:tc>
        <w:tc>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w:t>
            </w:r>
          </w:p>
        </w:tc>
      </w:tr>
      <w:tr>
        <w:trPr>
          <w:cantSplit w:val="0"/>
          <w:trHeight w:val="393" w:hRule="atLeast"/>
          <w:tblHeader w:val="0"/>
        </w:trPr>
        <w:tc>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 (баллы)</w:t>
            </w:r>
          </w:p>
        </w:tc>
        <w:tc>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w:t>
            </w:r>
          </w:p>
        </w:tc>
        <w:tc>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w:t>
            </w:r>
          </w:p>
        </w:tc>
        <w:tc>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w:t>
            </w:r>
          </w:p>
        </w:tc>
        <w:tc>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w:t>
            </w:r>
          </w:p>
        </w:tc>
        <w:tc>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w:t>
            </w:r>
          </w:p>
        </w:tc>
        <w:tc>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w:t>
            </w:r>
          </w:p>
        </w:tc>
        <w:tc>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c>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r>
    </w:tbl>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Мишень для выполнения упражнений стрельб из малокалиберной винтовки и (или) с использованием мультимедийного учебного тренажера (тира, оборудования для тира)</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1791814</wp:posOffset>
            </wp:positionH>
            <wp:positionV relativeFrom="paragraph">
              <wp:posOffset>251583</wp:posOffset>
            </wp:positionV>
            <wp:extent cx="2590651" cy="2351151"/>
            <wp:effectExtent b="0" l="0" r="0" t="0"/>
            <wp:wrapTopAndBottom distB="0" distT="0"/>
            <wp:docPr descr="Мишень №4" id="6" name="image1.png"/>
            <a:graphic>
              <a:graphicData uri="http://schemas.openxmlformats.org/drawingml/2006/picture">
                <pic:pic>
                  <pic:nvPicPr>
                    <pic:cNvPr descr="Мишень №4" id="0" name="image1.png"/>
                    <pic:cNvPicPr preferRelativeResize="0"/>
                  </pic:nvPicPr>
                  <pic:blipFill>
                    <a:blip r:embed="rId12"/>
                    <a:srcRect b="0" l="0" r="0" t="0"/>
                    <a:stretch>
                      <a:fillRect/>
                    </a:stretch>
                  </pic:blipFill>
                  <pic:spPr>
                    <a:xfrm>
                      <a:off x="0" y="0"/>
                      <a:ext cx="2590651" cy="2351151"/>
                    </a:xfrm>
                    <a:prstGeom prst="rect"/>
                    <a:ln/>
                  </pic:spPr>
                </pic:pic>
              </a:graphicData>
            </a:graphic>
          </wp:anchor>
        </w:drawing>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sectPr>
          <w:type w:val="nextPage"/>
          <w:pgSz w:h="16840" w:w="11910" w:orient="portrait"/>
          <w:pgMar w:bottom="1134" w:top="1134" w:left="1701" w:right="567" w:header="719" w:footer="0"/>
        </w:sect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Мишень № 4, уменьшенная в 4 раза. Размеры даны в мм.</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43"/>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Упражнение № 1а Стрельба из АК-74 по неподвижной цели днем.</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Цель – грудная фигура с кругами (мишень № 4, на щите 0,75х0,75 м.), установленная на высоте глаз стреляющего, неподвижная.</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Дальность до цели – 100 м. Количество патронов – 5 шт.</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Время на стрельбу – не более 1 мин.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Положение для стрельбы – лежа с упора.</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Отметка:</w:t>
      </w:r>
    </w:p>
    <w:tbl>
      <w:tblPr>
        <w:tblStyle w:val="Table4"/>
        <w:tblW w:w="9637.999999999998" w:type="dxa"/>
        <w:jc w:val="left"/>
        <w:tblInd w:w="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1"/>
        <w:gridCol w:w="720"/>
        <w:gridCol w:w="718"/>
        <w:gridCol w:w="721"/>
        <w:gridCol w:w="718"/>
        <w:gridCol w:w="720"/>
        <w:gridCol w:w="718"/>
        <w:gridCol w:w="719"/>
        <w:gridCol w:w="721"/>
        <w:gridCol w:w="719"/>
        <w:gridCol w:w="643"/>
        <w:tblGridChange w:id="0">
          <w:tblGrid>
            <w:gridCol w:w="2521"/>
            <w:gridCol w:w="720"/>
            <w:gridCol w:w="718"/>
            <w:gridCol w:w="721"/>
            <w:gridCol w:w="718"/>
            <w:gridCol w:w="720"/>
            <w:gridCol w:w="718"/>
            <w:gridCol w:w="719"/>
            <w:gridCol w:w="721"/>
            <w:gridCol w:w="719"/>
            <w:gridCol w:w="643"/>
          </w:tblGrid>
        </w:tblGridChange>
      </w:tblGrid>
      <w:tr>
        <w:trPr>
          <w:cantSplit w:val="0"/>
          <w:trHeight w:val="366" w:hRule="atLeast"/>
          <w:tblHeader w:val="0"/>
        </w:trPr>
        <w:tc>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Выбито очков</w:t>
            </w:r>
          </w:p>
        </w:tc>
        <w:tc>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41-50</w:t>
            </w:r>
          </w:p>
        </w:tc>
        <w:tc>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40-35</w:t>
            </w:r>
          </w:p>
        </w:tc>
        <w:tc>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34-29</w:t>
            </w:r>
          </w:p>
        </w:tc>
        <w:tc>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28-24</w:t>
            </w:r>
          </w:p>
        </w:tc>
        <w:tc>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23-19</w:t>
            </w:r>
          </w:p>
        </w:tc>
        <w:tc>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18-14</w:t>
            </w:r>
          </w:p>
        </w:tc>
        <w:tc>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13-10</w:t>
            </w:r>
          </w:p>
        </w:tc>
        <w:tc>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9-7</w:t>
            </w:r>
          </w:p>
        </w:tc>
        <w:tc>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6-4</w:t>
            </w:r>
          </w:p>
        </w:tc>
        <w:tc>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w:t>
            </w:r>
          </w:p>
        </w:tc>
      </w:tr>
      <w:tr>
        <w:trPr>
          <w:cantSplit w:val="0"/>
          <w:trHeight w:val="393" w:hRule="atLeast"/>
          <w:tblHeader w:val="0"/>
        </w:trPr>
        <w:tc>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 (баллы)</w:t>
            </w:r>
          </w:p>
        </w:tc>
        <w:tc>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w:t>
            </w:r>
          </w:p>
        </w:tc>
        <w:tc>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w:t>
            </w:r>
          </w:p>
        </w:tc>
        <w:tc>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w:t>
            </w:r>
          </w:p>
        </w:tc>
        <w:tc>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w:t>
            </w:r>
          </w:p>
        </w:tc>
        <w:tc>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w:t>
            </w:r>
          </w:p>
        </w:tc>
        <w:tc>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w:t>
            </w:r>
          </w:p>
        </w:tc>
        <w:tc>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c>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r>
    </w:tbl>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43"/>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Упражнение № 1 Стрельба из АК-74 по неподвижной цели днем.</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Цель – грудная фигура с кругами (мишень № 4, на щите 0,75х0,75 м.), установленная на высоте глаз стреляющего, неподвижная.</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Дальность до цели – 100 м. Количество патронов – 15 шт.</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Стоя – 5 патронов.</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С колена – 5 патронов.</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Лежа – 5 патронов.</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Время на стрельбу – не более 3 мин.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Положение для стрельбы – лежа с упора.</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Отметка:</w:t>
      </w:r>
    </w:p>
    <w:tbl>
      <w:tblPr>
        <w:tblStyle w:val="Table5"/>
        <w:tblW w:w="9637.999999999998" w:type="dxa"/>
        <w:jc w:val="left"/>
        <w:tblInd w:w="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1"/>
        <w:gridCol w:w="720"/>
        <w:gridCol w:w="718"/>
        <w:gridCol w:w="721"/>
        <w:gridCol w:w="718"/>
        <w:gridCol w:w="720"/>
        <w:gridCol w:w="718"/>
        <w:gridCol w:w="719"/>
        <w:gridCol w:w="721"/>
        <w:gridCol w:w="719"/>
        <w:gridCol w:w="643"/>
        <w:tblGridChange w:id="0">
          <w:tblGrid>
            <w:gridCol w:w="2521"/>
            <w:gridCol w:w="720"/>
            <w:gridCol w:w="718"/>
            <w:gridCol w:w="721"/>
            <w:gridCol w:w="718"/>
            <w:gridCol w:w="720"/>
            <w:gridCol w:w="718"/>
            <w:gridCol w:w="719"/>
            <w:gridCol w:w="721"/>
            <w:gridCol w:w="719"/>
            <w:gridCol w:w="643"/>
          </w:tblGrid>
        </w:tblGridChange>
      </w:tblGrid>
      <w:tr>
        <w:trPr>
          <w:cantSplit w:val="0"/>
          <w:trHeight w:val="366" w:hRule="atLeast"/>
          <w:tblHeader w:val="0"/>
        </w:trPr>
        <w:tc>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Выбито очков</w:t>
            </w:r>
          </w:p>
        </w:tc>
        <w:tc>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105</w:t>
            </w:r>
          </w:p>
        </w:tc>
        <w:tc>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100</w:t>
            </w:r>
          </w:p>
        </w:tc>
        <w:tc>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95</w:t>
            </w:r>
          </w:p>
        </w:tc>
        <w:tc>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90</w:t>
            </w:r>
          </w:p>
        </w:tc>
        <w:tc>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80</w:t>
            </w:r>
          </w:p>
        </w:tc>
        <w:tc>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70</w:t>
            </w:r>
          </w:p>
        </w:tc>
        <w:tc>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60</w:t>
            </w:r>
          </w:p>
        </w:tc>
        <w:tc>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50</w:t>
            </w:r>
          </w:p>
        </w:tc>
        <w:tc>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30</w:t>
            </w:r>
          </w:p>
        </w:tc>
        <w:tc>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w:t>
            </w:r>
          </w:p>
        </w:tc>
      </w:tr>
      <w:tr>
        <w:trPr>
          <w:cantSplit w:val="0"/>
          <w:trHeight w:val="393" w:hRule="atLeast"/>
          <w:tblHeader w:val="0"/>
        </w:trPr>
        <w:tc>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 (баллы)</w:t>
            </w:r>
          </w:p>
        </w:tc>
        <w:tc>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w:t>
            </w:r>
          </w:p>
        </w:tc>
        <w:tc>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w:t>
            </w:r>
          </w:p>
        </w:tc>
        <w:tc>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w:t>
            </w:r>
          </w:p>
        </w:tc>
        <w:tc>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w:t>
            </w:r>
          </w:p>
        </w:tc>
        <w:tc>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w:t>
            </w:r>
          </w:p>
        </w:tc>
        <w:tc>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w:t>
            </w:r>
          </w:p>
        </w:tc>
        <w:tc>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c>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r>
    </w:tbl>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i w:val="0"/>
          <w:smallCaps w:val="0"/>
          <w:strike w:val="0"/>
          <w:color w:val="000000"/>
          <w:sz w:val="30"/>
          <w:szCs w:val="30"/>
          <w:highlight w:val="green"/>
          <w:u w:val="none"/>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highlight w:val="green"/>
          <w:u w:val="none"/>
          <w:vertAlign w:val="baseline"/>
        </w:rPr>
        <w:drawing>
          <wp:inline distB="0" distT="0" distL="0" distR="0">
            <wp:extent cx="3314700" cy="3048000"/>
            <wp:effectExtent b="0" l="0" r="0" t="0"/>
            <wp:docPr descr="Мишень N 4 (грудная фигура с кругами) \ КонсультантПлюс" id="7" name="image4.png"/>
            <a:graphic>
              <a:graphicData uri="http://schemas.openxmlformats.org/drawingml/2006/picture">
                <pic:pic>
                  <pic:nvPicPr>
                    <pic:cNvPr descr="Мишень N 4 (грудная фигура с кругами) \ КонсультантПлюс" id="0" name="image4.png"/>
                    <pic:cNvPicPr preferRelativeResize="0"/>
                  </pic:nvPicPr>
                  <pic:blipFill>
                    <a:blip r:embed="rId13"/>
                    <a:srcRect b="0" l="0" r="0" t="0"/>
                    <a:stretch>
                      <a:fillRect/>
                    </a:stretch>
                  </pic:blipFill>
                  <pic:spPr>
                    <a:xfrm>
                      <a:off x="0" y="0"/>
                      <a:ext cx="3314700"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i w:val="0"/>
          <w:smallCaps w:val="0"/>
          <w:strike w:val="0"/>
          <w:color w:val="000000"/>
          <w:sz w:val="30"/>
          <w:szCs w:val="30"/>
          <w:highlight w:val="green"/>
          <w:u w:val="none"/>
          <w:vertAlign w:val="baseline"/>
        </w:rPr>
      </w:pPr>
      <w:r w:rsidDel="00000000" w:rsidR="00000000" w:rsidRPr="00000000">
        <w:rPr>
          <w:rtl w:val="0"/>
        </w:rPr>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Мишень № 4</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8B">
      <w:pPr>
        <w:rP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Упражнения в метании ручных гранат 1–е упражнение</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Метание гранаты на дальность. Выполняется с места или с разбега. Вес гранаты – 560 г (±20 г).</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Метание выполняется от планки (линии) длиной 4 м и шириной 7 см по коридору шириной 10 м, который размечается параллельными линиями в соответствии с нормативом.</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Выполняются три попытки подряд, зачет по лучшему результату. Результат броска не засчитывается, если учащийся:</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 момент броска или после него коснется какой-либо частью тела или одеждой грунта за планкой;</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709"/>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наступит на планку;</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709"/>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выпустит во время разбега (размахивания) гранату;</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заступит за планку вперед после броска до касания гранатой земли; метнет гранату за пределы коридора.</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Отметка:</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6"/>
        <w:tblW w:w="9627.0" w:type="dxa"/>
        <w:jc w:val="left"/>
        <w:tblInd w:w="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90"/>
        <w:gridCol w:w="672"/>
        <w:gridCol w:w="674"/>
        <w:gridCol w:w="674"/>
        <w:gridCol w:w="674"/>
        <w:gridCol w:w="674"/>
        <w:gridCol w:w="672"/>
        <w:gridCol w:w="675"/>
        <w:gridCol w:w="674"/>
        <w:gridCol w:w="674"/>
        <w:gridCol w:w="674"/>
        <w:tblGridChange w:id="0">
          <w:tblGrid>
            <w:gridCol w:w="2890"/>
            <w:gridCol w:w="672"/>
            <w:gridCol w:w="674"/>
            <w:gridCol w:w="674"/>
            <w:gridCol w:w="674"/>
            <w:gridCol w:w="674"/>
            <w:gridCol w:w="672"/>
            <w:gridCol w:w="675"/>
            <w:gridCol w:w="674"/>
            <w:gridCol w:w="674"/>
            <w:gridCol w:w="674"/>
          </w:tblGrid>
        </w:tblGridChange>
      </w:tblGrid>
      <w:tr>
        <w:trPr>
          <w:cantSplit w:val="0"/>
          <w:trHeight w:val="539" w:hRule="atLeast"/>
          <w:tblHeader w:val="0"/>
        </w:trPr>
        <w:tc>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Дальность, м</w:t>
            </w:r>
          </w:p>
        </w:tc>
        <w:tc>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37</w:t>
            </w:r>
          </w:p>
        </w:tc>
        <w:tc>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36</w:t>
            </w:r>
          </w:p>
        </w:tc>
        <w:tc>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35</w:t>
            </w:r>
          </w:p>
        </w:tc>
        <w:tc>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34</w:t>
            </w:r>
          </w:p>
        </w:tc>
        <w:tc>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33</w:t>
            </w:r>
          </w:p>
        </w:tc>
        <w:tc>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32</w:t>
            </w:r>
          </w:p>
        </w:tc>
        <w:tc>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31</w:t>
            </w:r>
          </w:p>
        </w:tc>
        <w:tc>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30</w:t>
            </w:r>
          </w:p>
        </w:tc>
        <w:tc>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29</w:t>
            </w:r>
          </w:p>
        </w:tc>
        <w:tc>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28</w:t>
            </w:r>
          </w:p>
        </w:tc>
      </w:tr>
      <w:tr>
        <w:trPr>
          <w:cantSplit w:val="0"/>
          <w:trHeight w:val="539" w:hRule="atLeast"/>
          <w:tblHeader w:val="0"/>
        </w:trPr>
        <w:tc>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 (баллы)</w:t>
            </w:r>
          </w:p>
        </w:tc>
        <w:tc>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w:t>
            </w:r>
          </w:p>
        </w:tc>
        <w:tc>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w:t>
            </w:r>
          </w:p>
        </w:tc>
        <w:tc>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w:t>
            </w:r>
          </w:p>
        </w:tc>
        <w:tc>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w:t>
            </w:r>
          </w:p>
        </w:tc>
        <w:tc>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w:t>
            </w:r>
          </w:p>
        </w:tc>
        <w:tc>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w:t>
            </w:r>
          </w:p>
        </w:tc>
        <w:tc>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c>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r>
    </w:tbl>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2–е упражнение Метание гранаты на точность.</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Выполняется с места или с разбега. Вес гранаты – 560 г (±20 г).</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Метание выполняется от планки (линии) длиной 4 м и шириной 7 см тремя гранатами в круг диаметром 4 м (ширина линии (5 см), ограничивающей габарит круга, входит в диаметр круга).</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Расстояние от планки до центра круга – 28 м.</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7"/>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Результат броска засчитывается при прямом попадании в круг, если при этом не нарушены правила метания.</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Оценка:</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10 баллов – за попадание тремя гранатами;</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9 – за попадание двумя (первой и второй) гранатами; 8 – за попадание двумя (первой и третьей) гранатами; 7 – за попадание двумя (второй и третьей) гранатами; 6–5 – за попадание первой гранатой;</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4–3 – за попадание второй гранатой; 3–2 – за попадание третьей гранатой;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1 – цель не поражена.</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30"/>
          <w:szCs w:val="30"/>
          <w:u w:val="none"/>
          <w:shd w:fill="auto" w:val="clear"/>
          <w:vertAlign w:val="baseline"/>
        </w:rPr>
        <w:sectPr>
          <w:type w:val="nextPage"/>
          <w:pgSz w:h="16840" w:w="11910" w:orient="portrait"/>
          <w:pgMar w:bottom="1134" w:top="1134" w:left="1701" w:right="567" w:header="719" w:footer="0"/>
        </w:sect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Высший балл отметки характеризует точность (граната не задела ограничивающий круг) попаданий.</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3" w:lineRule="auto"/>
        <w:ind w:left="8505"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Приложение 2</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4" w:lineRule="auto"/>
        <w:ind w:left="8505"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к учебной программе по учебному предмету «Допризывная и медицинская подготовка» для VIII–XI классов кадетских училищ, специализированных лицеев, суворовских военных училищ</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НОРМАТИВЫ ПО ДОПРИЗЫВНОЙ ПОДГОТОВКЕ</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7"/>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268"/>
        <w:gridCol w:w="4364"/>
        <w:gridCol w:w="7287"/>
        <w:tblGridChange w:id="0">
          <w:tblGrid>
            <w:gridCol w:w="740"/>
            <w:gridCol w:w="2268"/>
            <w:gridCol w:w="4364"/>
            <w:gridCol w:w="7287"/>
          </w:tblGrid>
        </w:tblGridChange>
      </w:tblGrid>
      <w:tr>
        <w:trPr>
          <w:cantSplit w:val="0"/>
          <w:trHeight w:val="597" w:hRule="atLeast"/>
          <w:tblHeader w:val="0"/>
        </w:trPr>
        <w:tc>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271"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1"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309" w:right="0" w:firstLine="567"/>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21" w:hRule="atLeast"/>
          <w:tblHeader w:val="0"/>
        </w:trPr>
        <w:tc>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650" w:hRule="atLeast"/>
          <w:tblHeader w:val="0"/>
        </w:trPr>
        <w:tc>
          <w:tcPr>
            <w:gridSpan w:val="4"/>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Тактическая подготовка</w:t>
            </w:r>
          </w:p>
        </w:tc>
      </w:tr>
      <w:tr>
        <w:trPr>
          <w:cantSplit w:val="0"/>
          <w:trHeight w:val="4185" w:hRule="atLeast"/>
          <w:tblHeader w:val="0"/>
        </w:trPr>
        <w:tc>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1"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Выбор места для ведения огня, трассировка окопа</w:t>
            </w:r>
          </w:p>
        </w:tc>
        <w:tc>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 w:right="114"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Учащийся вводится в тактическую обстановку, ему ставится задача на выбор места и трассировку окопа для ведения огня. Окоп трассируется лежа. Время (до 2 мин) отсчитывается от    команды</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 w:right="114"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 отработке норматива приступить» до доклада о готовности</w:t>
            </w:r>
          </w:p>
        </w:tc>
        <w:tc>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56" w:right="17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56" w:right="17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допущены ошибки при выборе места для ведения огня; не</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7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выдержаны размеры и форма окопа; не велось наблюдение за противником; отсутствовала постоянная готовность к</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75" w:hanging="3.00000000000000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открытию огня; действия неуверенные. </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75" w:hanging="3.00000000000000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7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без ошибок; </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7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7–8 баллов – допущена 1 ошибка;</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7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5–6 баллов – допущены 2 ошибки;</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7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3–4 балла – допущены 3 ошибки;</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 w:right="175" w:firstLine="1.999999999999993"/>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допущены 4 ошибки или время, затраченное на выполнение норматива, превышает 2 мин.</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56" w:right="175" w:firstLine="1.999999999999993"/>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(в пределах уровня отметки) выставляется при соблюдении мер маскировки при выполнении норматива</w:t>
            </w:r>
          </w:p>
        </w:tc>
      </w:tr>
    </w:tbl>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sectPr>
          <w:headerReference r:id="rId14" w:type="default"/>
          <w:type w:val="nextPage"/>
          <w:pgSz w:h="11910" w:w="16840" w:orient="landscape"/>
          <w:pgMar w:bottom="1134" w:top="1134" w:left="1701" w:right="567" w:header="719" w:footer="0"/>
        </w:sectPr>
      </w:pPr>
      <w:r w:rsidDel="00000000" w:rsidR="00000000" w:rsidRPr="00000000">
        <w:rPr>
          <w:rtl w:val="0"/>
        </w:rPr>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8"/>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268"/>
        <w:gridCol w:w="4364"/>
        <w:gridCol w:w="7287"/>
        <w:tblGridChange w:id="0">
          <w:tblGrid>
            <w:gridCol w:w="740"/>
            <w:gridCol w:w="2268"/>
            <w:gridCol w:w="4364"/>
            <w:gridCol w:w="7287"/>
          </w:tblGrid>
        </w:tblGridChange>
      </w:tblGrid>
      <w:tr>
        <w:trPr>
          <w:cantSplit w:val="0"/>
          <w:trHeight w:val="597" w:hRule="atLeast"/>
          <w:tblHeader w:val="0"/>
        </w:trPr>
        <w:tc>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283"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271" w:right="-28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31" w:right="-28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283" w:firstLine="167"/>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1"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5381" w:hRule="atLeast"/>
          <w:tblHeader w:val="0"/>
        </w:trPr>
        <w:tc>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77"/>
              </w:tabs>
              <w:spacing w:after="0" w:before="0" w:line="240" w:lineRule="auto"/>
              <w:ind w:left="130" w:right="15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Передвижение на поле боя</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016"/>
              </w:tabs>
              <w:spacing w:after="0" w:before="0" w:line="240" w:lineRule="auto"/>
              <w:ind w:left="130" w:right="15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перебежками и переползанием</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15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(скрытное</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031"/>
              </w:tabs>
              <w:spacing w:after="0" w:before="0" w:line="240" w:lineRule="auto"/>
              <w:ind w:left="130" w:right="15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выдвижение к объекту</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 w:lineRule="auto"/>
              <w:ind w:left="130" w:right="15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противника)</w:t>
            </w:r>
          </w:p>
        </w:tc>
        <w:tc>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153"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Учащийся вводится в тактическую обстановку, ему ставится задача на передвижение. Участок местности глубиной 50 м он преодолевает: перебежкой – 15 м, переползанием по–пластунски – 20 м, перебежкой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153"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15 м. Время (до 2 мин 30 с) отсчитывается от команды «Вперед» до достижения указанного рубежа и изготовки к стрельбе лежа</w:t>
            </w:r>
          </w:p>
        </w:tc>
        <w:tc>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0" w:right="15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153" w:firstLine="1.999999999999993"/>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голова и тело при переползании поднимаются от земли; длина перебежек между остановками более установленной; учащийся во время остановки после перебежки не отполз в сторону и не изготовился для ведения огня; для остановок при перебежке не использовались имеющиеся укрытые места (укрытия); передвижение ведется без учета особенностей рельефа местности; не ведется наблюдение за местностью и противником.</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0" w:right="15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15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без ошибок; 7–8 баллов – допущена 1 ошибка;</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0" w:right="15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5–6 баллов – допущены 2 ошибки;</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0" w:right="15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3–4 балла – допущены 3 ошибки;</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153" w:firstLine="1.999999999999993"/>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допущены 4 ошибки или время, затраченное на выполнение норматива, превышает 2 мин 30 с.</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0" w:right="153" w:firstLine="1.999999999999993"/>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Низший балл (в пределах уровня отметки) выставляется при небрежном обращении с оружием</w:t>
            </w:r>
          </w:p>
        </w:tc>
      </w:tr>
      <w:tr>
        <w:trPr>
          <w:cantSplit w:val="0"/>
          <w:trHeight w:val="2992" w:hRule="atLeast"/>
          <w:tblHeader w:val="0"/>
        </w:trPr>
        <w:tc>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29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Обнаружение целей,</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027"/>
              </w:tabs>
              <w:spacing w:after="0" w:before="0" w:line="240" w:lineRule="auto"/>
              <w:ind w:left="130" w:right="29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определение их местоположения и доклад</w:t>
              <w:tab/>
              <w:t xml:space="preserve">о</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29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результатах наблюдения</w:t>
            </w:r>
          </w:p>
        </w:tc>
        <w:tc>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741"/>
              </w:tabs>
              <w:spacing w:after="0" w:before="0" w:line="240" w:lineRule="auto"/>
              <w:ind w:left="130" w:right="29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 секторе наблюдения на расстоянии 300–1500 м от наблюдателя размещены 5 целей. Учащийся вводится в тактическую обстановку, ему ставится задача на наблюдение: обнаружить цели, определить их местоположение</w:t>
              <w:tab/>
              <w:t xml:space="preserve">относительно ориентиров и местных предметов,</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0" w:right="29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определить расстояния до них, доложить  результаты  наблюдения.</w:t>
            </w:r>
          </w:p>
        </w:tc>
        <w:tc>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29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295" w:firstLine="1.999999999999993"/>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обнаружены 5 целей, ошибки в определении расстояний не более 5%, доклад уверенный и четкий;</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295" w:firstLine="1.999999999999993"/>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7–8 баллов – обнаружены 4 цели, ошибки в определении расстояний не более 10 %, доклад неуверенный;</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295" w:firstLine="1.999999999999993"/>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5–6 баллов – обнаружены 3 цели, ошибки в определении расстояний не более 15 %, при докладе допущены незначительные неточности;</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0" w:right="295" w:firstLine="1.999999999999993"/>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3–4 балла – обнаружены 2 цели, ошибки в определении расстояний не более 20 %, при докладе допущены неточности;</w:t>
            </w:r>
          </w:p>
        </w:tc>
      </w:tr>
    </w:tbl>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sectPr>
          <w:type w:val="nextPage"/>
          <w:pgSz w:h="11910" w:w="16840" w:orient="landscape"/>
          <w:pgMar w:bottom="1134" w:top="1134" w:left="1701" w:right="567" w:header="719" w:footer="0"/>
        </w:sectPr>
      </w:pPr>
      <w:r w:rsidDel="00000000" w:rsidR="00000000" w:rsidRPr="00000000">
        <w:rPr>
          <w:rtl w:val="0"/>
        </w:rPr>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9"/>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268"/>
        <w:gridCol w:w="4364"/>
        <w:gridCol w:w="7287"/>
        <w:tblGridChange w:id="0">
          <w:tblGrid>
            <w:gridCol w:w="740"/>
            <w:gridCol w:w="2268"/>
            <w:gridCol w:w="4364"/>
            <w:gridCol w:w="7287"/>
          </w:tblGrid>
        </w:tblGridChange>
      </w:tblGrid>
      <w:tr>
        <w:trPr>
          <w:cantSplit w:val="0"/>
          <w:trHeight w:val="597" w:hRule="atLeast"/>
          <w:tblHeader w:val="0"/>
        </w:trPr>
        <w:tc>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142" w:firstLine="17"/>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30" w:right="-142"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30" w:right="-142"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30" w:right="-142"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142" w:firstLine="17"/>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142" w:firstLine="17"/>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142" w:firstLine="17"/>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142" w:firstLine="17"/>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2690" w:hRule="atLeast"/>
          <w:tblHeader w:val="0"/>
        </w:trPr>
        <w:tc>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 w:firstLine="1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 w:firstLine="1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 w:right="258" w:firstLine="16.999999999999993"/>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Время (до 8 мин) отсчитывается от команды «Приступить к разведке целей» до окончания доклада о результатах наблюдения</w:t>
            </w:r>
          </w:p>
        </w:tc>
        <w:tc>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7" w:right="175" w:firstLine="16.999999999999993"/>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время, затраченное на выполнение норматива, превышено (до 7 мин)</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7" w:right="175" w:firstLine="16.999999999999993"/>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обнаружена 1 цель; ошибки в определении расстояний не более 25 %; при докладе допущены</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7" w:right="175" w:firstLine="16.999999999999993"/>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значительные неточности; время, затраченное на выполнение норматива, превышает 8 мин.</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7" w:right="175" w:firstLine="16.999999999999993"/>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выставляется при соблюдении мер маскировки при выполнении норматива</w:t>
            </w:r>
          </w:p>
        </w:tc>
      </w:tr>
      <w:tr>
        <w:trPr>
          <w:cantSplit w:val="0"/>
          <w:trHeight w:val="1197" w:hRule="atLeast"/>
          <w:tblHeader w:val="0"/>
        </w:trPr>
        <w:tc>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 w:firstLine="17"/>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c>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77"/>
              </w:tabs>
              <w:spacing w:after="0" w:before="0" w:line="240" w:lineRule="auto"/>
              <w:ind w:left="130" w:right="153" w:firstLine="16.999999999999993"/>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Передвижение на поле боя</w:t>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033"/>
              </w:tabs>
              <w:spacing w:after="0" w:before="0" w:line="300" w:lineRule="auto"/>
              <w:ind w:left="130" w:right="153" w:firstLine="16.999999999999993"/>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перебежками в составе отделения</w:t>
            </w:r>
          </w:p>
        </w:tc>
        <w:tc>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153" w:firstLine="16.999999999999993"/>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Подразделение преодолевает участок местности глубиной 150 м короткими перебежками (в  отделениях по</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30" w:right="153" w:firstLine="16.999999999999993"/>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одному)</w:t>
            </w:r>
          </w:p>
        </w:tc>
        <w:tc>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7" w:right="175" w:firstLine="16.999999999999993"/>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и отметка аналогичны нормативу 2</w:t>
            </w:r>
          </w:p>
        </w:tc>
      </w:tr>
      <w:tr>
        <w:trPr>
          <w:cantSplit w:val="0"/>
          <w:trHeight w:val="895" w:hRule="atLeast"/>
          <w:tblHeader w:val="0"/>
        </w:trPr>
        <w:tc>
          <w:tcPr>
            <w:gridSpan w:val="4"/>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Огневая подготовка</w:t>
            </w:r>
          </w:p>
        </w:tc>
      </w:tr>
      <w:tr>
        <w:trPr>
          <w:cantSplit w:val="0"/>
          <w:trHeight w:val="2990" w:hRule="atLeast"/>
          <w:tblHeader w:val="0"/>
        </w:trPr>
        <w:tc>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w:t>
            </w:r>
          </w:p>
        </w:tc>
        <w:tc>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0" w:right="15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Неполная</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15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разборка АК–74</w:t>
            </w:r>
          </w:p>
        </w:tc>
        <w:tc>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153"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Учащийся стоит у стола. Оружие в собранном виде лежит на столе. Время (60 с) отсчитывается от команды «К неполной разборке автомата приступить» до доклада о готовности</w:t>
            </w:r>
          </w:p>
        </w:tc>
        <w:tc>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0" w:right="15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153"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не осмотрен патронник на отсутствие в нем патрона; нарушена последовательность разборки; отдельные части разложены беспорядочно; извлечение частей производится с большим усилием.</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15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15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без ошибок; 7–8 баллов – допущена 1 ошибка;</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 w:lineRule="auto"/>
              <w:ind w:left="130" w:right="15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5–6 баллов – допущены 2 ошибки;</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30" w:right="15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3–4 балла – допущены 3 ошибки;</w:t>
            </w:r>
          </w:p>
        </w:tc>
      </w:tr>
    </w:tbl>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sectPr>
          <w:type w:val="nextPage"/>
          <w:pgSz w:h="11910" w:w="16840" w:orient="landscape"/>
          <w:pgMar w:bottom="1134" w:top="1134" w:left="1701" w:right="567" w:header="719" w:footer="0"/>
        </w:sectPr>
      </w:pPr>
      <w:r w:rsidDel="00000000" w:rsidR="00000000" w:rsidRPr="00000000">
        <w:rPr>
          <w:rtl w:val="0"/>
        </w:rPr>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0"/>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9"/>
        <w:gridCol w:w="11"/>
        <w:gridCol w:w="2257"/>
        <w:gridCol w:w="11"/>
        <w:gridCol w:w="4353"/>
        <w:gridCol w:w="11"/>
        <w:gridCol w:w="7276"/>
        <w:gridCol w:w="11"/>
        <w:tblGridChange w:id="0">
          <w:tblGrid>
            <w:gridCol w:w="729"/>
            <w:gridCol w:w="11"/>
            <w:gridCol w:w="2257"/>
            <w:gridCol w:w="11"/>
            <w:gridCol w:w="4353"/>
            <w:gridCol w:w="11"/>
            <w:gridCol w:w="7276"/>
            <w:gridCol w:w="11"/>
          </w:tblGrid>
        </w:tblGridChange>
      </w:tblGrid>
      <w:tr>
        <w:trPr>
          <w:cantSplit w:val="0"/>
          <w:trHeight w:val="597" w:hRule="atLeast"/>
          <w:tblHeader w:val="0"/>
        </w:trPr>
        <w:tc>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50" w:right="-142"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gridSpan w:val="2"/>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42" w:right="-142"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gridSpan w:val="2"/>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42" w:right="-142"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gridSpan w:val="2"/>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42" w:right="-142"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50" w:right="-142" w:firstLine="5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gridSpan w:val="2"/>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50" w:right="-142" w:firstLine="5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gridSpan w:val="2"/>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50" w:right="-142" w:firstLine="5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gridSpan w:val="2"/>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50" w:right="-142" w:firstLine="5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1082" w:hRule="atLeast"/>
          <w:tblHeader w:val="0"/>
        </w:trPr>
        <w:tc>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 w:right="-142" w:firstLine="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 w:right="-142" w:firstLine="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 w:right="-142" w:firstLine="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8" w:right="163"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допущены 4 ошибки или время, затраченное на выполнение норматива, превышает 1 мин.</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8" w:right="163"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выставляется при перекрытии времени норматива на 10 с</w:t>
            </w:r>
          </w:p>
        </w:tc>
      </w:tr>
      <w:tr>
        <w:trPr>
          <w:cantSplit w:val="0"/>
          <w:trHeight w:val="4485" w:hRule="atLeast"/>
          <w:tblHeader w:val="0"/>
        </w:trPr>
        <w:tc>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 w:right="-142"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w:t>
            </w:r>
          </w:p>
        </w:tc>
        <w:tc>
          <w:tcPr>
            <w:gridSpan w:val="2"/>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 w:right="141" w:firstLine="5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Сборка АК–74 после неполной разборки</w:t>
            </w:r>
          </w:p>
        </w:tc>
        <w:tc>
          <w:tcPr>
            <w:gridSpan w:val="2"/>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245" w:firstLine="5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Учащийся стоит у стола. Части АК–</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 w:right="245" w:firstLine="5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74 разложены на столе в установленном порядке. Время (60 с) отсчитывается от команды «К сборке автомата приступить» до доклада о готовности</w:t>
            </w:r>
          </w:p>
        </w:tc>
        <w:tc>
          <w:tcPr>
            <w:gridSpan w:val="2"/>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8" w:right="163"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8" w:right="163" w:firstLine="5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нарушена последовательность сборки; соединение частей проводится с усилием; не проверена работа частей и механизмов; не произведен спуск курка после сборки; АК–74 не поставлен на предохранитель.</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68" w:right="163"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8" w:right="163"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без ошибок; 7–8 баллов – допущена 1 ошибка;</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68" w:right="163"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5–6 баллов – допущены 2 ошибки;</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68" w:right="163"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3–4 балла – допущены 3 ошибки;</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8" w:right="163"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допущены 4 ошибки или время, затраченное на выполнение норматива, превышает 1 мин.</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8" w:right="163"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выставляется при перекрытии времени норматива на 10 с</w:t>
            </w:r>
          </w:p>
        </w:tc>
      </w:tr>
      <w:tr>
        <w:trPr>
          <w:cantSplit w:val="0"/>
          <w:trHeight w:val="2488" w:hRule="atLeast"/>
          <w:tblHeader w:val="0"/>
        </w:trPr>
        <w:tc>
          <w:tcPr>
            <w:gridSpan w:val="2"/>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w:t>
            </w:r>
          </w:p>
        </w:tc>
        <w:tc>
          <w:tcPr>
            <w:gridSpan w:val="2"/>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Снаряжение магазина учебными</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патронами</w:t>
            </w:r>
          </w:p>
        </w:tc>
        <w:tc>
          <w:tcPr>
            <w:gridSpan w:val="2"/>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258"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Учащийся стоит у стола (перед подстилкой), на подстилке расположены учебные патроны (30 шт., россыпью) и магазин. Время отсчитывается от  команды «К снаряжению магазина приступить» до доклада о готовности</w:t>
            </w:r>
          </w:p>
        </w:tc>
        <w:tc>
          <w:tcPr>
            <w:gridSpan w:val="2"/>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 w:lineRule="auto"/>
              <w:ind w:left="130" w:right="258"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258"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четко, уверенно, быстро (до 1 мин);</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258"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7–8 баллов – норматив выполнен, приемы правильные, но, темп замедленный (до 1 мин 10 с);</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258"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5–6 баллов – норматив выполнен, но действия неуверенные, темп замедленный (до 1 мин 20 с);</w:t>
            </w:r>
          </w:p>
        </w:tc>
      </w:tr>
    </w:tbl>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sectPr>
          <w:type w:val="nextPage"/>
          <w:pgSz w:h="11910" w:w="16840" w:orient="landscape"/>
          <w:pgMar w:bottom="1134" w:top="1134" w:left="1701" w:right="567" w:header="719" w:footer="0"/>
        </w:sectPr>
      </w:pPr>
      <w:r w:rsidDel="00000000" w:rsidR="00000000" w:rsidRPr="00000000">
        <w:rPr>
          <w:rtl w:val="0"/>
        </w:rPr>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1"/>
        <w:tblW w:w="14639.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0"/>
        <w:gridCol w:w="2268"/>
        <w:gridCol w:w="4364"/>
        <w:gridCol w:w="7287"/>
        <w:tblGridChange w:id="0">
          <w:tblGrid>
            <w:gridCol w:w="720"/>
            <w:gridCol w:w="2268"/>
            <w:gridCol w:w="4364"/>
            <w:gridCol w:w="7287"/>
          </w:tblGrid>
        </w:tblGridChange>
      </w:tblGrid>
      <w:tr>
        <w:trPr>
          <w:cantSplit w:val="0"/>
          <w:trHeight w:val="597" w:hRule="atLeast"/>
          <w:tblHeader w:val="0"/>
        </w:trPr>
        <w:tc>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4" w:right="-283"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30" w:right="-283"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31" w:right="-283" w:firstLine="50.000000000000014"/>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67" w:right="-283"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2488" w:hRule="atLeast"/>
          <w:tblHeader w:val="0"/>
        </w:trPr>
        <w:tc>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7" w:right="317"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3–4 балла – норматив выполнен, но действия неуверенные, патроны вкладываются в приемник с большим усилием, темп медленный (до 1 мин 30 с);</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7" w:right="317"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норматив выполнен, но действия неумелые, неуверенные; темп медленный (до 1 мин 45 с)</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7" w:right="317"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выставляется если положении магазина правильное, со стола берется одновременно несколько патронов</w:t>
            </w:r>
          </w:p>
        </w:tc>
      </w:tr>
      <w:tr>
        <w:trPr>
          <w:cantSplit w:val="0"/>
          <w:trHeight w:val="897" w:hRule="atLeast"/>
          <w:tblHeader w:val="0"/>
        </w:trPr>
        <w:tc>
          <w:tcPr>
            <w:gridSpan w:val="4"/>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Радиационная, химическая и биологическая защита</w:t>
            </w:r>
          </w:p>
        </w:tc>
      </w:tr>
      <w:tr>
        <w:trPr>
          <w:cantSplit w:val="0"/>
          <w:trHeight w:val="3059" w:hRule="atLeast"/>
          <w:tblHeader w:val="0"/>
        </w:trPr>
        <w:tc>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w:t>
            </w:r>
          </w:p>
        </w:tc>
        <w:tc>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Надевание противогаза</w:t>
            </w:r>
          </w:p>
        </w:tc>
        <w:tc>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25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 учащегося противогаз в походном положении. По команде «Газы» учащийся надевает противогаз.</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72"/>
                <w:tab w:val="left" w:pos="3115"/>
              </w:tabs>
              <w:spacing w:after="0" w:before="0" w:line="240" w:lineRule="auto"/>
              <w:ind w:left="130" w:right="25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Время отсчитывается от момента подачи команды до возобновления дыхания после</w:t>
              <w:tab/>
              <w:t xml:space="preserve">надевания противогаза</w:t>
            </w:r>
          </w:p>
        </w:tc>
        <w:tc>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25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 надевании учащийся не закрыл глаза и не задержал дыхание; после надевания противогаза не сделан выдох; шлем– маска надета с перекосом.</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Каждая ошибка снижает отметку на 1 балл. Отметка:</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за 8 с; 7–8 баллов – норматив выполнен за 9 с; 5–6 баллов – норматив выполнен за 10 с; 3–4 балла – норматив выполнен за 11 с;</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поврежден противогаз или норматив выполнен более чем за 11 с</w:t>
            </w:r>
          </w:p>
        </w:tc>
      </w:tr>
      <w:tr>
        <w:trPr>
          <w:cantSplit w:val="0"/>
          <w:trHeight w:val="913" w:hRule="atLeast"/>
          <w:tblHeader w:val="0"/>
        </w:trPr>
        <w:tc>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w:t>
            </w:r>
          </w:p>
        </w:tc>
        <w:tc>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033"/>
              </w:tabs>
              <w:spacing w:after="0" w:before="0" w:line="300" w:lineRule="auto"/>
              <w:ind w:left="13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Пользование неисправным противогазом в</w:t>
            </w:r>
          </w:p>
        </w:tc>
        <w:tc>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30" w:right="117"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Противогаз у учащегося в боевом положении. Руководитель доводит до учащегося характер повреждения</w:t>
            </w:r>
          </w:p>
        </w:tc>
        <w:tc>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0" w:right="17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579"/>
                <w:tab w:val="left" w:pos="3448"/>
                <w:tab w:val="left" w:pos="3918"/>
                <w:tab w:val="left" w:pos="4875"/>
                <w:tab w:val="left" w:pos="5942"/>
                <w:tab w:val="left" w:pos="6919"/>
              </w:tabs>
              <w:spacing w:after="0" w:before="0" w:line="240" w:lineRule="auto"/>
              <w:ind w:left="130" w:right="17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учащийся не закрыл глаза и не задержал дыхание; после устранения неисправности не сделал полный выдох; не</w:t>
            </w:r>
          </w:p>
        </w:tc>
      </w:tr>
    </w:tbl>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sectPr>
          <w:type w:val="nextPage"/>
          <w:pgSz w:h="11910" w:w="16840" w:orient="landscape"/>
          <w:pgMar w:bottom="1134" w:top="1134" w:left="1701" w:right="567" w:header="719" w:footer="0"/>
        </w:sectPr>
      </w:pPr>
      <w:r w:rsidDel="00000000" w:rsidR="00000000" w:rsidRPr="00000000">
        <w:rPr>
          <w:rtl w:val="0"/>
        </w:rPr>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2"/>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268"/>
        <w:gridCol w:w="4364"/>
        <w:gridCol w:w="7287"/>
        <w:tblGridChange w:id="0">
          <w:tblGrid>
            <w:gridCol w:w="740"/>
            <w:gridCol w:w="2268"/>
            <w:gridCol w:w="4364"/>
            <w:gridCol w:w="7287"/>
          </w:tblGrid>
        </w:tblGridChange>
      </w:tblGrid>
      <w:tr>
        <w:trPr>
          <w:cantSplit w:val="0"/>
          <w:trHeight w:val="597" w:hRule="atLeast"/>
          <w:tblHeader w:val="0"/>
        </w:trPr>
        <w:tc>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5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38" w:right="0" w:firstLine="138"/>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38" w:right="0" w:firstLine="138"/>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38" w:right="0" w:firstLine="138"/>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righ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6469" w:hRule="atLeast"/>
          <w:tblHeader w:val="0"/>
        </w:trPr>
        <w:tc>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зараженной атмосфере</w:t>
            </w:r>
          </w:p>
        </w:tc>
        <w:tc>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936"/>
              </w:tabs>
              <w:spacing w:after="0" w:before="0" w:line="240" w:lineRule="auto"/>
              <w:ind w:left="138" w:right="25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противогаза:</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936"/>
              </w:tabs>
              <w:spacing w:after="0" w:before="0" w:line="240" w:lineRule="auto"/>
              <w:ind w:left="138" w:right="25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повреждена фильтрующая коробка; повреждена шлем–маска.</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Время отсчитывается от момента подачи команды «К устранению неисправности приступить» до возобновления дыхания</w:t>
            </w:r>
          </w:p>
        </w:tc>
        <w:tc>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полностью навинчена фильтрующая коробка к шлем–маске; действия неумелые, неуверенные.</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38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389"/>
              </w:tabs>
              <w:spacing w:after="0" w:before="0" w:line="299" w:lineRule="auto"/>
              <w:ind w:left="138" w:right="255" w:firstLine="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 замене фильтрующей коробки:</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за 15 с; 7–8 баллов – норматив выполнен за 16 с; 5–6 баллов – норматив выполнен за 17 с; 3–4 балла – норматив выполнен за 18 с;</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время, затраченное на выполнение норматива, превышает 18 с.</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 пределах уровня отметки) выставляется при выполнении норматива без ошибок, каждая допущенная ошибка снижает оценку на 1 балл.</w:t>
            </w:r>
          </w:p>
          <w:p w:rsidR="00000000" w:rsidDel="00000000" w:rsidP="00000000" w:rsidRDefault="00000000" w:rsidRPr="00000000" w14:paraId="0000038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389"/>
              </w:tabs>
              <w:spacing w:after="0" w:before="0" w:line="240" w:lineRule="auto"/>
              <w:ind w:left="138" w:right="255" w:firstLine="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 удалении шлем–маски:</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за 8 с; 7–8 баллов – норматив выполнен за 9 с; 5–6 баллов – норматив выполнен за 10 с; 3–4 балла – норматив выполнен за 11 с;</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время, затраченное на выполнение норматива, превышает 11 с.</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 пределах уровня отметки) выставляется при выполнении норматива без ошибок, каждая допущенная ошибка снижает оценку на 1 балл</w:t>
            </w:r>
          </w:p>
        </w:tc>
      </w:tr>
      <w:tr>
        <w:trPr>
          <w:cantSplit w:val="0"/>
          <w:trHeight w:val="1197" w:hRule="atLeast"/>
          <w:tblHeader w:val="0"/>
        </w:trPr>
        <w:tc>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w:t>
            </w:r>
          </w:p>
        </w:tc>
        <w:tc>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Надевание респиратора</w:t>
            </w:r>
          </w:p>
        </w:tc>
        <w:tc>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Респиратор у учащегося в походном положении. По команде «Респиратор надеть» учащийся надевает</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38"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респиратор. Время отсчитывается от</w:t>
            </w:r>
          </w:p>
        </w:tc>
        <w:tc>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при надевании респиратора учащийся не задержал дыхание; после надевания не сделан полный выдох; концы носового</w:t>
            </w:r>
          </w:p>
        </w:tc>
      </w:tr>
    </w:tbl>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sectPr>
          <w:type w:val="nextPage"/>
          <w:pgSz w:h="11910" w:w="16840" w:orient="landscape"/>
          <w:pgMar w:bottom="1134" w:top="1134" w:left="1701" w:right="567" w:header="719" w:footer="0"/>
        </w:sectPr>
      </w:pPr>
      <w:r w:rsidDel="00000000" w:rsidR="00000000" w:rsidRPr="00000000">
        <w:rPr>
          <w:rtl w:val="0"/>
        </w:rPr>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3"/>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268"/>
        <w:gridCol w:w="4364"/>
        <w:gridCol w:w="7287"/>
        <w:tblGridChange w:id="0">
          <w:tblGrid>
            <w:gridCol w:w="740"/>
            <w:gridCol w:w="2268"/>
            <w:gridCol w:w="4364"/>
            <w:gridCol w:w="7287"/>
          </w:tblGrid>
        </w:tblGridChange>
      </w:tblGrid>
      <w:tr>
        <w:trPr>
          <w:cantSplit w:val="0"/>
          <w:trHeight w:val="597" w:hRule="atLeast"/>
          <w:tblHeader w:val="0"/>
        </w:trPr>
        <w:tc>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3351" w:hRule="atLeast"/>
          <w:tblHeader w:val="0"/>
        </w:trPr>
        <w:tc>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992"/>
                <w:tab w:val="left" w:pos="4114"/>
              </w:tabs>
              <w:spacing w:after="0" w:before="0" w:line="240" w:lineRule="auto"/>
              <w:ind w:left="138"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момента подачи команды до надевания респиратора и производства полного выдоха</w:t>
            </w:r>
          </w:p>
        </w:tc>
        <w:tc>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зажима респиратора не прижаты к носу; действия неумелые, неуверенные.</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за 8 с; 7–8 баллов – норматив выполнен за 9 с; 5–6 баллов – норматив выполнен за 10 с; 3–4 балла – норматив выполнен за 11 с;</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время, затраченное на выполнение норматива, превышает 11 с, поврежден респиратор.</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 пределах уровня отметки) выставляется при выполнении норматива без ошибок, каждая допущенная ошибка снижает оценку на 1 балл</w:t>
            </w:r>
          </w:p>
        </w:tc>
      </w:tr>
      <w:tr>
        <w:trPr>
          <w:cantSplit w:val="0"/>
          <w:trHeight w:val="3885" w:hRule="atLeast"/>
          <w:tblHeader w:val="0"/>
        </w:trPr>
        <w:tc>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11.</w:t>
            </w:r>
          </w:p>
        </w:tc>
        <w:tc>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Надевание</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общевойскового защитного</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комплекта</w:t>
            </w:r>
          </w:p>
        </w:tc>
        <w:tc>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Средства защиты у учащегося в походном положении. Время отсчитывается от подачи команды</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«Плащ в рукава, чулки, перчатки надеть. Газы» до полного надевания средств защиты и доклада «Готов»</w:t>
            </w:r>
          </w:p>
        </w:tc>
        <w:tc>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надевание защитных чулок проводилось с застегнутыми хлястиками; чулки не подвязаны, неправильно застегнуты борта плаща или не полностью надеты чулки; не закреплены закрепками держатели шпеньков или не застегнуты два шпенька; допущены ошибки при надевании противогаза.</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за 3 мин 30 с; 7–8 баллов – норматив выполнен за 4 мин;</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5–6 баллов – норматив выполнен за 4 мин 30 с; 3–4 балла – норматив выполнен за 5 мин;</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время, затраченное на выполнение норматива, превышает 5 мин, или повреждены средства защиты</w:t>
            </w:r>
          </w:p>
        </w:tc>
      </w:tr>
    </w:tbl>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sectPr>
          <w:type w:val="nextPage"/>
          <w:pgSz w:h="11910" w:w="16840" w:orient="landscape"/>
          <w:pgMar w:bottom="1134" w:top="1134" w:left="1701" w:right="567" w:header="719" w:footer="0"/>
        </w:sectPr>
      </w:pPr>
      <w:r w:rsidDel="00000000" w:rsidR="00000000" w:rsidRPr="00000000">
        <w:rPr>
          <w:rtl w:val="0"/>
        </w:rPr>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4"/>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268"/>
        <w:gridCol w:w="4364"/>
        <w:gridCol w:w="7287"/>
        <w:tblGridChange w:id="0">
          <w:tblGrid>
            <w:gridCol w:w="740"/>
            <w:gridCol w:w="2268"/>
            <w:gridCol w:w="4364"/>
            <w:gridCol w:w="7287"/>
          </w:tblGrid>
        </w:tblGridChange>
      </w:tblGrid>
      <w:tr>
        <w:trPr>
          <w:cantSplit w:val="0"/>
          <w:trHeight w:val="597" w:hRule="atLeast"/>
          <w:tblHeader w:val="0"/>
        </w:trPr>
        <w:tc>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1195" w:hRule="atLeast"/>
          <w:tblHeader w:val="0"/>
        </w:trPr>
        <w:tc>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 пределах уровня отметки) выставляется при выполнении норматива без ошибок, каждая допущенная ошибка снижает оценку на 1 балл</w:t>
            </w:r>
          </w:p>
        </w:tc>
      </w:tr>
      <w:tr>
        <w:trPr>
          <w:cantSplit w:val="0"/>
          <w:trHeight w:val="4485" w:hRule="atLeast"/>
          <w:tblHeader w:val="0"/>
        </w:trPr>
        <w:tc>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w:t>
            </w:r>
          </w:p>
        </w:tc>
        <w:tc>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887"/>
              </w:tabs>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Действия</w:t>
              <w:tab/>
              <w:t xml:space="preserve">по сигналу</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«Химическая тревога»</w:t>
            </w:r>
          </w:p>
        </w:tc>
        <w:tc>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618"/>
                <w:tab w:val="left" w:pos="3394"/>
              </w:tabs>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Средства защиты у учащегося в походном положении. Учащийся надевает противогаз, плащ в виде накидки и ведет наблюдение за местностью. Время отсчитывается от подачи команды, сигнала</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«Химическая тревога» до надевания средств защиты и доклада «Готов»</w:t>
            </w:r>
          </w:p>
        </w:tc>
        <w:tc>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не надет капюшон на голову; не запахнуты полы плаща; допущены ошибки при надевании противогаза; не ведется наблюдение за местностью.</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7"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за 50 с; 7–8 баллов – норматив выполнен за 1 мин;</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5–6 баллов – норматив выполнен за 1 мин 10 с; 3–4 балла – норматив выполнен за 1 мин 20 с;</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время, затраченное на выполнение норматива, превышает 1 мин 20 с или повреждены средства защиты.</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 пределах уровня отметки) выставляется при выполнении норматива без ошибок, каждая допущенная ошибка снижает оценку на 1 балл</w:t>
            </w:r>
          </w:p>
        </w:tc>
      </w:tr>
      <w:tr>
        <w:trPr>
          <w:cantSplit w:val="0"/>
          <w:trHeight w:val="2692" w:hRule="atLeast"/>
          <w:tblHeader w:val="0"/>
        </w:trPr>
        <w:tc>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12а</w:t>
            </w:r>
          </w:p>
        </w:tc>
        <w:tc>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47"/>
              </w:tabs>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Частичная специальная обработка</w:t>
              <w:tab/>
              <w:t xml:space="preserve">при заражении</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радиоактивными веществами</w:t>
            </w:r>
          </w:p>
        </w:tc>
        <w:tc>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Учащийся находится на площадке для специальной обработки. Средства защиты в боевом положении. У каждого учащегося – фляга с водой, ветошь (тампоны). Учащийся производит протирание всей поверхности индивидуального</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оружия и ремня сверху вниз тампонами (ветошью), смоченными</w:t>
            </w:r>
          </w:p>
        </w:tc>
        <w:tc>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поверхности обработаны некачественно; не закопана использованная ветошь; не обработаны открытые участки рук, шеи или лицевая часть противогаза; не обмыто водой лицо или не прополосканы рот и горло.</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за 13 мин; 7–8 баллов – норматив выполнен за 14 мин; 5–6 баллов – норматив выполнен за 15 мин;</w:t>
            </w:r>
          </w:p>
        </w:tc>
      </w:tr>
    </w:tbl>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sectPr>
          <w:type w:val="nextPage"/>
          <w:pgSz w:h="11910" w:w="16840" w:orient="landscape"/>
          <w:pgMar w:bottom="1134" w:top="1134" w:left="1701" w:right="567" w:header="719" w:footer="0"/>
        </w:sectPr>
      </w:pPr>
      <w:r w:rsidDel="00000000" w:rsidR="00000000" w:rsidRPr="00000000">
        <w:rPr>
          <w:rtl w:val="0"/>
        </w:rPr>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5"/>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268"/>
        <w:gridCol w:w="4364"/>
        <w:gridCol w:w="7287"/>
        <w:tblGridChange w:id="0">
          <w:tblGrid>
            <w:gridCol w:w="740"/>
            <w:gridCol w:w="2268"/>
            <w:gridCol w:w="4364"/>
            <w:gridCol w:w="7287"/>
          </w:tblGrid>
        </w:tblGridChange>
      </w:tblGrid>
      <w:tr>
        <w:trPr>
          <w:cantSplit w:val="0"/>
          <w:trHeight w:val="597" w:hRule="atLeast"/>
          <w:tblHeader w:val="0"/>
        </w:trPr>
        <w:tc>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3288" w:hRule="atLeast"/>
          <w:tblHeader w:val="0"/>
        </w:trPr>
        <w:tc>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396"/>
              </w:tabs>
              <w:spacing w:after="0" w:before="0" w:line="240" w:lineRule="auto"/>
              <w:ind w:left="138" w:right="114"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водой, затем сухими тампонами (ветошью).</w:t>
              <w:tab/>
              <w:t xml:space="preserve">Использованные тампоны (ветошь) собираются и закапываются, снимаются средства защиты кожи и противогазы, производится частичная санитарная обработка. Время отсчитывается от подачи команды «К частичной специальной обработке приступить» до доклада об окончании обработки</w:t>
            </w:r>
          </w:p>
        </w:tc>
        <w:tc>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114"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3–4 балла – норматив выполнен за 16 мин;</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14"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время, затраченное на выполнение норматива, превышает 16 мин</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14"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14"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 пределах уровня отметки) выставляется при выполнении норматива без ошибок, каждая допущенная ошибка снижает оценку на 1 балл</w:t>
            </w:r>
          </w:p>
        </w:tc>
      </w:tr>
      <w:tr>
        <w:trPr>
          <w:cantSplit w:val="0"/>
          <w:trHeight w:val="5086" w:hRule="atLeast"/>
          <w:tblHeader w:val="0"/>
        </w:trPr>
        <w:tc>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12б</w:t>
            </w:r>
          </w:p>
        </w:tc>
        <w:tc>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47"/>
              </w:tabs>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Частичная специальная обработка</w:t>
              <w:tab/>
              <w:t xml:space="preserve">при заражении отравляющими</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48"/>
              </w:tabs>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веществами</w:t>
              <w:tab/>
              <w:t xml:space="preserve">или биологическими</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(бактериологичес кими) средствами</w:t>
            </w:r>
          </w:p>
        </w:tc>
        <w:tc>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Учащийся находится на площадке для специальной обработки. Средства защиты в боевом положении. У каждого обучаемого ИПП–8 (флакон заполнен водой) и тампоны. Обучающийся производит дегазацию всей поверхности личного оружия, сухими тампонами (ветошью) протирает, затем смазывает оружие, собирает и закапывает (при дезинфекции сжигает) использованные тампоны (ветошь), затем снимает зараженные средства защиты и в противогазе с оружием  выходит  на  10  м  в</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наветренную сторону, с помощью ИПП обрабатывает шею, кисти рук,</w:t>
            </w:r>
          </w:p>
        </w:tc>
        <w:tc>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не закопана (не сожжена) использованная ветошь (тампоны); не обработаны видимые капли отравляющего вещества (нанесенные метки); касание обработанными или чистыми частями тела или одежды зараженных средств защиты; противогаз снят до команды руководителя.</w:t>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за 16 мин 30 с; 7–8 баллов – норматив выполнен за 17 мин;</w:t>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5–6 баллов – норматив выполнен за 17 мин 30 с; 3–4 балла – норматив выполнен за 18 мин,;</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время, затраченное на выполнение норматива, превышает 18 мин.</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 пределах уровня отметки) выставляется при выполнении норматива без ошибок, каждая допущенная ошибка снижает оценку на 1 балл.</w:t>
            </w:r>
          </w:p>
        </w:tc>
      </w:tr>
    </w:tbl>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sectPr>
          <w:type w:val="nextPage"/>
          <w:pgSz w:h="11910" w:w="16840" w:orient="landscape"/>
          <w:pgMar w:bottom="1134" w:top="1134" w:left="1701" w:right="567" w:header="719" w:footer="0"/>
        </w:sectPr>
      </w:pPr>
      <w:r w:rsidDel="00000000" w:rsidR="00000000" w:rsidRPr="00000000">
        <w:rPr>
          <w:rtl w:val="0"/>
        </w:rPr>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6"/>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268"/>
        <w:gridCol w:w="4364"/>
        <w:gridCol w:w="7287"/>
        <w:tblGridChange w:id="0">
          <w:tblGrid>
            <w:gridCol w:w="740"/>
            <w:gridCol w:w="2268"/>
            <w:gridCol w:w="4364"/>
            <w:gridCol w:w="7287"/>
          </w:tblGrid>
        </w:tblGridChange>
      </w:tblGrid>
      <w:tr>
        <w:trPr>
          <w:cantSplit w:val="0"/>
          <w:trHeight w:val="597" w:hRule="atLeast"/>
          <w:tblHeader w:val="0"/>
        </w:trPr>
        <w:tc>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1795" w:hRule="atLeast"/>
          <w:tblHeader w:val="0"/>
        </w:trPr>
        <w:tc>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воротник, обшлага рукавов, лицевую часть противогаза и снимает их. Время отсчитывается от подачи команды «К частичной специальной обработке приступить» до доклада об</w:t>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38"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окончании обработки</w:t>
            </w:r>
          </w:p>
        </w:tc>
        <w:tc>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894" w:hRule="atLeast"/>
          <w:tblHeader w:val="0"/>
        </w:trPr>
        <w:tc>
          <w:tcPr>
            <w:gridSpan w:val="4"/>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Строевая подготовка</w:t>
            </w:r>
          </w:p>
        </w:tc>
      </w:tr>
      <w:tr>
        <w:trPr>
          <w:cantSplit w:val="0"/>
          <w:trHeight w:val="5683" w:hRule="atLeast"/>
          <w:tblHeader w:val="0"/>
        </w:trPr>
        <w:tc>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13.</w:t>
            </w:r>
          </w:p>
        </w:tc>
        <w:tc>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Строевая стойка</w:t>
            </w:r>
          </w:p>
        </w:tc>
        <w:tc>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Учащиеся находятся на плацу в двухшереножном строю. По команде руководителя занятий учащийся выходит из строя и выполняет строевые приемы по требованию руководителя</w:t>
            </w:r>
          </w:p>
        </w:tc>
        <w:tc>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носки развернуты не по линии фронта и не на ширину ступни; каблуки не поставлены вместе;</w:t>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кисти рук не по середине бедер, держатся ладонями назад; грудь не приподнята, живот не подобран;</w:t>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тело не подано вперед, голова опущена, руки согнуты в локтях.</w:t>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 баллов – прием выполнен в строгом соответствии с требованиями строевого устава, четко, уверенно, красиво;</w:t>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 баллов – прием выполнен в соответствии с требованиями строевого устава, но недостаточно четко, с напряжением;</w:t>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 баллов – прием выполнен в соответствии с требованиями строевого устава, но недостаточно четко, с напряжением, и допущена 1 ошибка;</w:t>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 баллов – прием выполнен в соответствии с требованиями строевого устава, но недостаточно четко, с напряжением, и допущено 2 ошибки;</w:t>
            </w:r>
          </w:p>
        </w:tc>
      </w:tr>
    </w:tbl>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sectPr>
          <w:type w:val="nextPage"/>
          <w:pgSz w:h="11910" w:w="16840" w:orient="landscape"/>
          <w:pgMar w:bottom="1134" w:top="1134" w:left="1701" w:right="567" w:header="719" w:footer="0"/>
        </w:sectPr>
      </w:pPr>
      <w:r w:rsidDel="00000000" w:rsidR="00000000" w:rsidRPr="00000000">
        <w:rPr>
          <w:rtl w:val="0"/>
        </w:rPr>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7"/>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268"/>
        <w:gridCol w:w="4364"/>
        <w:gridCol w:w="7287"/>
        <w:tblGridChange w:id="0">
          <w:tblGrid>
            <w:gridCol w:w="740"/>
            <w:gridCol w:w="2268"/>
            <w:gridCol w:w="4364"/>
            <w:gridCol w:w="7287"/>
          </w:tblGrid>
        </w:tblGridChange>
      </w:tblGrid>
      <w:tr>
        <w:trPr>
          <w:cantSplit w:val="0"/>
          <w:trHeight w:val="597" w:hRule="atLeast"/>
          <w:tblHeader w:val="0"/>
        </w:trPr>
        <w:tc>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4186" w:hRule="atLeast"/>
          <w:tblHeader w:val="0"/>
        </w:trPr>
        <w:tc>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 баллов – прием выполнен в соответствии с требованиями строевого устава, но недостаточно четко, с напряжением, и допущено 3 ошибки;</w:t>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 баллов – действия нечеткие, вялые, отсутствует строевая подтянутость, допущено 2 ошибки;</w:t>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 балла – действия нечеткие, вялые, плохая реакция, допущено 3 ошибки;</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 балла – действия нечеткие, вялые, плохая реакция, допущено</w:t>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 ошибки;</w:t>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 балла – действия нечеткие, вялые, отсутствует строевая подтянутость, плохая реакция, допущено 5 ошибок;</w:t>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 балл – действия нечеткие, вялые, отсутствует строевая подтянутость, плохая реакция, допущено более 5 ошибок</w:t>
            </w:r>
          </w:p>
        </w:tc>
      </w:tr>
      <w:tr>
        <w:trPr>
          <w:cantSplit w:val="0"/>
          <w:trHeight w:val="4188" w:hRule="atLeast"/>
          <w:tblHeader w:val="0"/>
        </w:trPr>
        <w:tc>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14.</w:t>
            </w:r>
          </w:p>
        </w:tc>
        <w:tc>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Повороты на месте</w:t>
            </w:r>
          </w:p>
        </w:tc>
        <w:tc>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Учащиеся находятся на плацу в двухшереножном строю. По команде руководителя занятий учащийся выходит из строя и выполняет строевые приемы по требованию руководителя</w:t>
            </w:r>
          </w:p>
        </w:tc>
        <w:tc>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после поворота не сохраняется правильное положение рук и ног; ноги в коленях сгибаются; руки отходят от бедер; нога приставляется не кратчайшим путем; поворот произведен не на 90° или 180°.</w:t>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 баллов – прием выполнен в строгом соответствии с требованиями строевого устава, четко, уверенно, красиво;</w:t>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 баллов – прием выполнен в соответствии с требованиями строевого устава, но недостаточно четко, с напряжением;</w:t>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 баллов – прием выполнен в соответствии с требованиями</w:t>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строевого устава, но недостаточно четко, с напряжением, и допущена 1 ошибка;</w:t>
            </w:r>
          </w:p>
        </w:tc>
      </w:tr>
    </w:tbl>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sectPr>
          <w:type w:val="nextPage"/>
          <w:pgSz w:h="11910" w:w="16840" w:orient="landscape"/>
          <w:pgMar w:bottom="1134" w:top="1134" w:left="1701" w:right="567" w:header="719" w:footer="0"/>
        </w:sectPr>
      </w:pPr>
      <w:r w:rsidDel="00000000" w:rsidR="00000000" w:rsidRPr="00000000">
        <w:rPr>
          <w:rtl w:val="0"/>
        </w:rPr>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8"/>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268"/>
        <w:gridCol w:w="4364"/>
        <w:gridCol w:w="7287"/>
        <w:tblGridChange w:id="0">
          <w:tblGrid>
            <w:gridCol w:w="740"/>
            <w:gridCol w:w="2268"/>
            <w:gridCol w:w="4364"/>
            <w:gridCol w:w="7287"/>
          </w:tblGrid>
        </w:tblGridChange>
      </w:tblGrid>
      <w:tr>
        <w:trPr>
          <w:cantSplit w:val="0"/>
          <w:trHeight w:val="597" w:hRule="atLeast"/>
          <w:tblHeader w:val="0"/>
        </w:trPr>
        <w:tc>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5083" w:hRule="atLeast"/>
          <w:tblHeader w:val="0"/>
        </w:trPr>
        <w:tc>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 баллов – прием выполнен в соответствии с требованиями строевого устава, но недостаточно четко, с напряжением, и допущено 2 ошибки;</w:t>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 баллов – прием выполнен в соответствии с требованиями строевого устава, но недостаточно четко, с напряжением, и допущено 3 ошибки;</w:t>
            </w:r>
          </w:p>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 баллов – действия нечеткие, вялые, отсутствует строевая подтянутость, допущено 2 ошибки;</w:t>
            </w:r>
          </w:p>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 балла – действия нечеткие, вялые, плохая реакция, допущено 3 ошибки;</w:t>
            </w:r>
          </w:p>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 балла – действия нечеткие, вялые, плохая реакция, допущено</w:t>
            </w:r>
          </w:p>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 ошибки;</w:t>
            </w:r>
          </w:p>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 балла – действия нечеткие, вялые, отсутствует строевая подтянутость, плохая реакция, допущено 5 ошибок;</w:t>
            </w:r>
          </w:p>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 балл – действия нечеткие, вялые, отсутствует строевая подтянутость, плохая реакция, допущено более 5 ошибок</w:t>
            </w:r>
          </w:p>
        </w:tc>
      </w:tr>
      <w:tr>
        <w:trPr>
          <w:cantSplit w:val="0"/>
          <w:trHeight w:val="2990" w:hRule="atLeast"/>
          <w:tblHeader w:val="0"/>
        </w:trPr>
        <w:tc>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15.</w:t>
            </w:r>
          </w:p>
        </w:tc>
        <w:tc>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Строевой шаг</w:t>
            </w:r>
          </w:p>
        </w:tc>
        <w:tc>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Учащиеся находятся на плацу в двухшереножном строю. По команде руководителя занятий учащийся выходит из строя и выполняет строевые приемы по требованию руководителя</w:t>
            </w:r>
          </w:p>
        </w:tc>
        <w:tc>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17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корпус отведен назад; нет координации в движении рук и ног; голова опущена вниз; движение руками около тела производится не от плеча, а за счет сгибания в локтях; подъем ног от земли ниже 15 см; размер шага меньше (больше) 70–80 см.</w:t>
            </w:r>
          </w:p>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Нога заносится за ногу. Движение рук вперед производится ниже (выше) установленной высоты, при движении назад рука не выпрямлена.</w:t>
            </w:r>
          </w:p>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38" w:right="17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tc>
      </w:tr>
    </w:tbl>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sectPr>
          <w:type w:val="nextPage"/>
          <w:pgSz w:h="11910" w:w="16840" w:orient="landscape"/>
          <w:pgMar w:bottom="1134" w:top="1134" w:left="1701" w:right="567" w:header="719" w:footer="0"/>
        </w:sectPr>
      </w:pPr>
      <w:r w:rsidDel="00000000" w:rsidR="00000000" w:rsidRPr="00000000">
        <w:rPr>
          <w:rtl w:val="0"/>
        </w:rPr>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9"/>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268"/>
        <w:gridCol w:w="4364"/>
        <w:gridCol w:w="7287"/>
        <w:tblGridChange w:id="0">
          <w:tblGrid>
            <w:gridCol w:w="740"/>
            <w:gridCol w:w="2268"/>
            <w:gridCol w:w="4364"/>
            <w:gridCol w:w="7287"/>
          </w:tblGrid>
        </w:tblGridChange>
      </w:tblGrid>
      <w:tr>
        <w:trPr>
          <w:cantSplit w:val="0"/>
          <w:trHeight w:val="597" w:hRule="atLeast"/>
          <w:tblHeader w:val="0"/>
        </w:trPr>
        <w:tc>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7177" w:hRule="atLeast"/>
          <w:tblHeader w:val="0"/>
        </w:trPr>
        <w:tc>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 баллов – прием выполнен в строгом соответствии с требованиями строевого устава, четко, уверенно, красиво;</w:t>
            </w:r>
          </w:p>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 баллов – прием выполнен в соответствии с требованиями строевого устава, но недостаточно четко, с напряжением;</w:t>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 баллов – прием выполнен в соответствии с требованиями строевого устава, но недостаточно четко, с напряжением, и допущена 1 ошибка;</w:t>
            </w:r>
          </w:p>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 баллов – прием выполнен в соответствии с требованиями строевого устава, но недостаточно четко, с напряжением, и допущено 2 ошибки;</w:t>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 баллов – прием выполнен в соответствии с требованиями строевого устава, но недостаточно четко, с напряжением, и допущено 3 ошибки;</w:t>
            </w:r>
          </w:p>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 баллов – действия нечеткие, вялые, отсутствует строевая подтянутость, допущено 2 ошибки;</w:t>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 балла – действия нечеткие, вялые, плохая реакция, допущено 3 ошибки;</w:t>
            </w:r>
          </w:p>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 w:lineRule="auto"/>
              <w:ind w:left="138" w:right="17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 балла – действия нечеткие, вялые, плохая реакция, допущено</w:t>
            </w:r>
          </w:p>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 ошибки;</w:t>
            </w:r>
          </w:p>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 балла – действия нечеткие, вялые, отсутствует строевая подтянутость, плохая реакция, допущено 5 ошибок;</w:t>
            </w:r>
          </w:p>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 балл – действия нечеткие, вялые, отсутствует строевая подтянутость, плохая реакция, допущено более 5 ошибок</w:t>
            </w:r>
          </w:p>
        </w:tc>
      </w:tr>
      <w:tr>
        <w:trPr>
          <w:cantSplit w:val="0"/>
          <w:trHeight w:val="1197" w:hRule="atLeast"/>
          <w:tblHeader w:val="0"/>
        </w:trPr>
        <w:tc>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16.</w:t>
            </w:r>
          </w:p>
        </w:tc>
        <w:tc>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Повороты в движении</w:t>
            </w:r>
          </w:p>
        </w:tc>
        <w:tc>
          <w:tcPr/>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Учащиеся находятся на плацу в двухшереножном строю. По команде руководителя  занятий  учащийся</w:t>
            </w:r>
          </w:p>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выходит  из  строя  и  выполняет</w:t>
            </w:r>
          </w:p>
        </w:tc>
        <w:tc>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поворот выполнен не своевременно; поворот направо, налево</w:t>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производится не на носках обеих ног; движение руками при повороте производится не в такт шага; при движении голова</w:t>
            </w:r>
          </w:p>
        </w:tc>
      </w:tr>
    </w:tbl>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sectPr>
          <w:type w:val="nextPage"/>
          <w:pgSz w:h="11910" w:w="16840" w:orient="landscape"/>
          <w:pgMar w:bottom="1134" w:top="1134" w:left="1701" w:right="567" w:header="719" w:footer="0"/>
        </w:sectPr>
      </w:pPr>
      <w:r w:rsidDel="00000000" w:rsidR="00000000" w:rsidRPr="00000000">
        <w:rPr>
          <w:rtl w:val="0"/>
        </w:rPr>
      </w:r>
    </w:p>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20"/>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268"/>
        <w:gridCol w:w="4364"/>
        <w:gridCol w:w="7287"/>
        <w:tblGridChange w:id="0">
          <w:tblGrid>
            <w:gridCol w:w="740"/>
            <w:gridCol w:w="2268"/>
            <w:gridCol w:w="4364"/>
            <w:gridCol w:w="7287"/>
          </w:tblGrid>
        </w:tblGridChange>
      </w:tblGrid>
      <w:tr>
        <w:trPr>
          <w:cantSplit w:val="0"/>
          <w:trHeight w:val="597" w:hRule="atLeast"/>
          <w:tblHeader w:val="0"/>
        </w:trPr>
        <w:tc>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8074" w:hRule="atLeast"/>
          <w:tblHeader w:val="0"/>
        </w:trPr>
        <w:tc>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345"/>
                <w:tab w:val="left" w:pos="2431"/>
                <w:tab w:val="left" w:pos="2923"/>
              </w:tabs>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Строевые приемы по требованию руководителя</w:t>
            </w:r>
          </w:p>
        </w:tc>
        <w:tc>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опущена вниз; нет координации в движении рук и ног, корпус тела при повороте подан назад.</w:t>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10 баллов – прием выполнен в строгом соответствии с требованиями строевого устава, четко, уверенно, красиво;</w:t>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 баллов – прием выполнен в соответствии с требованиями строевого устава, но недостаточно четко, с напряжением;</w:t>
            </w:r>
          </w:p>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8 баллов – прием выполнен в соответствии с требованиями строевого устава, но недостаточно четко, с напряжением, и допущена 1 ошибка;</w:t>
            </w:r>
          </w:p>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 баллов – прием выполнен в соответствии с требованиями строевого устава, но недостаточно четко, с напряжением, и допущено 2 ошибки;</w:t>
            </w:r>
          </w:p>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 баллов – прием выполнен в соответствии с требованиями строевого устава, но недостаточно четко, с напряжением, и допущено 3 ошибки;</w:t>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 баллов – действия нечеткие, вялые, отсутствует строевая подтянутость, допущено 2 ошибки;</w:t>
            </w:r>
          </w:p>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 балла – действия нечеткие, вялые, плохая реакция, допущено 3 ошибки;</w:t>
            </w:r>
          </w:p>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 балла – действия нечеткие, вялые, плохая реакция, допущено</w:t>
            </w:r>
          </w:p>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 ошибки;</w:t>
            </w:r>
          </w:p>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 балла – действия нечеткие, вялые, отсутствует строевая подтянутость, плохая реакция, допущено 5 ошибок;</w:t>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 балл – действия нечеткие, вялые, отсутствует строевая подтянутость, плохая реакция, допущено более 5 ошибок</w:t>
            </w:r>
          </w:p>
        </w:tc>
      </w:tr>
    </w:tbl>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sectPr>
          <w:type w:val="nextPage"/>
          <w:pgSz w:h="11910" w:w="16840" w:orient="landscape"/>
          <w:pgMar w:bottom="1134" w:top="1134" w:left="1701" w:right="567" w:header="719" w:footer="0"/>
        </w:sectPr>
      </w:pPr>
      <w:r w:rsidDel="00000000" w:rsidR="00000000" w:rsidRPr="00000000">
        <w:rPr>
          <w:rtl w:val="0"/>
        </w:rPr>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21"/>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268"/>
        <w:gridCol w:w="4364"/>
        <w:gridCol w:w="7287"/>
        <w:tblGridChange w:id="0">
          <w:tblGrid>
            <w:gridCol w:w="740"/>
            <w:gridCol w:w="2268"/>
            <w:gridCol w:w="4364"/>
            <w:gridCol w:w="7287"/>
          </w:tblGrid>
        </w:tblGridChange>
      </w:tblGrid>
      <w:tr>
        <w:trPr>
          <w:cantSplit w:val="0"/>
          <w:trHeight w:val="597" w:hRule="atLeast"/>
          <w:tblHeader w:val="0"/>
        </w:trPr>
        <w:tc>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897" w:hRule="atLeast"/>
          <w:tblHeader w:val="0"/>
        </w:trPr>
        <w:tc>
          <w:tcPr>
            <w:gridSpan w:val="4"/>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Военная топография</w:t>
            </w:r>
          </w:p>
        </w:tc>
      </w:tr>
      <w:tr>
        <w:trPr>
          <w:cantSplit w:val="0"/>
          <w:trHeight w:val="5083" w:hRule="atLeast"/>
          <w:tblHeader w:val="0"/>
        </w:trPr>
        <w:tc>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17.</w:t>
            </w:r>
          </w:p>
        </w:tc>
        <w:tc>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Определение сторон горизонта по компасу</w:t>
            </w:r>
          </w:p>
        </w:tc>
        <w:tc>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Учащийся с компасом. С помощью компаса определяет стороны горизонта. Время (до 2 мин) отсчитывается от команды «К ориентированию приступить» до показа на местности направлений сторон горизонта по местным предметам (ориентирам)</w:t>
            </w:r>
          </w:p>
        </w:tc>
        <w:tc>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ошибка в определении сторон горизонта (5–10º); время, затраченное  на  выполнение  норматива,  превышено (до 2 мин 30 с); в качестве ориентира выбраны плохо заметные на местности предметы; неумение пользоваться компасом, неуверенные действия.</w:t>
            </w:r>
          </w:p>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без ошибок; 7–8 баллов – допущена 1 ошибка;</w:t>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5–6 баллов – допущены 2 ошибки;</w:t>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3–4 балла – допущены 3 ошибки;</w:t>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допущено более 3 ошибок, или время, затраченное на выполнение норматива, более 3 мин; ошибка в определении сторон горизонта превышает 10º.</w:t>
            </w:r>
          </w:p>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выставляется,  если  ошибка в определении сторон горизонта не превышает 3°</w:t>
            </w:r>
          </w:p>
        </w:tc>
      </w:tr>
      <w:tr>
        <w:trPr>
          <w:cantSplit w:val="0"/>
          <w:trHeight w:val="2392" w:hRule="atLeast"/>
          <w:tblHeader w:val="0"/>
        </w:trPr>
        <w:tc>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18.</w:t>
            </w:r>
          </w:p>
        </w:tc>
        <w:tc>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Определение сторон горизонта по Солнцу и часам</w:t>
            </w:r>
          </w:p>
        </w:tc>
        <w:tc>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 учащегося в руках часы или макет циферблата часов. На небе видно Солнце. Учащийся определяет стороны горизонта по Солнцу с использованием часов. Время (до 2 мин) отсчитывается от команды «К ориентированию  приступить»  до</w:t>
            </w:r>
          </w:p>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показа  на  местности  направлений</w:t>
            </w:r>
          </w:p>
        </w:tc>
        <w:tc>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ошибка в определении сторон горизонта (10–15º); время, затраченное  на  выполнение  норматива,  превышено (до 2 мин 30 с); в качестве ориентира выбраны плохо заметные на местности предметы; неверно расположены часы по отношению к Солнцу; учащийся не знает, какой угол на циферблате делят пополам до полудня и после полудня.</w:t>
            </w:r>
          </w:p>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tc>
      </w:tr>
    </w:tbl>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sectPr>
          <w:type w:val="nextPage"/>
          <w:pgSz w:h="11910" w:w="16840" w:orient="landscape"/>
          <w:pgMar w:bottom="1134" w:top="1134" w:left="1701" w:right="567" w:header="719" w:footer="0"/>
        </w:sectPr>
      </w:pPr>
      <w:r w:rsidDel="00000000" w:rsidR="00000000" w:rsidRPr="00000000">
        <w:rPr>
          <w:rtl w:val="0"/>
        </w:rPr>
      </w:r>
    </w:p>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22"/>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268"/>
        <w:gridCol w:w="4364"/>
        <w:gridCol w:w="7287"/>
        <w:tblGridChange w:id="0">
          <w:tblGrid>
            <w:gridCol w:w="740"/>
            <w:gridCol w:w="2268"/>
            <w:gridCol w:w="4364"/>
            <w:gridCol w:w="7287"/>
          </w:tblGrid>
        </w:tblGridChange>
      </w:tblGrid>
      <w:tr>
        <w:trPr>
          <w:cantSplit w:val="0"/>
          <w:trHeight w:val="597" w:hRule="atLeast"/>
          <w:tblHeader w:val="0"/>
        </w:trPr>
        <w:tc>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2990" w:hRule="atLeast"/>
          <w:tblHeader w:val="0"/>
        </w:trPr>
        <w:tc>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206"/>
                <w:tab w:val="left" w:pos="2657"/>
                <w:tab w:val="left" w:pos="3268"/>
              </w:tabs>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Сторон горизонта по местным предметам (ориентирам)</w:t>
            </w:r>
          </w:p>
        </w:tc>
        <w:tc>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без ошибок; 7–8 баллов – допущена 1 ошибка;</w:t>
            </w:r>
          </w:p>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5–6 баллов – допущены 2 ошибки;</w:t>
            </w:r>
          </w:p>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3–4 балла – допущены 3 ошибки;</w:t>
            </w:r>
          </w:p>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допущены 4 ошибки, или время, затраченное на выполнение норматива, превышено (до 3 мин), ошибка в определении сторон горизонта превышает 15º.</w:t>
            </w:r>
          </w:p>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выставляется если ошибка в определении сторон горизонта не превышает 6°</w:t>
            </w:r>
          </w:p>
        </w:tc>
      </w:tr>
      <w:tr>
        <w:trPr>
          <w:cantSplit w:val="0"/>
          <w:trHeight w:val="4783" w:hRule="atLeast"/>
          <w:tblHeader w:val="0"/>
        </w:trPr>
        <w:tc>
          <w:tcPr/>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19.</w:t>
            </w:r>
          </w:p>
        </w:tc>
        <w:tc>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062"/>
                <w:tab w:val="left" w:pos="2017"/>
              </w:tabs>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Определение сторон горизонта по</w:t>
              <w:tab/>
              <w:t xml:space="preserve">небесным светилам</w:t>
              <w:tab/>
              <w:t xml:space="preserve">и местным</w:t>
            </w:r>
          </w:p>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7"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предметам</w:t>
            </w:r>
          </w:p>
        </w:tc>
        <w:tc>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Учащийся определяет стороны горизонта по небесным светилам (Солнцу, Полярной звезде), местным предметам. Время (до 3 мин) отсчитывается от команды «К ориентированию приступить» до показа на местности направлений сторон горизонта по местным предметам (ориентирам)</w:t>
            </w:r>
          </w:p>
        </w:tc>
        <w:tc>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ошибка в определении сторон горизонта (15–20º); время, затраченное  на  выполнение  норматива,  превышено (до 2 мин 30 с); в качестве ориентира выбраны плохо заметные на местности предметы; не использованы в полном объеме очевидные свойства местных предметов.</w:t>
            </w:r>
          </w:p>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без ошибок; 7–8 баллов – допущена 1 ошибка;</w:t>
            </w:r>
          </w:p>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5–6 баллов – допущены 2 ошибки;</w:t>
            </w:r>
          </w:p>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9"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3–4 балла – допущены 3 ошибки;</w:t>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допущены 4 ошибки, или время, затраченное на выполнение норматива, превышено (до 3 мин), ошибка в определении сторон горизонта превышает 20º.</w:t>
            </w:r>
          </w:p>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317"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выставляется если ошибка в определении сторон горизонта не превышает 9°</w:t>
            </w:r>
          </w:p>
        </w:tc>
      </w:tr>
      <w:tr>
        <w:trPr>
          <w:cantSplit w:val="0"/>
          <w:trHeight w:val="599" w:hRule="atLeast"/>
          <w:tblHeader w:val="0"/>
        </w:trPr>
        <w:tc>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20.</w:t>
            </w:r>
          </w:p>
        </w:tc>
        <w:tc>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Определение магнитного</w:t>
            </w:r>
          </w:p>
        </w:tc>
        <w:tc>
          <w:tcPr/>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Руководитель занятия указывает предмет на местности и ставит задачу</w:t>
            </w:r>
          </w:p>
        </w:tc>
        <w:tc>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tc>
      </w:tr>
    </w:tbl>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bl>
      <w:tblPr>
        <w:tblStyle w:val="Table23"/>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268"/>
        <w:gridCol w:w="4364"/>
        <w:gridCol w:w="7287"/>
        <w:tblGridChange w:id="0">
          <w:tblGrid>
            <w:gridCol w:w="740"/>
            <w:gridCol w:w="2268"/>
            <w:gridCol w:w="4364"/>
            <w:gridCol w:w="7287"/>
          </w:tblGrid>
        </w:tblGridChange>
      </w:tblGrid>
      <w:tr>
        <w:trPr>
          <w:cantSplit w:val="0"/>
          <w:trHeight w:val="597" w:hRule="atLeast"/>
          <w:tblHeader w:val="0"/>
        </w:trPr>
        <w:tc>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4486" w:hRule="atLeast"/>
          <w:tblHeader w:val="0"/>
        </w:trPr>
        <w:tc>
          <w:tcPr/>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азимута</w:t>
              <w:tab/>
              <w:t xml:space="preserve"> на указанный предмет</w:t>
              <w:tab/>
              <w:t xml:space="preserve">по компасу</w:t>
            </w:r>
          </w:p>
        </w:tc>
        <w:tc>
          <w:tcPr/>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определить по компасу азимут направления на этот предмет. Время (до 3 мин) отсчитывается от указания местного предмета до доклада учащегося «Готово»</w:t>
            </w:r>
          </w:p>
        </w:tc>
        <w:tc>
          <w:tcPr/>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ошибка в определении магнитного азимута превышает 10º; время,  затраченное  на  выполнение  норматива,  превышает</w:t>
            </w:r>
          </w:p>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 мин; неумение пользоваться визиром компаса; неумение произвести отсчет по компасу.</w:t>
            </w:r>
          </w:p>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без ошибок; 7–8 баллов – допущена 1 ошибка;</w:t>
            </w:r>
          </w:p>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5–6 баллов – допущены 2 ошибки;</w:t>
            </w:r>
          </w:p>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3–4 балла – допущены 3 ошибки;</w:t>
            </w:r>
          </w:p>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допущены 4 ошибки, или время, затраченное на выполнение норматива, превышено (более 4 мин), ошибка в определении магнитного азимута превышает 15º.</w:t>
            </w:r>
          </w:p>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выставляется если ошибка в определении магнитного азимута не превышает 5°</w:t>
            </w:r>
          </w:p>
        </w:tc>
      </w:tr>
      <w:tr>
        <w:trPr>
          <w:cantSplit w:val="0"/>
          <w:trHeight w:val="897" w:hRule="atLeast"/>
          <w:tblHeader w:val="0"/>
        </w:trPr>
        <w:tc>
          <w:tcPr>
            <w:gridSpan w:val="4"/>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Военно-медицинская подготовка</w:t>
            </w:r>
          </w:p>
        </w:tc>
      </w:tr>
      <w:tr>
        <w:trPr>
          <w:cantSplit w:val="0"/>
          <w:trHeight w:val="2990" w:hRule="atLeast"/>
          <w:tblHeader w:val="0"/>
        </w:trPr>
        <w:tc>
          <w:tcPr/>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21.</w:t>
            </w:r>
          </w:p>
        </w:tc>
        <w:tc>
          <w:tcPr/>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Развертывание пакета перевязочного</w:t>
            </w:r>
          </w:p>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индивидуального</w:t>
            </w:r>
          </w:p>
        </w:tc>
        <w:tc>
          <w:tcPr/>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873"/>
                <w:tab w:val="left" w:pos="3024"/>
              </w:tabs>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Учащийся находится в исходном положении «лежа на боку», в руке держит пакет. По команде «К выполнению норматива приступить» развертывает пакет. Вынимает булавку и прикалывает ее к своей одежде, не застегивая. Подготавливает пакет к оказанию первой помощи</w:t>
            </w:r>
          </w:p>
        </w:tc>
        <w:tc>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w:t>
            </w:r>
          </w:p>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не вынута и не приколота к одежде булавка; не развернуты полностью подушечки; неправильное положение бинта в руках; нарушена стерильность пакета перевязочного.</w:t>
            </w:r>
          </w:p>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w:t>
            </w:r>
          </w:p>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за 20 с, стерильность не нарушена;</w:t>
            </w:r>
          </w:p>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7–8 баллов – норматив выполнен за 22 с, стерильность не нарушена;</w:t>
            </w:r>
          </w:p>
        </w:tc>
      </w:tr>
    </w:tbl>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24"/>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268"/>
        <w:gridCol w:w="4364"/>
        <w:gridCol w:w="7287"/>
        <w:tblGridChange w:id="0">
          <w:tblGrid>
            <w:gridCol w:w="740"/>
            <w:gridCol w:w="2268"/>
            <w:gridCol w:w="4364"/>
            <w:gridCol w:w="7287"/>
          </w:tblGrid>
        </w:tblGridChange>
      </w:tblGrid>
      <w:tr>
        <w:trPr>
          <w:cantSplit w:val="0"/>
          <w:trHeight w:val="597" w:hRule="atLeast"/>
          <w:tblHeader w:val="0"/>
        </w:trPr>
        <w:tc>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2690" w:hRule="atLeast"/>
          <w:tblHeader w:val="0"/>
        </w:trPr>
        <w:tc>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5–6 баллов – норматив выполнен за 24 с, стерильность не нарушена;</w:t>
            </w:r>
          </w:p>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3–4 балла – норматив выполнен за 26 с, стерильность не нарушена;</w:t>
            </w:r>
          </w:p>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норматив выполнен за 28 с, нарушена стерильность. Высший балл отметки выставляется при выполнении норматива без ошибок, каждая допущенная ошибка снижает оценку на 1 балл</w:t>
            </w:r>
          </w:p>
        </w:tc>
      </w:tr>
      <w:tr>
        <w:trPr>
          <w:cantSplit w:val="0"/>
          <w:trHeight w:val="4786" w:hRule="atLeast"/>
          <w:tblHeader w:val="0"/>
        </w:trPr>
        <w:tc>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22.</w:t>
            </w:r>
          </w:p>
        </w:tc>
        <w:tc>
          <w:tcPr/>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Наложение асептической</w:t>
            </w:r>
          </w:p>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902"/>
              </w:tabs>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повязки</w:t>
              <w:tab/>
              <w:t xml:space="preserve">на область живота</w:t>
            </w:r>
          </w:p>
        </w:tc>
        <w:tc>
          <w:tcPr/>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Учащийся находится в исходном положении «лежа на боку», рядом с ним манекен (или статист, играющий роль «раненого»).</w:t>
            </w:r>
          </w:p>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488"/>
              </w:tabs>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Время, затраченное на обнажение раны, не учитывается (допускается бинтование поверх обмундирования). Перевязочный материал находится в руках учащегося или рядом с ним. Время отсчитывается от команды «К выполнению норматива приступить» (начала развертывания перевязочного   материала) до</w:t>
            </w:r>
          </w:p>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закрепления повязки (булавкой или концами надорванной ленты бинта)</w:t>
            </w:r>
          </w:p>
        </w:tc>
        <w:tc>
          <w:tcPr/>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на два балла:</w:t>
            </w:r>
          </w:p>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повязка наложена слабо (сползает) или при ее наложении образуются «карманы», складки; повязка не закреплена или закреплена узлом над раной.</w:t>
            </w:r>
          </w:p>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Отметки по времени:</w:t>
            </w:r>
          </w:p>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за 1 мин 40 с; 7–8 баллов – норматив выполнен за 1 мин 50 с; 5–6 баллов – норматив выполнен за 2 мин;</w:t>
            </w:r>
          </w:p>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3–4 балла – норматив выполнен за 2 мин 10 с; 1–2 балла – норматив выполнен за 2 мин 20 с.</w:t>
            </w:r>
          </w:p>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256"/>
                <w:tab w:val="left" w:pos="1970"/>
                <w:tab w:val="left" w:pos="3081"/>
                <w:tab w:val="left" w:pos="4829"/>
                <w:tab w:val="left" w:pos="5536"/>
                <w:tab w:val="left" w:pos="6291"/>
              </w:tabs>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выставляется, если туры повязки наложены ровно, без перекосов и скручивания</w:t>
            </w:r>
          </w:p>
        </w:tc>
      </w:tr>
      <w:tr>
        <w:trPr>
          <w:cantSplit w:val="0"/>
          <w:trHeight w:val="895" w:hRule="atLeast"/>
          <w:tblHeader w:val="0"/>
        </w:trPr>
        <w:tc>
          <w:tcPr/>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23.</w:t>
            </w:r>
          </w:p>
        </w:tc>
        <w:tc>
          <w:tcPr/>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Повязка</w:t>
            </w:r>
          </w:p>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902"/>
              </w:tabs>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Герметичная на грудь</w:t>
            </w:r>
          </w:p>
        </w:tc>
        <w:tc>
          <w:tcPr/>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72"/>
                <w:tab w:val="left" w:pos="2831"/>
                <w:tab w:val="left" w:pos="3176"/>
              </w:tabs>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Учащийся находится в исходном положении «лежа на боку», рядом с</w:t>
            </w:r>
          </w:p>
        </w:tc>
        <w:tc>
          <w:tcPr/>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на два балла:</w:t>
            </w:r>
          </w:p>
        </w:tc>
      </w:tr>
    </w:tbl>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7"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sectPr>
          <w:type w:val="nextPage"/>
          <w:pgSz w:h="11910" w:w="16840" w:orient="landscape"/>
          <w:pgMar w:bottom="1134" w:top="1134" w:left="1701" w:right="567" w:header="719" w:footer="0"/>
        </w:sectPr>
      </w:pPr>
      <w:r w:rsidDel="00000000" w:rsidR="00000000" w:rsidRPr="00000000">
        <w:rPr>
          <w:rtl w:val="0"/>
        </w:rPr>
      </w:r>
    </w:p>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25"/>
        <w:tblW w:w="14659.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268"/>
        <w:gridCol w:w="4364"/>
        <w:gridCol w:w="7287"/>
        <w:tblGridChange w:id="0">
          <w:tblGrid>
            <w:gridCol w:w="740"/>
            <w:gridCol w:w="2268"/>
            <w:gridCol w:w="4364"/>
            <w:gridCol w:w="7287"/>
          </w:tblGrid>
        </w:tblGridChange>
      </w:tblGrid>
      <w:tr>
        <w:trPr>
          <w:cantSplit w:val="0"/>
          <w:trHeight w:val="597" w:hRule="atLeast"/>
          <w:tblHeader w:val="0"/>
        </w:trPr>
        <w:tc>
          <w:tcPr/>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п/п</w:t>
            </w:r>
          </w:p>
        </w:tc>
        <w:tc>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Наименование норматива</w:t>
            </w:r>
          </w:p>
        </w:tc>
        <w:tc>
          <w:tcPr/>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Порядок (условия) выполнения норматива</w:t>
            </w:r>
          </w:p>
        </w:tc>
        <w:tc>
          <w:tcPr/>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Отметка</w:t>
            </w:r>
          </w:p>
        </w:tc>
      </w:tr>
      <w:tr>
        <w:trPr>
          <w:cantSplit w:val="0"/>
          <w:trHeight w:val="318" w:hRule="atLeast"/>
          <w:tblHeader w:val="0"/>
        </w:trPr>
        <w:tc>
          <w:tcPr/>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w:t>
            </w:r>
          </w:p>
        </w:tc>
        <w:tc>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w:t>
            </w:r>
          </w:p>
        </w:tc>
        <w:tc>
          <w:tcPr/>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4</w:t>
            </w:r>
          </w:p>
        </w:tc>
      </w:tr>
      <w:tr>
        <w:trPr>
          <w:cantSplit w:val="0"/>
          <w:trHeight w:val="3888" w:hRule="atLeast"/>
          <w:tblHeader w:val="0"/>
        </w:trPr>
        <w:tc>
          <w:tcPr/>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4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«Окклюзионная» (накладывается одним</w:t>
            </w:r>
          </w:p>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748"/>
              </w:tabs>
              <w:spacing w:after="0" w:before="0" w:line="240" w:lineRule="auto"/>
              <w:ind w:left="138" w:right="14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перевязочным пакетом или</w:t>
            </w:r>
          </w:p>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041"/>
              </w:tabs>
              <w:spacing w:after="0" w:before="0" w:line="298" w:lineRule="auto"/>
              <w:ind w:left="138" w:right="14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бинтом с</w:t>
            </w:r>
          </w:p>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8" w:lineRule="auto"/>
              <w:ind w:left="138" w:right="14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подушечками)</w:t>
            </w:r>
          </w:p>
        </w:tc>
        <w:tc>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ним манекен (или статист, играющий роль «раненого»).</w:t>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489"/>
              </w:tabs>
              <w:spacing w:after="0" w:before="0" w:line="240" w:lineRule="auto"/>
              <w:ind w:left="138" w:right="25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Время, затраченное на обнажение раны, не учитывается (допускается бинтование</w:t>
              <w:tab/>
              <w:t xml:space="preserve">поверх</w:t>
            </w:r>
          </w:p>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обмундирования). Перевязочный пакет находится в руках учащегося. Время отсчитывается от команды «К выполнению норматива приступить» до закрепления повязки (булавкой или концами надорванной ленты бинта)</w:t>
            </w:r>
          </w:p>
        </w:tc>
        <w:tc>
          <w:tcPr/>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повязка наложена слабо (нарушена герметичность) или при ее наложении образуются «карманы», складки; повязка не закреплена или закреплена узлом над раной.</w:t>
            </w:r>
          </w:p>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 по времени:</w:t>
            </w:r>
          </w:p>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за 2 мин 30 с; 7–8 баллов – норматив выполнен за 2 мин 40 с; 5–6 баллов – норматив выполнен за 2 мин 50 с; 3–4 балла – норматив выполнен за 3 мин 00 с; 1–2 балла – норматив выполнен за 3 мин 10 с.</w:t>
            </w:r>
          </w:p>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256"/>
                <w:tab w:val="left" w:pos="1970"/>
                <w:tab w:val="left" w:pos="3081"/>
                <w:tab w:val="left" w:pos="4829"/>
                <w:tab w:val="left" w:pos="5541"/>
                <w:tab w:val="left" w:pos="6296"/>
              </w:tabs>
              <w:spacing w:after="0" w:before="0" w:line="240"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w:t>
              <w:tab/>
              <w:t xml:space="preserve">балл</w:t>
              <w:tab/>
              <w:t xml:space="preserve">отметки</w:t>
              <w:tab/>
              <w:t xml:space="preserve">выставляется,</w:t>
              <w:tab/>
              <w:t xml:space="preserve">если</w:t>
              <w:tab/>
              <w:t xml:space="preserve">туры</w:t>
              <w:tab/>
              <w:t xml:space="preserve">повязки наложены ровно, без перекосов и скручивания</w:t>
            </w:r>
          </w:p>
        </w:tc>
      </w:tr>
      <w:tr>
        <w:trPr>
          <w:cantSplit w:val="0"/>
          <w:trHeight w:val="4485" w:hRule="atLeast"/>
          <w:tblHeader w:val="0"/>
        </w:trPr>
        <w:tc>
          <w:tcPr/>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24.</w:t>
            </w:r>
          </w:p>
        </w:tc>
        <w:tc>
          <w:tcPr/>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511"/>
              </w:tabs>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Наложение медицинского кровоостанавлива ющего жгута (далее – жгут) на бедро (плечо)</w:t>
            </w:r>
          </w:p>
        </w:tc>
        <w:tc>
          <w:tcPr/>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Учащийся находится в исходном положении «лежа на боку», рядом с ним манекен (или статист, играющий роль «раненого»). В руках учащийся держит жгут.</w:t>
            </w:r>
          </w:p>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Время  отсчитывается  от  команды</w:t>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 выполнению норматива приступить» до закрепления жгута и обозначения времени его наложения</w:t>
            </w:r>
          </w:p>
        </w:tc>
        <w:tc>
          <w:tcPr/>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на два балла:</w:t>
            </w:r>
          </w:p>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наложение жгута в область ранения или ниже; наложение жгута на оголенное тело без подкладки, ущемление жгутом кожи; учащийся не обозначил время наложения жгута.</w:t>
            </w:r>
          </w:p>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Отметка по времени:</w:t>
            </w:r>
          </w:p>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за 25 с; 7–8 баллов – норматив выполнен за 27 с; 5–6 баллов – норматив выполнен за 30 с; 3–4 балла – норматив выполнен за 32 с;</w:t>
            </w:r>
          </w:p>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норматив выполнен за 35 с, неправильное наложение жгута, что может вызвать повторное кровотечение (расслабление или соскальзывание жгута).</w:t>
            </w:r>
          </w:p>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25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выставляется, если нет чрезмерного перетягивания жгутом конечности</w:t>
            </w:r>
          </w:p>
        </w:tc>
      </w:tr>
      <w:tr>
        <w:trPr>
          <w:cantSplit w:val="0"/>
          <w:trHeight w:val="4486" w:hRule="atLeast"/>
          <w:tblHeader w:val="0"/>
        </w:trPr>
        <w:tc>
          <w:tcPr/>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25.</w:t>
            </w:r>
          </w:p>
        </w:tc>
        <w:tc>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4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Наложение</w:t>
            </w:r>
          </w:p>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4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Закрутки с помощью</w:t>
            </w:r>
          </w:p>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43"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косынки и других подручных средств на бедро (плечо)</w:t>
            </w:r>
          </w:p>
        </w:tc>
        <w:tc>
          <w:tcPr/>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Учащийся находится в исходном положении «лежа на боку», рядом с ним манекен (или статист, играющий роль «раненого»).</w:t>
            </w:r>
          </w:p>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Рядом расположены подручные средства для остановки кровотечения. Время отсчитывается от команды «К выполнению норматива приступить» до закрепления закрутки и обозначения времени ее наложения</w:t>
            </w:r>
          </w:p>
        </w:tc>
        <w:tc>
          <w:tcPr/>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Ошибки, снижающие отметку на два балла:</w:t>
            </w:r>
          </w:p>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наложение закрутки в область ранения или ниже; наложение закрутки на оголенное тело без подкладки, ущемление кожи закруткой; учащийся не обозначил время наложения закрутки. Отметка по времени:</w:t>
            </w:r>
          </w:p>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9–10 баллов – норматив выполнен за 40 с; 7–8 баллов – норматив выполнен за 43 с; 5–6 баллов – норматив выполнен за 45 с; 3–4 балла – норматив выполнен за 50 с;</w:t>
            </w:r>
          </w:p>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1–2 балла – норматив выполнен за 55 с, неправильное наложение закрутки, что может вызвать повторное кровотечение (расслабление или соскальзывание закрутки).</w:t>
            </w:r>
          </w:p>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175"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Высший балл отметки выставляется, если нет чрезмерного перетягивания косынкой конечности</w:t>
            </w:r>
          </w:p>
        </w:tc>
      </w:tr>
    </w:tbl>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sectPr>
      <w:type w:val="nextPage"/>
      <w:pgSz w:h="11910" w:w="16840" w:orient="landscape"/>
      <w:pgMar w:bottom="1134" w:top="1134" w:left="1701" w:right="567" w:header="719"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s">
          <w:drawing>
            <wp:anchor allowOverlap="1" behindDoc="1" distB="0" distT="0" distL="0" distR="0" hidden="0" layoutInCell="1" locked="0" relativeHeight="0" simplePos="0">
              <wp:simplePos x="0" y="0"/>
              <wp:positionH relativeFrom="page">
                <wp:posOffset>4038979</wp:posOffset>
              </wp:positionH>
              <wp:positionV relativeFrom="page">
                <wp:posOffset>354187</wp:posOffset>
              </wp:positionV>
              <wp:extent cx="205740" cy="222885"/>
              <wp:effectExtent b="0" l="0" r="0" t="0"/>
              <wp:wrapNone/>
              <wp:docPr id="2" name=""/>
              <a:graphic>
                <a:graphicData uri="http://schemas.microsoft.com/office/word/2010/wordprocessingShape">
                  <wps:wsp>
                    <wps:cNvSpPr txBox="1">
                      <a:spLocks/>
                    </wps:cNvSpPr>
                    <wps:spPr>
                      <a:xfrm>
                        <a:off x="0" y="0"/>
                        <a:ext cx="205740" cy="222885"/>
                      </a:xfrm>
                      <a:prstGeom prst="rect">
                        <a:avLst/>
                      </a:prstGeom>
                    </wps:spPr>
                    <wps:txbx>
                      <w:txbxContent>
                        <w:p w:rsidR="00E75E36" w:rsidDel="00000000" w:rsidP="00000000" w:rsidRDefault="00E75E36" w:rsidRPr="00000000" w14:paraId="3602DF1B" w14:textId="77777777">
                          <w:pPr>
                            <w:spacing w:before="9"/>
                            <w:ind w:left="20"/>
                            <w:rPr>
                              <w:sz w:val="28"/>
                            </w:rPr>
                          </w:pPr>
                          <w:r w:rsidDel="00000000" w:rsidR="00000000" w:rsidRPr="00000000">
                            <w:rPr>
                              <w:spacing w:val="-5"/>
                              <w:sz w:val="28"/>
                            </w:rPr>
                            <w:fldChar w:fldCharType="begin"/>
                          </w:r>
                          <w:r w:rsidDel="00000000" w:rsidR="00000000" w:rsidRPr="00000000">
                            <w:rPr>
                              <w:spacing w:val="-5"/>
                              <w:sz w:val="28"/>
                            </w:rPr>
                            <w:instrText xml:space="preserve"> PAGE </w:instrText>
                          </w:r>
                          <w:r w:rsidDel="00000000" w:rsidR="00000000" w:rsidRPr="00000000">
                            <w:rPr>
                              <w:spacing w:val="-5"/>
                              <w:sz w:val="28"/>
                            </w:rPr>
                            <w:fldChar w:fldCharType="separate"/>
                          </w:r>
                          <w:r w:rsidDel="00000000" w:rsidR="00000000" w:rsidRPr="00000000">
                            <w:rPr>
                              <w:spacing w:val="-5"/>
                              <w:sz w:val="28"/>
                            </w:rPr>
                            <w:t>10</w:t>
                          </w:r>
                          <w:r w:rsidDel="00000000" w:rsidR="00000000" w:rsidRPr="00000000">
                            <w:rPr>
                              <w:spacing w:val="-5"/>
                              <w:sz w:val="28"/>
                            </w:rPr>
                            <w:fldChar w:fldCharType="end"/>
                          </w:r>
                        </w:p>
                      </w:txbxContent>
                    </wps:txbx>
                    <wps:bodyPr bIns="0" rtlCol="0" lIns="0"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4038979</wp:posOffset>
              </wp:positionH>
              <wp:positionV relativeFrom="page">
                <wp:posOffset>354187</wp:posOffset>
              </wp:positionV>
              <wp:extent cx="205740" cy="222885"/>
              <wp:effectExtent b="0" l="0" r="0" t="0"/>
              <wp:wrapNone/>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05740" cy="222885"/>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s">
          <w:drawing>
            <wp:anchor allowOverlap="1" behindDoc="1" distB="0" distT="0" distL="0" distR="0" hidden="0" layoutInCell="1" locked="0" relativeHeight="0" simplePos="0">
              <wp:simplePos x="0" y="0"/>
              <wp:positionH relativeFrom="page">
                <wp:posOffset>5219065</wp:posOffset>
              </wp:positionH>
              <wp:positionV relativeFrom="page">
                <wp:posOffset>444102</wp:posOffset>
              </wp:positionV>
              <wp:extent cx="269240" cy="222885"/>
              <wp:effectExtent b="0" l="0" r="0" t="0"/>
              <wp:wrapNone/>
              <wp:docPr id="1" name=""/>
              <a:graphic>
                <a:graphicData uri="http://schemas.microsoft.com/office/word/2010/wordprocessingShape">
                  <wps:wsp>
                    <wps:cNvSpPr txBox="1">
                      <a:spLocks/>
                    </wps:cNvSpPr>
                    <wps:spPr>
                      <a:xfrm>
                        <a:off x="0" y="0"/>
                        <a:ext cx="269240" cy="222885"/>
                      </a:xfrm>
                      <a:prstGeom prst="rect">
                        <a:avLst/>
                      </a:prstGeom>
                    </wps:spPr>
                    <wps:txbx>
                      <w:txbxContent>
                        <w:p w:rsidR="00E75E36" w:rsidDel="00000000" w:rsidP="00000000" w:rsidRDefault="00E75E36" w:rsidRPr="00000000" w14:paraId="5C9CA0F1" w14:textId="77777777">
                          <w:pPr>
                            <w:spacing w:before="9"/>
                            <w:ind w:left="60"/>
                            <w:rPr>
                              <w:sz w:val="28"/>
                            </w:rPr>
                          </w:pPr>
                          <w:r w:rsidDel="00000000" w:rsidR="00000000" w:rsidRPr="00000000">
                            <w:rPr>
                              <w:spacing w:val="-5"/>
                              <w:sz w:val="28"/>
                            </w:rPr>
                            <w:fldChar w:fldCharType="begin"/>
                          </w:r>
                          <w:r w:rsidDel="00000000" w:rsidR="00000000" w:rsidRPr="00000000">
                            <w:rPr>
                              <w:spacing w:val="-5"/>
                              <w:sz w:val="28"/>
                            </w:rPr>
                            <w:instrText xml:space="preserve"> PAGE </w:instrText>
                          </w:r>
                          <w:r w:rsidDel="00000000" w:rsidR="00000000" w:rsidRPr="00000000">
                            <w:rPr>
                              <w:spacing w:val="-5"/>
                              <w:sz w:val="28"/>
                            </w:rPr>
                            <w:fldChar w:fldCharType="separate"/>
                          </w:r>
                          <w:r w:rsidDel="00000000" w:rsidR="00000000" w:rsidRPr="00000000">
                            <w:rPr>
                              <w:spacing w:val="-5"/>
                              <w:sz w:val="28"/>
                            </w:rPr>
                            <w:t>28</w:t>
                          </w:r>
                          <w:r w:rsidDel="00000000" w:rsidR="00000000" w:rsidRPr="00000000">
                            <w:rPr>
                              <w:spacing w:val="-5"/>
                              <w:sz w:val="28"/>
                            </w:rPr>
                            <w:fldChar w:fldCharType="end"/>
                          </w:r>
                        </w:p>
                      </w:txbxContent>
                    </wps:txbx>
                    <wps:bodyPr bIns="0" rtlCol="0" lIns="0"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5219065</wp:posOffset>
              </wp:positionH>
              <wp:positionV relativeFrom="page">
                <wp:posOffset>444102</wp:posOffset>
              </wp:positionV>
              <wp:extent cx="269240" cy="222885"/>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9240" cy="222885"/>
                      </a:xfrm>
                      <a:prstGeom prst="rect"/>
                      <a:ln/>
                    </pic:spPr>
                  </pic:pic>
                </a:graphicData>
              </a:graphic>
            </wp:anchor>
          </w:drawing>
        </mc:Fallback>
      </mc:AlternateContent>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s">
          <w:drawing>
            <wp:anchor allowOverlap="1" behindDoc="1" distB="0" distT="0" distL="0" distR="0" hidden="0" layoutInCell="1" locked="0" relativeHeight="0" simplePos="0">
              <wp:simplePos x="0" y="0"/>
              <wp:positionH relativeFrom="page">
                <wp:posOffset>4013579</wp:posOffset>
              </wp:positionH>
              <wp:positionV relativeFrom="page">
                <wp:posOffset>444102</wp:posOffset>
              </wp:positionV>
              <wp:extent cx="269240" cy="222885"/>
              <wp:effectExtent b="0" l="0" r="0" t="0"/>
              <wp:wrapNone/>
              <wp:docPr id="3" name=""/>
              <a:graphic>
                <a:graphicData uri="http://schemas.microsoft.com/office/word/2010/wordprocessingShape">
                  <wps:wsp>
                    <wps:cNvSpPr txBox="1">
                      <a:spLocks/>
                    </wps:cNvSpPr>
                    <wps:spPr>
                      <a:xfrm>
                        <a:off x="0" y="0"/>
                        <a:ext cx="269240" cy="222885"/>
                      </a:xfrm>
                      <a:prstGeom prst="rect">
                        <a:avLst/>
                      </a:prstGeom>
                    </wps:spPr>
                    <wps:txbx>
                      <w:txbxContent>
                        <w:p w:rsidR="00E75E36" w:rsidDel="00000000" w:rsidP="00000000" w:rsidRDefault="00E75E36" w:rsidRPr="00000000" w14:paraId="58F487F1" w14:textId="77777777">
                          <w:pPr>
                            <w:spacing w:before="9"/>
                            <w:ind w:left="60"/>
                            <w:rPr>
                              <w:sz w:val="28"/>
                            </w:rPr>
                          </w:pPr>
                          <w:r w:rsidDel="00000000" w:rsidR="00000000" w:rsidRPr="00000000">
                            <w:rPr>
                              <w:spacing w:val="-5"/>
                              <w:sz w:val="28"/>
                            </w:rPr>
                            <w:fldChar w:fldCharType="begin"/>
                          </w:r>
                          <w:r w:rsidDel="00000000" w:rsidR="00000000" w:rsidRPr="00000000">
                            <w:rPr>
                              <w:spacing w:val="-5"/>
                              <w:sz w:val="28"/>
                            </w:rPr>
                            <w:instrText xml:space="preserve"> PAGE </w:instrText>
                          </w:r>
                          <w:r w:rsidDel="00000000" w:rsidR="00000000" w:rsidRPr="00000000">
                            <w:rPr>
                              <w:spacing w:val="-5"/>
                              <w:sz w:val="28"/>
                            </w:rPr>
                            <w:fldChar w:fldCharType="separate"/>
                          </w:r>
                          <w:r w:rsidDel="00000000" w:rsidR="00000000" w:rsidRPr="00000000">
                            <w:rPr>
                              <w:spacing w:val="-5"/>
                              <w:sz w:val="28"/>
                            </w:rPr>
                            <w:t>23</w:t>
                          </w:r>
                          <w:r w:rsidDel="00000000" w:rsidR="00000000" w:rsidRPr="00000000">
                            <w:rPr>
                              <w:spacing w:val="-5"/>
                              <w:sz w:val="28"/>
                            </w:rPr>
                            <w:fldChar w:fldCharType="end"/>
                          </w:r>
                        </w:p>
                      </w:txbxContent>
                    </wps:txbx>
                    <wps:bodyPr bIns="0" rtlCol="0" lIns="0"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4013579</wp:posOffset>
              </wp:positionH>
              <wp:positionV relativeFrom="page">
                <wp:posOffset>444102</wp:posOffset>
              </wp:positionV>
              <wp:extent cx="269240" cy="222885"/>
              <wp:effectExtent b="0" l="0" r="0" t="0"/>
              <wp:wrapNone/>
              <wp:docPr id="3"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269240" cy="22288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2337" w:hanging="300"/>
      </w:pPr>
      <w:rPr>
        <w:rFonts w:ascii="Times New Roman" w:cs="Times New Roman" w:eastAsia="Times New Roman" w:hAnsi="Times New Roman"/>
        <w:b w:val="0"/>
        <w:i w:val="0"/>
        <w:sz w:val="30"/>
        <w:szCs w:val="30"/>
      </w:rPr>
    </w:lvl>
    <w:lvl w:ilvl="1">
      <w:start w:val="0"/>
      <w:numFmt w:val="bullet"/>
      <w:lvlText w:val="•"/>
      <w:lvlJc w:val="left"/>
      <w:pPr>
        <w:ind w:left="3084" w:hanging="300"/>
      </w:pPr>
      <w:rPr/>
    </w:lvl>
    <w:lvl w:ilvl="2">
      <w:start w:val="0"/>
      <w:numFmt w:val="bullet"/>
      <w:lvlText w:val="•"/>
      <w:lvlJc w:val="left"/>
      <w:pPr>
        <w:ind w:left="3828" w:hanging="300"/>
      </w:pPr>
      <w:rPr/>
    </w:lvl>
    <w:lvl w:ilvl="3">
      <w:start w:val="0"/>
      <w:numFmt w:val="bullet"/>
      <w:lvlText w:val="•"/>
      <w:lvlJc w:val="left"/>
      <w:pPr>
        <w:ind w:left="4572" w:hanging="300"/>
      </w:pPr>
      <w:rPr/>
    </w:lvl>
    <w:lvl w:ilvl="4">
      <w:start w:val="0"/>
      <w:numFmt w:val="bullet"/>
      <w:lvlText w:val="•"/>
      <w:lvlJc w:val="left"/>
      <w:pPr>
        <w:ind w:left="5316" w:hanging="300"/>
      </w:pPr>
      <w:rPr/>
    </w:lvl>
    <w:lvl w:ilvl="5">
      <w:start w:val="0"/>
      <w:numFmt w:val="bullet"/>
      <w:lvlText w:val="•"/>
      <w:lvlJc w:val="left"/>
      <w:pPr>
        <w:ind w:left="6060" w:hanging="300"/>
      </w:pPr>
      <w:rPr/>
    </w:lvl>
    <w:lvl w:ilvl="6">
      <w:start w:val="0"/>
      <w:numFmt w:val="bullet"/>
      <w:lvlText w:val="•"/>
      <w:lvlJc w:val="left"/>
      <w:pPr>
        <w:ind w:left="6804" w:hanging="300"/>
      </w:pPr>
      <w:rPr/>
    </w:lvl>
    <w:lvl w:ilvl="7">
      <w:start w:val="0"/>
      <w:numFmt w:val="bullet"/>
      <w:lvlText w:val="•"/>
      <w:lvlJc w:val="left"/>
      <w:pPr>
        <w:ind w:left="7548" w:hanging="300"/>
      </w:pPr>
      <w:rPr/>
    </w:lvl>
    <w:lvl w:ilvl="8">
      <w:start w:val="0"/>
      <w:numFmt w:val="bullet"/>
      <w:lvlText w:val="•"/>
      <w:lvlJc w:val="left"/>
      <w:pPr>
        <w:ind w:left="8293" w:hanging="300"/>
      </w:pPr>
      <w:rPr/>
    </w:lvl>
  </w:abstractNum>
  <w:abstractNum w:abstractNumId="2">
    <w:lvl w:ilvl="0">
      <w:start w:val="1"/>
      <w:numFmt w:val="decimal"/>
      <w:lvlText w:val="%1."/>
      <w:lvlJc w:val="left"/>
      <w:pPr>
        <w:ind w:left="1010" w:hanging="300"/>
      </w:pPr>
      <w:rPr>
        <w:rFonts w:ascii="Times New Roman" w:cs="Times New Roman" w:eastAsia="Times New Roman" w:hAnsi="Times New Roman"/>
        <w:b w:val="0"/>
        <w:i w:val="0"/>
        <w:sz w:val="30"/>
        <w:szCs w:val="30"/>
      </w:rPr>
    </w:lvl>
    <w:lvl w:ilvl="1">
      <w:start w:val="0"/>
      <w:numFmt w:val="bullet"/>
      <w:lvlText w:val="•"/>
      <w:lvlJc w:val="left"/>
      <w:pPr>
        <w:ind w:left="1896" w:hanging="300"/>
      </w:pPr>
      <w:rPr/>
    </w:lvl>
    <w:lvl w:ilvl="2">
      <w:start w:val="0"/>
      <w:numFmt w:val="bullet"/>
      <w:lvlText w:val="•"/>
      <w:lvlJc w:val="left"/>
      <w:pPr>
        <w:ind w:left="2772" w:hanging="300"/>
      </w:pPr>
      <w:rPr/>
    </w:lvl>
    <w:lvl w:ilvl="3">
      <w:start w:val="0"/>
      <w:numFmt w:val="bullet"/>
      <w:lvlText w:val="•"/>
      <w:lvlJc w:val="left"/>
      <w:pPr>
        <w:ind w:left="3648" w:hanging="300"/>
      </w:pPr>
      <w:rPr/>
    </w:lvl>
    <w:lvl w:ilvl="4">
      <w:start w:val="0"/>
      <w:numFmt w:val="bullet"/>
      <w:lvlText w:val="•"/>
      <w:lvlJc w:val="left"/>
      <w:pPr>
        <w:ind w:left="4524" w:hanging="300"/>
      </w:pPr>
      <w:rPr/>
    </w:lvl>
    <w:lvl w:ilvl="5">
      <w:start w:val="0"/>
      <w:numFmt w:val="bullet"/>
      <w:lvlText w:val="•"/>
      <w:lvlJc w:val="left"/>
      <w:pPr>
        <w:ind w:left="5400" w:hanging="300"/>
      </w:pPr>
      <w:rPr/>
    </w:lvl>
    <w:lvl w:ilvl="6">
      <w:start w:val="0"/>
      <w:numFmt w:val="bullet"/>
      <w:lvlText w:val="•"/>
      <w:lvlJc w:val="left"/>
      <w:pPr>
        <w:ind w:left="6276" w:hanging="300"/>
      </w:pPr>
      <w:rPr/>
    </w:lvl>
    <w:lvl w:ilvl="7">
      <w:start w:val="0"/>
      <w:numFmt w:val="bullet"/>
      <w:lvlText w:val="•"/>
      <w:lvlJc w:val="left"/>
      <w:pPr>
        <w:ind w:left="7152" w:hanging="300"/>
      </w:pPr>
      <w:rPr/>
    </w:lvl>
    <w:lvl w:ilvl="8">
      <w:start w:val="0"/>
      <w:numFmt w:val="bullet"/>
      <w:lvlText w:val="•"/>
      <w:lvlJc w:val="left"/>
      <w:pPr>
        <w:ind w:left="8029" w:hanging="300"/>
      </w:pPr>
      <w:rPr/>
    </w:lvl>
  </w:abstractNum>
  <w:abstractNum w:abstractNumId="3">
    <w:lvl w:ilvl="0">
      <w:start w:val="10"/>
      <w:numFmt w:val="decimal"/>
      <w:lvlText w:val="(%1"/>
      <w:lvlJc w:val="left"/>
      <w:pPr>
        <w:ind w:left="765" w:hanging="40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35"/>
      <w:numFmt w:val="decimal"/>
      <w:lvlText w:val="(%1"/>
      <w:lvlJc w:val="left"/>
      <w:pPr>
        <w:ind w:left="765" w:hanging="40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34"/>
      <w:numFmt w:val="decimal"/>
      <w:lvlText w:val="(%1"/>
      <w:lvlJc w:val="left"/>
      <w:pPr>
        <w:ind w:left="765" w:hanging="40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390" w:hanging="281"/>
      </w:pPr>
      <w:rPr>
        <w:rFonts w:ascii="Times New Roman" w:cs="Times New Roman" w:eastAsia="Times New Roman" w:hAnsi="Times New Roman"/>
        <w:b w:val="0"/>
        <w:i w:val="0"/>
        <w:sz w:val="26"/>
        <w:szCs w:val="26"/>
      </w:rPr>
    </w:lvl>
    <w:lvl w:ilvl="1">
      <w:start w:val="0"/>
      <w:numFmt w:val="bullet"/>
      <w:lvlText w:val="•"/>
      <w:lvlJc w:val="left"/>
      <w:pPr>
        <w:ind w:left="1087" w:hanging="281"/>
      </w:pPr>
      <w:rPr/>
    </w:lvl>
    <w:lvl w:ilvl="2">
      <w:start w:val="0"/>
      <w:numFmt w:val="bullet"/>
      <w:lvlText w:val="•"/>
      <w:lvlJc w:val="left"/>
      <w:pPr>
        <w:ind w:left="1775" w:hanging="281"/>
      </w:pPr>
      <w:rPr/>
    </w:lvl>
    <w:lvl w:ilvl="3">
      <w:start w:val="0"/>
      <w:numFmt w:val="bullet"/>
      <w:lvlText w:val="•"/>
      <w:lvlJc w:val="left"/>
      <w:pPr>
        <w:ind w:left="2463" w:hanging="281"/>
      </w:pPr>
      <w:rPr/>
    </w:lvl>
    <w:lvl w:ilvl="4">
      <w:start w:val="0"/>
      <w:numFmt w:val="bullet"/>
      <w:lvlText w:val="•"/>
      <w:lvlJc w:val="left"/>
      <w:pPr>
        <w:ind w:left="3150" w:hanging="281"/>
      </w:pPr>
      <w:rPr/>
    </w:lvl>
    <w:lvl w:ilvl="5">
      <w:start w:val="0"/>
      <w:numFmt w:val="bullet"/>
      <w:lvlText w:val="•"/>
      <w:lvlJc w:val="left"/>
      <w:pPr>
        <w:ind w:left="3838" w:hanging="281"/>
      </w:pPr>
      <w:rPr/>
    </w:lvl>
    <w:lvl w:ilvl="6">
      <w:start w:val="0"/>
      <w:numFmt w:val="bullet"/>
      <w:lvlText w:val="•"/>
      <w:lvlJc w:val="left"/>
      <w:pPr>
        <w:ind w:left="4526" w:hanging="281"/>
      </w:pPr>
      <w:rPr/>
    </w:lvl>
    <w:lvl w:ilvl="7">
      <w:start w:val="0"/>
      <w:numFmt w:val="bullet"/>
      <w:lvlText w:val="•"/>
      <w:lvlJc w:val="left"/>
      <w:pPr>
        <w:ind w:left="5213" w:hanging="281.0000000000009"/>
      </w:pPr>
      <w:rPr/>
    </w:lvl>
    <w:lvl w:ilvl="8">
      <w:start w:val="0"/>
      <w:numFmt w:val="bullet"/>
      <w:lvlText w:val="•"/>
      <w:lvlJc w:val="left"/>
      <w:pPr>
        <w:ind w:left="5901" w:hanging="281"/>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ru-RU"/>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header" Target="header4.xml"/><Relationship Id="rId13" Type="http://schemas.openxmlformats.org/officeDocument/2006/relationships/image" Target="media/image4.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4" Type="http://schemas.openxmlformats.org/officeDocument/2006/relationships/header" Target="header3.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