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731ED6" w:rsidRPr="00A80B79" w14:paraId="33080583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B97F015" w14:textId="77777777" w:rsidR="00731ED6" w:rsidRPr="00A80B79" w:rsidRDefault="00731ED6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  <w:p w14:paraId="2EE219E4" w14:textId="77777777" w:rsidR="00731ED6" w:rsidRPr="00A80B79" w:rsidRDefault="00731ED6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31ED6" w:rsidRPr="00A80B79" w14:paraId="5E240D65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5C84995" w14:textId="77777777" w:rsidR="00731ED6" w:rsidRPr="00A80B79" w:rsidRDefault="00731ED6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Пастанова</w:t>
            </w:r>
            <w:proofErr w:type="spellEnd"/>
          </w:p>
          <w:p w14:paraId="7FBBAE8B" w14:textId="77777777" w:rsidR="00731ED6" w:rsidRPr="00A80B79" w:rsidRDefault="00731ED6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731ED6" w:rsidRPr="00A80B79" w14:paraId="587DDE5A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822C21F" w14:textId="77777777" w:rsidR="00731ED6" w:rsidRPr="00A80B79" w:rsidRDefault="00731ED6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731ED6" w:rsidRPr="00A80B79" w14:paraId="65D9A952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FC7FA49" w14:textId="77777777" w:rsidR="00731ED6" w:rsidRPr="00A80B79" w:rsidRDefault="00731ED6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2026 №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143</w:t>
            </w:r>
          </w:p>
        </w:tc>
      </w:tr>
    </w:tbl>
    <w:p w14:paraId="6A4190B8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/>
        </w:rPr>
      </w:pPr>
    </w:p>
    <w:p w14:paraId="7059CC31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/>
        </w:rPr>
      </w:pPr>
    </w:p>
    <w:p w14:paraId="3FFB5C7A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/>
        </w:rPr>
      </w:pPr>
    </w:p>
    <w:p w14:paraId="291784B8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/>
        </w:rPr>
      </w:pPr>
    </w:p>
    <w:p w14:paraId="064B5CDE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/>
        </w:rPr>
      </w:pPr>
    </w:p>
    <w:p w14:paraId="143651D8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/>
        </w:rPr>
      </w:pPr>
    </w:p>
    <w:p w14:paraId="02EE90DB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/>
        </w:rPr>
      </w:pPr>
    </w:p>
    <w:p w14:paraId="1537DCAE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  <w:bookmarkStart w:id="0" w:name="_Hlk239059668"/>
      <w:bookmarkStart w:id="1" w:name="_GoBack"/>
      <w:r w:rsidRPr="00A80B79">
        <w:rPr>
          <w:b w:val="0"/>
          <w:bCs w:val="0"/>
          <w:sz w:val="30"/>
          <w:szCs w:val="30"/>
          <w:lang w:val="be-BY" w:eastAsia="en-US"/>
        </w:rPr>
        <w:t>Вучэбная праграма па вучэбным прадмеце</w:t>
      </w:r>
    </w:p>
    <w:p w14:paraId="1B19BEC1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  <w:r w:rsidRPr="00A80B79">
        <w:rPr>
          <w:b w:val="0"/>
          <w:bCs w:val="0"/>
          <w:sz w:val="30"/>
          <w:szCs w:val="30"/>
          <w:lang w:val="be-BY" w:eastAsia="en-US"/>
        </w:rPr>
        <w:t>«Беларуская літаратура»</w:t>
      </w:r>
    </w:p>
    <w:p w14:paraId="45B7BDCA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  <w:r w:rsidRPr="00A80B79">
        <w:rPr>
          <w:b w:val="0"/>
          <w:bCs w:val="0"/>
          <w:sz w:val="30"/>
          <w:szCs w:val="30"/>
          <w:lang w:val="be-BY" w:eastAsia="en-US"/>
        </w:rPr>
        <w:t>для ІХ класа ўстаноў адукацыі,</w:t>
      </w:r>
    </w:p>
    <w:p w14:paraId="34F8D9C2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  <w:r w:rsidRPr="00A80B79">
        <w:rPr>
          <w:b w:val="0"/>
          <w:bCs w:val="0"/>
          <w:sz w:val="30"/>
          <w:szCs w:val="30"/>
          <w:lang w:val="be-BY" w:eastAsia="en-US"/>
        </w:rPr>
        <w:t xml:space="preserve">якія рэалізуюць адукацыйныя праграмы агульнай сярэдняй адукацыі, </w:t>
      </w:r>
    </w:p>
    <w:p w14:paraId="49C6A61E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  <w:r w:rsidRPr="00A80B79">
        <w:rPr>
          <w:b w:val="0"/>
          <w:bCs w:val="0"/>
          <w:sz w:val="30"/>
          <w:szCs w:val="30"/>
          <w:lang w:val="be-BY" w:eastAsia="en-US"/>
        </w:rPr>
        <w:t xml:space="preserve">з беларускай і рускай мовамі навучання і выхавання </w:t>
      </w:r>
    </w:p>
    <w:bookmarkEnd w:id="0"/>
    <w:bookmarkEnd w:id="1"/>
    <w:p w14:paraId="64DFA10A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7231FC28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02A39095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57EE55F5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6D6469D3" w14:textId="77777777" w:rsidR="00731ED6" w:rsidRPr="00A80B79" w:rsidRDefault="00731ED6" w:rsidP="00731ED6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403CC1FB" w14:textId="77777777" w:rsidR="00731ED6" w:rsidRDefault="00731ED6" w:rsidP="00731ED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br w:type="page"/>
      </w:r>
    </w:p>
    <w:p w14:paraId="75EA9D9C" w14:textId="77777777" w:rsidR="00731ED6" w:rsidRPr="00A80B79" w:rsidRDefault="00731ED6" w:rsidP="00731ED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ГЛАВА 1</w:t>
      </w:r>
    </w:p>
    <w:p w14:paraId="44AD6B4C" w14:textId="77777777" w:rsidR="00731ED6" w:rsidRPr="00A80B79" w:rsidRDefault="00731ED6" w:rsidP="00731ED6">
      <w:pPr>
        <w:pStyle w:val="a3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АГУЛЬНЫЯ ПАЛАЖЭННІ</w:t>
      </w:r>
    </w:p>
    <w:p w14:paraId="4BFA25BD" w14:textId="77777777" w:rsidR="00731ED6" w:rsidRPr="00A80B79" w:rsidRDefault="00731ED6" w:rsidP="00731ED6">
      <w:pPr>
        <w:pStyle w:val="a3"/>
        <w:spacing w:after="0"/>
        <w:jc w:val="center"/>
        <w:rPr>
          <w:sz w:val="30"/>
          <w:lang w:val="be-BY"/>
        </w:rPr>
      </w:pPr>
    </w:p>
    <w:p w14:paraId="5686A96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1. Дадзеная вучэбная праграма па вучэбным прадмеце «Беларуская лiтаратура» (далей – вучэбная праграма) прызначана для вывучэння вучэбнага прадмета «Беларуская лiтаратура» ў IХ класе ўстаноў адукацыi, якiя рэалiзуюць адукацыйныя праграмы агульнай сярэдняй адукацыi.</w:t>
      </w:r>
    </w:p>
    <w:p w14:paraId="071E149D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" w:name="1840"/>
      <w:bookmarkEnd w:id="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2. Дадзеная вучэбная праграма разлiчана на</w:t>
      </w:r>
      <w:bookmarkStart w:id="3" w:name="1841"/>
      <w:bookmarkStart w:id="4" w:name="1842"/>
      <w:bookmarkStart w:id="5" w:name="1845"/>
      <w:bookmarkEnd w:id="3"/>
      <w:bookmarkEnd w:id="4"/>
      <w:bookmarkEnd w:id="5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 51 вучэбную гадзiну (у</w:t>
      </w:r>
      <w:r>
        <w:rPr>
          <w:rFonts w:ascii="Times New Roman" w:hAnsi="Times New Roman" w:cs="Times New Roman"/>
          <w:color w:val="000000"/>
          <w:sz w:val="30"/>
          <w:lang w:val="be-BY"/>
        </w:rPr>
        <w:t> 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>першым паўгоддзi навучальнага года – 1, у другiм паўгоддзi – 2 гадзiны на тыдзень).</w:t>
      </w:r>
    </w:p>
    <w:p w14:paraId="28097AFE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6" w:name="1846"/>
      <w:bookmarkEnd w:id="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3. Мэта вывучэння вучэбнага прадмета «Беларуская лiтаратура» – далучэнне вучняў да мастацтва слова ў кантэксце духоўнага i сацыяльна-гiстарычнага жыцця народа i фармiраванне на гэтай аснове мастацкага мыслення, эстэтычных пачуццяў, чытацкай i маўленчай культуры, выхаванне чалавека з глыбокiм гуманiстычным i дэмакратычным светапоглядам, развiтым пачуццём нацыянальнай i асабiстай самапавагi, патрыёта, адданага агульначалавечым iдэалам, асобы з выразна выяўленымi творчымi схiльнасцямi, здольнай успрыманне прыгожага выкарыстаць для выпрацоўкi стымулу маральнага, iнтэлектуальнага i духоўнага развiцця.</w:t>
      </w:r>
    </w:p>
    <w:p w14:paraId="0EC01F58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7" w:name="1847"/>
      <w:bookmarkEnd w:id="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4. Задачы вывучэння вучэбнага прадмета «Беларуская лiтаратура»:</w:t>
      </w:r>
    </w:p>
    <w:p w14:paraId="7B7F27DD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8" w:name="1848"/>
      <w:bookmarkEnd w:id="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фармiраванне здольнасцi разумець i эстэтычна ўспрымаць мастацкiя творы;</w:t>
      </w:r>
    </w:p>
    <w:p w14:paraId="582952A1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9" w:name="1849"/>
      <w:bookmarkEnd w:id="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узбагачэнне духоўнага вопыту вучняў шляхам далучэння iх да маральных каштоўнасцей, закладзеных у творах беларускай лiтаратуры;</w:t>
      </w:r>
    </w:p>
    <w:p w14:paraId="4453C261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10" w:name="1850"/>
      <w:bookmarkEnd w:id="1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фармiраванне ўменняў аналiзаваць мастацкiя творы, вызначаць у iх тэмы, праблемы, iдэi;</w:t>
      </w:r>
    </w:p>
    <w:p w14:paraId="5C54DF8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11" w:name="1851"/>
      <w:bookmarkEnd w:id="1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развiццё i ўдасканаленне вуснага i пiсьмовага маўлення.</w:t>
      </w:r>
    </w:p>
    <w:p w14:paraId="3F10F5A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12" w:name="1852"/>
      <w:bookmarkEnd w:id="1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5. Рэкамендаваныя метады i прыёмы навучання i выхавання павiнны быць накiраваны на вучня як цэнтральную фiгуру адукацыйнага працэсу, стымуляванне яго вучэбнай дзейнасцi, развiццё самастойнасцi ў навучаннi. Могуць быць выкарыстаны наступныя формы правядзення заняткаў: франтальная, iндывiдуальная, групавая, парная. У працэсе выкладання вучэбнага прадмета «Беларуская лiтаратура» выкарыстоўваюцца разнастайныя метады i прыёмы: выразнае чытанне, вуснае славеснае маляванне, розныя вiды пераказу, аналiз эпiзодаў, розныя вiды каментарыяў, эксплiкацыя, мастацкая iнтэрпрэтацыя, творчыя мiнi-праекты, iншыя метады i прыёмы.</w:t>
      </w:r>
    </w:p>
    <w:p w14:paraId="08AD8BF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13" w:name="1853"/>
      <w:bookmarkEnd w:id="13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Выбар форм, метадаў i прыёмаў навучання i выхавання вызначаецца педагагiчным работнiкам самастойна на аснове мэт i задач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вывучэння пэўнай тэмы, сфармуляваных у дадзенай вучэбнай праграме патрабаванняў да вынiкаў вучэбнай дзейнасцi вучняў з улiкам iх узроставых i iндывiдуальных асаблiвасцей.</w:t>
      </w:r>
    </w:p>
    <w:p w14:paraId="04DF83B0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14" w:name="1854"/>
      <w:bookmarkEnd w:id="1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Асноўныя вiды дзейнасцi: аргументаванне ўласных ацэнак дзеянняў i ўчынкаў герояў i падзей; беглае чытанне мастацкiх, навукова-папулярных i публiцыстычных тэкстаў; характарыстыка (iндывiдуальная, параўнальная, групавая) герояў твора; складанне плана ўласнага выказвання; напiсанне сачыненняў розных вiдаў па вывучаных творах; разгорнуты адказ на пытанне з элементамi характарыстыкi лiтаратурнага героя, адказ на праблемнае пытанне; вуснае слоўнае маляванне; напiсанне водгуку на самастойна прачытаны лiтаратурны твор, твор выяўленчага мастацтва, кiнафiльм або тэлеперадачу; пераказ (выбарачны, падрабязны, творчы) эпiчнага твора цi ўрыўка з яго; выкананне творчых заданняў; выразнае чытанне мастацкiх твораў розных жанраў; даклад, паведамленне, рэферат на лiтаратурную тэму па адной цi некалькiх крынiцах; каменцiраванне мастацкага тэксту; мастацкае расказванне; назiранне за мовай i асаблiвасцямi будовы мастацкага твора; напiсанне ўласных твораў (вершаў, казак, загадак, невялiкiх апавяданняў, мастацкiх замалёвак, эсэ i падобных твораў); падрыхтоўка вуснага выказвання; складанне вусных замалёвак, уласных казак, загадак; складанне плана (у тым лiку цытатнага) твора цi ўрыўка з яго; стварэнне iлюстрацый да лiтаратурнага твора i iх прэзентацыя; супастаўленне лiтаратурнага твора з яго iнтэрпрэтацыяй у iншых вiдах мастацтва; супастаўленне мастацкiх твораў розных аўтараў; устанаўленне асацыятыўных сувязей лiтаратурнага твора з творамi iншых вiдаў мастацтва; чытанне i паўнавартаснае ўспрыманне мастацкiх твораў; чытанне па асобах, iнсцэнiраванне i мiзансцэнiраванне эпiзодаў з лiтаратурных твораў.</w:t>
      </w:r>
    </w:p>
    <w:p w14:paraId="0DCB9B35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15" w:name="1855"/>
      <w:bookmarkEnd w:id="1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Са спiса твораў, прапанаваных для дадатковага чытання, педагагiчны работнiк выбiрае тыя, выкарыстанне якiх ён лiчыць найбольш дарэчным у пэўным класным калектыве, улiчваючы iндывiдуальныя магчымасцi вучняў i наяўнасць тэкстаў у бiблiятэчным фондзе.</w:t>
      </w:r>
    </w:p>
    <w:p w14:paraId="570DF06F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16" w:name="1856"/>
      <w:bookmarkEnd w:id="1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Разгляд твораў рубрыкi «Мастацтва», якiя выкарыстоўваюцца ў якасцi iлюстрацыйнага матэрыялу, адбываецца з улiкам выбару педагагiчнага работнiка. Дадатковыя гадзiны для знаёмства з такiмi творамi дадзенай вучэбнай праграмай не прадугледжаны.</w:t>
      </w:r>
    </w:p>
    <w:p w14:paraId="4CCDA44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17" w:name="1857"/>
      <w:bookmarkEnd w:id="1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Асобных урокаў на вывучэнне тэорыi лiтаратуры не адводзiцца. Праца па фармiраваннi тэарэтычных паняццяў павiнна праводзiцца ва ўзаемасувязi з вывучэннем канкрэтных мастацкiх твораў.</w:t>
      </w:r>
    </w:p>
    <w:p w14:paraId="0824C683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18" w:name="1858"/>
      <w:bookmarkEnd w:id="18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Гадзiны, адведзеныя на творчыя работы, у тым лiку на навучальныя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i кантрольныя сачыненнi, педагагiчны работнiк размяркоўвае ў адпаведнасцi з каляндарна-тэматычным планаваннем.</w:t>
      </w:r>
    </w:p>
    <w:p w14:paraId="05E04D56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19" w:name="1859"/>
      <w:bookmarkEnd w:id="1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6. Вынiкам дасягнення мэт i задач лiтаратурнай адукацыi становяцца прадметныя кампетэнцыi: лiтаратурная, каштоўнасна-светапоглядная, маўленчая, камунiкатыўная, культуралагiчная i культуратворчая.</w:t>
      </w:r>
    </w:p>
    <w:p w14:paraId="09038322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0" w:name="1860"/>
      <w:bookmarkEnd w:id="2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Вынiкам фармiравання лiтаратурнай кампетэнцыi з’яўляецца засваенне вучнямi ведаў пра лiтаратуру як сiстэму, сфармiраваных у выглядзе паняццяў i рэалiзаваных у разнастайных спосабах дзейнасцi.</w:t>
      </w:r>
    </w:p>
    <w:p w14:paraId="66CA6D3E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1" w:name="1861"/>
      <w:bookmarkEnd w:id="2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Вынiкам фармiравання каштоўнасна-светапогляднай кампетэнцыi павiнна стаць агульная сiстэма духоўна-маральных каштоўнасных арыентацый, нацыянальна-культурнай самаiдэнтыфiкацыi, гуманiстычнага погляду на свет, павага вучняў да агульначалавечых каштоўнасцей.</w:t>
      </w:r>
    </w:p>
    <w:p w14:paraId="7ECDBEB5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2" w:name="1862"/>
      <w:bookmarkEnd w:id="2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Вынiкам фармiравання маўленчай i камунiкатыўнай кампетэнцый павiнна стаць паспяховае ажыццяўленне вучнем маўленча-камунiкатыўнай дзейнасцi, калi вучань з</w:t>
      </w:r>
      <w:r>
        <w:rPr>
          <w:rFonts w:ascii="Times New Roman" w:hAnsi="Times New Roman" w:cs="Times New Roman"/>
          <w:color w:val="000000"/>
          <w:sz w:val="30"/>
          <w:lang w:val="be-BY"/>
        </w:rPr>
        <w:t>’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>яўляецца суб</w:t>
      </w:r>
      <w:r>
        <w:rPr>
          <w:rFonts w:ascii="Times New Roman" w:hAnsi="Times New Roman" w:cs="Times New Roman"/>
          <w:color w:val="000000"/>
          <w:sz w:val="30"/>
          <w:lang w:val="be-BY"/>
        </w:rPr>
        <w:t>’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>ектам дзейнасцi i зносiн.</w:t>
      </w:r>
    </w:p>
    <w:p w14:paraId="361A2821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3" w:name="1863"/>
      <w:bookmarkEnd w:id="2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Вынiкам фармiравання ў вучняў культуралагiчнай кампетэнцыi павiнна стаць усведамленне вучнямi лiтаратуры як феномена культуры, асэнсаванне iмi нацыянальна-культурнай спецыфiкi беларускай лiтаратуры ў адзiнстве з сусветнай мастацкай культурай.</w:t>
      </w:r>
    </w:p>
    <w:p w14:paraId="248255ED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4" w:name="1864"/>
      <w:bookmarkEnd w:id="2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Вынiкам рэалiзацыi культуратворчай кампетэнцыi ў навучаннi лiтаратуры з</w:t>
      </w:r>
      <w:r>
        <w:rPr>
          <w:rFonts w:ascii="Times New Roman" w:hAnsi="Times New Roman" w:cs="Times New Roman"/>
          <w:color w:val="000000"/>
          <w:sz w:val="30"/>
          <w:lang w:val="be-BY"/>
        </w:rPr>
        <w:t>’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>яўляецца авалоданне не асобнымi базавымi ведамi, лiтаратурна-творчымi ўменнямi i навыкамi, а сiстэмай цэласных аперацыянальных комплексаў розных вiдаў творчай дзейнасцi, гэта значыць, навучанне ў дзейнасцi праз уключэнне ў гэту дзейнасць.</w:t>
      </w:r>
    </w:p>
    <w:p w14:paraId="37273A11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5" w:name="1865"/>
      <w:bookmarkEnd w:id="2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Асобасныя вынiкi засваення зместу адукацыйнай праграмы па вучэбным прадмеце «Беларуская лiтаратура» адлюстроўваюць асаблiвасцi развiцця асобы вучня i выяўляюцца ў тым, што вучань: прымае i кiруецца маральнымi каштоўнасцямi; усведамляе сябе грамадзянiнам беларускай дзяржавы i грамадства, ведае сваю этнiчную прыналежнасць; успрымае сям</w:t>
      </w:r>
      <w:r>
        <w:rPr>
          <w:rFonts w:ascii="Times New Roman" w:hAnsi="Times New Roman" w:cs="Times New Roman"/>
          <w:color w:val="000000"/>
          <w:sz w:val="30"/>
          <w:lang w:val="be-BY"/>
        </w:rPr>
        <w:t>’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>ю як асабiстую каштоўнасць; дэманструе ўстойлiвую цiкавасць да самастойнай дзейнасцi, самаразвiцця, самапазнання; праяўляе павагу да нацыянальнай культурнай спадчыны; праяўляе мiжэтнiчную i мiжкультурную талерантнасць, павагу да чужога меркавання; здольны да эстэтычнага ўспрымання навакольнага свету.</w:t>
      </w:r>
    </w:p>
    <w:p w14:paraId="76EB7743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6" w:name="1866"/>
      <w:bookmarkEnd w:id="26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Метапрадметныя вынiкi засваення зместу адукацыйнай праграмы па вучэбным прадмеце «Беларуская лiтаратура» адлюстроўваюць гатоўнасць вучня да вучэбна-пазнавальнай дзейнасцi, засваенне ўнiверсальных вучэбных дзеянняў i мiжпрадметных паняццяў i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выяўляюцца ў тым, што вучань: мае сфармаваныя агульнанавучальныя ўменнi i навыкi, якiя забяспечваюць здольнасць да самастойнага засваення новых, уключаючы i арганiзацыю гэтага працэсу, да эфектыўнага рашэння рознага роду жыццёвых задач, на аснове якiх фармiруюцца i развiваюцца яго кампетэнцыi; ажыццяўляе разумовую дзейнасць на адпаведным узроставым асаблiвасцям узроўнi: умее аналiзаваць i сiнтэзаваць, аперыраваць паняццямi, рабiць абагульненнi, устанаўлiваць аналогii i прычынна-вынiковыя сувязi, класiфiкаваць, канструяваць лагiчную выснову i рабiць вывады; валодае прадметнымi ведамi, якiя адлюстроўваюць сутнасныя сувязi i адносiны памiж аб</w:t>
      </w:r>
      <w:r>
        <w:rPr>
          <w:rFonts w:ascii="Times New Roman" w:hAnsi="Times New Roman" w:cs="Times New Roman"/>
          <w:color w:val="000000"/>
          <w:sz w:val="30"/>
          <w:lang w:val="be-BY"/>
        </w:rPr>
        <w:t>’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>ектамi i працэсамi рэчаiснасцi; умее арганiзоўваць пазнавальную дзейнасць; наладжвае супрацоўнiцтва i прымае ўдзел у розных вiдах вучэбна-пазнавальнай дзейнасцi; здольны пiсьменна i аргументавана выкладаць свае думкi пiсьмова i вусна; адстойвае i абгрунтоўвае свой пункт гледжання; мае навыкi ўсвядомленага чытання тэкстаў розных стыляў i жанраў; умее выкарыстоўваць розныя крынiцы iнфармацыi ў вучэбна-пазнавальных мэтах, вылучаць галоўнае, iстотныя прыкметы паняццяў, працаваць з тэкставай i графiчнай iнфармацыяй; крытычна ацэньвае i iнтэрпрэтуе iнфармацыю з розных крынiц; праяўляе здольнасць i гатоўнасць да самастойнай творчай дзейнасцi; прытрымлiваецца этычных i маральных норм зносiн i супрацоўнiцтва; умее выкарыстоўваць розныя крынiцы iнфармацыi ў вучэбна-пазнавальных мэтах, вылучаць галоўнае, iстотныя прыкметы паняццяў, працаваць з тэкставай i графiчнай iнфармацыяй; праяўляе цiкавасць да вучэбна-даследчай i праектнай дзейнасцi, здольнасць i гатоўнасць да самастойнай творчай дзейнасцi.</w:t>
      </w:r>
    </w:p>
    <w:p w14:paraId="424B446B" w14:textId="77777777" w:rsidR="00731ED6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7" w:name="1867"/>
      <w:bookmarkEnd w:id="2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5C8C991B" w14:textId="77777777" w:rsidR="00731ED6" w:rsidRDefault="00731ED6" w:rsidP="00731ED6">
      <w:pPr>
        <w:spacing w:after="0" w:line="240" w:lineRule="auto"/>
        <w:rPr>
          <w:rFonts w:ascii="Times New Roman" w:hAnsi="Times New Roman" w:cs="Times New Roman"/>
          <w:color w:val="000000"/>
          <w:sz w:val="30"/>
          <w:lang w:val="be-BY"/>
        </w:rPr>
      </w:pPr>
      <w:r>
        <w:rPr>
          <w:rFonts w:ascii="Times New Roman" w:hAnsi="Times New Roman" w:cs="Times New Roman"/>
          <w:color w:val="000000"/>
          <w:sz w:val="30"/>
          <w:lang w:val="be-BY"/>
        </w:rPr>
        <w:br w:type="page"/>
      </w:r>
    </w:p>
    <w:p w14:paraId="18DA91A7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28" w:name="1868"/>
      <w:bookmarkEnd w:id="28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ГЛАВА 2</w:t>
      </w:r>
    </w:p>
    <w:p w14:paraId="14127C47" w14:textId="77777777" w:rsidR="00731ED6" w:rsidRPr="00A80B79" w:rsidRDefault="00731ED6" w:rsidP="00731ED6">
      <w:pPr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29" w:name="7853"/>
      <w:bookmarkEnd w:id="2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ЗМЕСТ ВУЧЭБНАГА ПРАДМЕТА</w:t>
      </w:r>
      <w:r w:rsidRPr="00A80B79">
        <w:rPr>
          <w:rFonts w:ascii="Times New Roman" w:hAnsi="Times New Roman" w:cs="Times New Roman"/>
          <w:sz w:val="30"/>
          <w:lang w:val="be-BY"/>
        </w:rPr>
        <w:t>.</w:t>
      </w:r>
    </w:p>
    <w:p w14:paraId="243663A5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АСНОЎНЫЯ ПАТРАБАВАННI ДА ВЫНIКАЎ ВУЧЭБНАЙ ДЗЕЙНАСЦI ВУЧНЯЎ</w:t>
      </w:r>
    </w:p>
    <w:p w14:paraId="55997F17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30" w:name="7854"/>
      <w:bookmarkEnd w:id="3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  <w:bookmarkStart w:id="31" w:name="2394"/>
      <w:bookmarkEnd w:id="3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  <w:bookmarkStart w:id="32" w:name="2395"/>
      <w:bookmarkEnd w:id="32"/>
      <w:r w:rsidRPr="00A80B79">
        <w:rPr>
          <w:rFonts w:ascii="Times New Roman" w:hAnsi="Times New Roman" w:cs="Times New Roman"/>
          <w:sz w:val="30"/>
          <w:lang w:val="be-BY"/>
        </w:rPr>
        <w:t> IХ клас</w:t>
      </w:r>
    </w:p>
    <w:p w14:paraId="7CAD8080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Усяго 51 гадзiна:</w:t>
      </w:r>
    </w:p>
    <w:p w14:paraId="2727A4F7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на вывучэнне твораў – 4</w:t>
      </w:r>
      <w:r w:rsidRPr="00A80B79">
        <w:rPr>
          <w:rFonts w:ascii="Times New Roman" w:hAnsi="Times New Roman" w:cs="Times New Roman"/>
          <w:sz w:val="30"/>
        </w:rPr>
        <w:t>2</w:t>
      </w:r>
      <w:r w:rsidRPr="00A80B79">
        <w:rPr>
          <w:rFonts w:ascii="Times New Roman" w:hAnsi="Times New Roman" w:cs="Times New Roman"/>
          <w:sz w:val="30"/>
          <w:lang w:val="be-BY"/>
        </w:rPr>
        <w:t xml:space="preserve"> гадзiны;</w:t>
      </w:r>
    </w:p>
    <w:p w14:paraId="36F051F3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на навучальныя сачыненнi – 3 гадзiны;</w:t>
      </w:r>
    </w:p>
    <w:p w14:paraId="3C84B64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на кантрольнае сачыненне – 2 гадзiны;</w:t>
      </w:r>
    </w:p>
    <w:p w14:paraId="4A51F4A6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на ўрокi па творах для дадатковага чытання – 2 гадзiны;</w:t>
      </w:r>
    </w:p>
    <w:p w14:paraId="45234DE2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рэзерв вучэбнага часу – 2 гадзiны.</w:t>
      </w:r>
    </w:p>
    <w:p w14:paraId="766FBF2D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80606A7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УВОДЗIНЫ (1 гадзiна)</w:t>
      </w:r>
    </w:p>
    <w:p w14:paraId="5A39FE52" w14:textId="77777777" w:rsidR="00731ED6" w:rsidRPr="007444CC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be-BY"/>
        </w:rPr>
      </w:pPr>
      <w:r w:rsidRPr="007444CC">
        <w:rPr>
          <w:rFonts w:ascii="Times New Roman" w:hAnsi="Times New Roman" w:cs="Times New Roman"/>
          <w:sz w:val="16"/>
          <w:szCs w:val="16"/>
          <w:lang w:val="be-BY"/>
        </w:rPr>
        <w:t> </w:t>
      </w:r>
    </w:p>
    <w:p w14:paraId="7DDE7ED4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Лiтаратура як мастацтва слова. Функцыi мастацкай лiтаратуры.</w:t>
      </w:r>
    </w:p>
    <w:p w14:paraId="5BB4928F" w14:textId="77777777" w:rsidR="00731ED6" w:rsidRPr="007444CC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be-BY"/>
        </w:rPr>
      </w:pPr>
      <w:r w:rsidRPr="007444CC">
        <w:rPr>
          <w:rFonts w:ascii="Times New Roman" w:hAnsi="Times New Roman" w:cs="Times New Roman"/>
          <w:sz w:val="16"/>
          <w:szCs w:val="16"/>
          <w:lang w:val="be-BY"/>
        </w:rPr>
        <w:t> </w:t>
      </w:r>
    </w:p>
    <w:p w14:paraId="3967686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ЧАЛАВЕК I ГРАМАДСТВА. ПОСТАЦI АЙЧЫННАЙ ГIСТОРЫI</w:t>
      </w:r>
    </w:p>
    <w:p w14:paraId="4F1D9CFF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Ў БЕЛАРУСКАЙ ЛIТАРАТУРЫ (5 гадзiн)</w:t>
      </w:r>
    </w:p>
    <w:p w14:paraId="3E1CD175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729C41C7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«Жыцiе Ефрасiннi Полацкай» (1 гадзiна). Адлюстраванне ў творы жыцця i дзейнасцi асветнiцы. Духоўны подзвiг Ефрасiннi Полацкай. Рэальныя i гiстарычныя факты ў творы. Адметнасць кампазiцыi «Жыцiя Ефрасiннi Полацкай».</w:t>
      </w:r>
    </w:p>
    <w:p w14:paraId="6F946C0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Тэорыя лiтаратуры. Жанр жыцiя (пачатковае паняцце).</w:t>
      </w:r>
    </w:p>
    <w:p w14:paraId="2C01F2D6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Беларускi летапiс («Летапiсец вялiкiх князёў лiтоўскiх», «Беларуска</w:t>
      </w:r>
      <w:r w:rsidRPr="00A80B79">
        <w:rPr>
          <w:rFonts w:ascii="Times New Roman" w:hAnsi="Times New Roman" w:cs="Times New Roman"/>
          <w:b/>
          <w:bCs/>
          <w:sz w:val="30"/>
          <w:lang w:val="be-BY"/>
        </w:rPr>
        <w:t>-</w:t>
      </w:r>
      <w:r w:rsidRPr="00A80B79">
        <w:rPr>
          <w:rFonts w:ascii="Times New Roman" w:hAnsi="Times New Roman" w:cs="Times New Roman"/>
          <w:sz w:val="30"/>
          <w:lang w:val="be-BY"/>
        </w:rPr>
        <w:t>лiтоўскi летапiс (1446)» – урывак «Пахвала вялiкаму князю Вiтаўту») (1 гадзiна). Беларускiя летапiсы як вытокi мастацкай прозы. Адлюстраванне гiстарычнага мiнулага ў летапiсных творах, iх патрыятычны пафас. Услаўленне мужнасцi, мiжнароднага аўтарытэту князя Вiтаўта, яго гераiчных подзвiгаў у старажытным беларускiм летапiсе.</w:t>
      </w:r>
    </w:p>
    <w:p w14:paraId="61CDB390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Тэорыя лiтаратуры. Жанр летапiсу (пачатковае паняцце).</w:t>
      </w:r>
    </w:p>
    <w:p w14:paraId="2B6E8184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Архiтэктура: Сафiйскi сабор у Кiеве (XI ст.); Сафiйскi сабор у Ноўгарадзе (XII ст.); Сафiйскi сабор у Полацку (XII ст.); Каложская царква ў Гродне (XII ст.). Жывапiс: А.Кашкурэвiч. «Еўфрасiння Полацкая – асветнiца»; П.Сергiевiч. «Усяслаў Полацкi»; Г.Вашчанка. «Грунвальдская бiтва»; М.Басалыга. «Вялiкi князь Вiтаўт». Музыка: А.Мдыванi. Балет «Страсцi» (пастаноўка В.Елiзар’ева).</w:t>
      </w:r>
    </w:p>
    <w:p w14:paraId="496B7580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Францыск Скарына. Прадмова да кнiгi «Юдзiф» (урывак) (1 гадзiна). Звесткi пра першадрукара i асветнiка-гуманiста. Агульначалавечы змест прадмовы. Сцвярджэнне iдэi патрыятызму, грамадзянскага абавязку. Значэнне дзейнасцi Ф.Скарыны.</w:t>
      </w:r>
    </w:p>
    <w:p w14:paraId="3A879374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lastRenderedPageBreak/>
        <w:t>Тэорыя лiтаратуры. Жанр прадмовы (пачатковае паняцце).</w:t>
      </w:r>
    </w:p>
    <w:p w14:paraId="7E30AED1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Мiкола Гусоўскi. Паэма «Песня пра зубра» (2 гадзiны). Мiкола Гусоўскi – паэт-гуманiст. «Песня пра зубра» як выдатны твор старажытнай беларускай лiтаратуры. Жанр, сюжэт i кампазiцыя паэмы. Тэма Радзiмы ў творы. Сiмвалiчнае значэнне вобраза зубра. Вобраз князя Вiтаўта, высокая аўтарская ацэнка дзейнасцi князя.</w:t>
      </w:r>
    </w:p>
    <w:p w14:paraId="2CAF746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Скульптура: А.Дранец. «Францыск Скарына»; У.Панцялееў. Помнiк М.Гусоўскаму ў Мiнску. Жывапiс: Я.Драздовiч. «Францыск Скарына», «Друкарня Францыска Скарыны ў Вiльнi»; В. Барабанцаў. «Мiкола Гусоўскi»; М.Басалыга. «Мiкола Гусоўскi»; А.Кашкурэвiч. Iлюстрацыi да паэмы «Песня пра зубра»; Я.Кулiк. Iлюстрацыi да паэмы «Песня пра зубра». Музыка: Д.Смольскi. Опера «Францыск Скарына». Кiнамастацтва: «Песня пра зубра» (рэжысёр Э.Перагуд).</w:t>
      </w:r>
    </w:p>
    <w:p w14:paraId="62122DA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E6F028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РАМАНТЫЧНАЕ I РЭАЛIСТЫЧНАЕ АДЛЮСТРАВАННЕ ЖЫЦЦЯ Ў МАСТАЦКАЙ ЛIТАРАТУРЫ (7 гадзiн)</w:t>
      </w:r>
    </w:p>
    <w:p w14:paraId="33C146E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8CA76A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Ян Баршчэўскi. Апавяданне «Шляхцiц Завальня» (са зборнiка «Шляхцiц Завальня, або Беларусь у фантастычных апавяданнях») (1 гадзiна). Звесткi пра пiсьменнiка. Галоўны лiтаратурны твор пiсьменнiка «Шляхцiц Завальня, або Беларусь у фантастычных апавяданнях» – зборнiк фантастычных апавяданняў. Цесная сувязь кнiгi з беларускай мiфалогiяй i фальклорам. Выяўленне асаблiвасцей светапогляду беларусаў. Хараство духоўнага свету чалавека, якi трымаецца векавых традыцый, звычаяў. Роля вобраза Завальнi ў творы. Рамантычны сюжэт i вобразнасць.</w:t>
      </w:r>
    </w:p>
    <w:p w14:paraId="2A375B0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</w:p>
    <w:p w14:paraId="28AC24BD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Тэорыя лiтаратуры. Рамантычны герой (пачатковае паняцце).</w:t>
      </w:r>
    </w:p>
    <w:p w14:paraId="6F0A308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Адам Мiцкевiч. Балада «Свiцязянка» (1 гадзiна). Звесткi пра пiсьменнiка. А.Мiцкевiч i Беларусь. Паэтычнае асэнсаванне беларускага фальклору i мiфалогii ў баладзе. Рамантычнае вырашэнне тэмы кахання ў творы.</w:t>
      </w:r>
    </w:p>
    <w:p w14:paraId="74F4FBB7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Скульптура: А.Заспiцкi, А.Фiнскi. Помнiк Адаму Мiцкевiчу ў Мiнску. Жывапiс: В.Ваньковiч. «Партрэт Адама Мiцкевiча», «Мiцкевiч на скале Аю-Даг»; С.Герус. «Адам Мiцкевiч»; У.Пракапцоў. «А.Мiцкевiч. Боль паэта»; К.Альхiмовiч. «Свiцязянка»; У.Пасюкевiч. «Свiцязянская балада. Паэт А.Мiцкевiч»; малюнкi Н.Орды «Сядзiба Мiцкевiчаў у Завоссi», «Туганавiчы».</w:t>
      </w:r>
    </w:p>
    <w:p w14:paraId="756996B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 xml:space="preserve">Канстанцiн Веранiцын. Паэма «Тарас на Парнасе» (1 гадзiна). Аўтарства i час напiсання паэмы. Сатырычны i гумарыстычны пафас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твора. Сцвярджэнне iдэй народнасцi ў лiтаратуры. Роля мiфалагiчных персанажаў у раскрыццi тэмы i iдэi твора. Тарас як тыповы народны герой, рысы яго характару: кемлiвасць, абачлiвасць, дасцiпнасць. Выяўленчае майстэрства аўтара ў абмалёўцы персанажаў.</w:t>
      </w:r>
    </w:p>
    <w:p w14:paraId="6EC8A2D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Тэорыя лiтаратуры. Пародыя i бурлеск у лiтаратуры (пачатковае паняцце).</w:t>
      </w:r>
    </w:p>
    <w:p w14:paraId="221C8F71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Скульптура: лiтаратурна-мастацкая кампазiцыя «Канстанцiн Веранiцын i яго паэма «Тарас на Парнасе» ў Гарадку (Вiцебская вобласць). Жывапiс: «Канстанцiн Веранiцын» (малюнак С.Харэўскага); iлюстрацыi да паэмы «Тарас на Парнасе» (мастакi У.Гладкевiч, Н.Гуцiеў, В.Славук). Тэатральнае мастацтва: спектакль «Тарас на Парнасе» (Беларускi рэспублiканскi тэатр юнага гледача, рэжысёр Н.Башава).</w:t>
      </w:r>
    </w:p>
    <w:p w14:paraId="3CB79A7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Вiнцэнт Дунiн-Марцiнкевiч. Фарс</w:t>
      </w:r>
      <w:r w:rsidRPr="00A80B79">
        <w:rPr>
          <w:rFonts w:ascii="Times New Roman" w:hAnsi="Times New Roman" w:cs="Times New Roman"/>
          <w:b/>
          <w:bCs/>
          <w:sz w:val="30"/>
          <w:lang w:val="be-BY"/>
        </w:rPr>
        <w:t>-</w:t>
      </w:r>
      <w:r w:rsidRPr="00A80B79">
        <w:rPr>
          <w:rFonts w:ascii="Times New Roman" w:hAnsi="Times New Roman" w:cs="Times New Roman"/>
          <w:sz w:val="30"/>
          <w:lang w:val="be-BY"/>
        </w:rPr>
        <w:t>вадэвiль «Пiнская шляхта» (2 гадзiны). Звесткi пра пiсьменнiка. Жанравае вызначэнне, сатырычны i гумарыстычны пафас твора. Выкрыццё царскага чыноўнiцтва. Вобраз Кручкова, яго тыповасць. Вобразы засцянковай шляхты. Праблема бацькоў i дзяцей. Майстэрства драматурга ў разгортваннi iнтрыгi, сюжэта, у стварэннi камiчнага эфекту. Гратэск i шарж як прыёмы фарса</w:t>
      </w:r>
      <w:r w:rsidRPr="00A80B79">
        <w:rPr>
          <w:rFonts w:ascii="Times New Roman" w:hAnsi="Times New Roman" w:cs="Times New Roman"/>
          <w:b/>
          <w:bCs/>
          <w:sz w:val="30"/>
          <w:lang w:val="be-BY"/>
        </w:rPr>
        <w:t>-</w:t>
      </w:r>
      <w:r w:rsidRPr="00A80B79">
        <w:rPr>
          <w:rFonts w:ascii="Times New Roman" w:hAnsi="Times New Roman" w:cs="Times New Roman"/>
          <w:sz w:val="30"/>
          <w:lang w:val="be-BY"/>
        </w:rPr>
        <w:t>вадэвiля.</w:t>
      </w:r>
    </w:p>
    <w:p w14:paraId="6AADE52D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Тэорыя лiтаратуры. Фарс i вадэвiль як камедыйныя жанры (пачатковае паняцце).</w:t>
      </w:r>
    </w:p>
    <w:p w14:paraId="2C3DEBA8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Скульптура: Л.Гумiлеўскi, С.Гумiлеўскi. Помнiк В.Дунiну-Марцiнкевiчу i С.Манюшку ў Мiнску; М.Якавенка. Помнiк В.Дунiну-Марцiнкевiчу ў Тупальшчыне (Валожынскi раён); В.Янушкевiч. «В.Дунiн-Марцiнкевiч» (гiпс). Жывапiс: У.Тоўсцiк. «Вiнцэнт Дунiн-Марцiнкевiч – драматург»; I.Рэй. «В.Дунiн-Марцiнкевiч з дочкамi Камiлай i Цэзарынай»; Я.Цiхановiч. «Партрэт Вiнцука Дунiна-Марцiнкевiча». Музыка: У.Кандрусевiч. Мюзiкл «Залёты» (паводле В.Дунiна-Марцiнкевiча); I.Лучанок. Цыкл для голасу з суправаджэннем «О, Радзiма бацькоў». Тэатральнае мастацтва: спектакль «Пiнская шляхта» (Нацыянальны акадэмiчны тэатр iмя Янкi Купалы, рэжысёр М.Пiнiгiн).</w:t>
      </w:r>
    </w:p>
    <w:p w14:paraId="5E864C9E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Францiшак Багушэвiч. Прадмова да зборнiка «Дудка беларуская»; вершы «Мая дудка», «Хмаркi» (2 гадзiны). Звесткi пра пiсьменнiка. Iдэйны змест прадмовы да зборнiка «Дудка беларуская». Пошукi асноў духоўнага i гiстарычнага адраджэння народа. Аўтарскi погляд на ролю паэта i паэзii ў вершы «Мая дудка». Паэтычнае асэнсаванне ўласнага лёсу ў алегарычным вершы «Хмаркi».</w:t>
      </w:r>
    </w:p>
    <w:p w14:paraId="61363944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 xml:space="preserve">Мастацтва. Скульптура: Л.Гумiлеўскi, С.Гумiлеўскi. Помнiк Ф.Багушэвiчу ў Смаргонi. Жывапiс: Я.Цiхановiч. «Партрэт Францiшка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Багушэвiча».</w:t>
      </w:r>
    </w:p>
    <w:p w14:paraId="783FC6CF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41BADCA0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НАЦЫЯНАЛЬНАЕ I АГУЛЬНАЧАЛАВЕЧАЕ Ў МАСТАЦТВЕ СЛОВА (14 гадзiн)</w:t>
      </w:r>
    </w:p>
    <w:p w14:paraId="38AEAF7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08ED4D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Янка Купала. Вершы «А хто там iдзе?», «Мая малiтва» («Я буду малiцца i сэрцам, i думамi...»), «Жняя», «Явар i калiна», «Роднае слова» («Магутнае слова, ты, роднае слова!..»); паэма «Бандароўна» (5 гадзiн). Звесткi пра пiсьменнiка. Лiрыка. Асэнсаванне гiстарычнага лёсу беларускага народа. Агульначалавечыя матывы ў вершах. Iдэя вечнасцi жыцця, кахання, гармонiя чалавека i прыроды. Жанравае, вобразнае, iнтанацыйнае багацце лiрыкi.</w:t>
      </w:r>
    </w:p>
    <w:p w14:paraId="2288A0DD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«Бандароўна». Фальклорная першакрынiца паэмы. Рамантычная аснова твора. Сутнасць канфлiкту. Вобразы-антыподы. Драматызм дзеяння. Маральнае хараство Бандароўны.</w:t>
      </w:r>
    </w:p>
    <w:p w14:paraId="6E9006D0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Тэорыя лiтаратуры. Вiды, жанры лiрыкi (паглыбленне паняцця).</w:t>
      </w:r>
    </w:p>
    <w:p w14:paraId="2662532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Скульптура: З.Азгур. Помнiк Янку Купалу ў Вязынцы (Мiнская вобласць); А.Анiкейчык. Помнiк Янку Купалу ў Нью-Ёрку (Араў-парк); помнiк Янку Купалу ў Мiнску (скульптары А.Анiкейчык, Л.Гумiлеўскi, А.Заспiцкi, архiтэктары Ю.Градаў, Л.Левiн). Жывапiс: В. Шаранговiч. «А хто там iдзе?»; П.Сергiевiч. «А хто там iдзе?»; М.Савiцкi. «Янка Купала»; А.Кашкурэвiч. Iлюстрацыi да паэмы «Бандароўна»; М.Басалыга. Iлюстрацыi да паэмы «Бандароўна». Музыка: Ю.Семяняка. «Явар i калiна»; песнi i рамансы на словы паэта (кампазiтары У.Алоўнiкаў, А.Багатыроў, В.Войцiк, Д.Камiнскi, С.Картэс, В.Кузняцоў, М.Лiтвiн, I.Лучанок, А.Мдыванi, Л.Мурашка, Д.Смольскi, У.Солтан, А.Чыркун); Творы па беларускай лiтаратуры для завучвання на памяць (паэмы, вершы, проза, песнi): мастацкае электроннае выданне на 2 кампакт-дысках. – Мiнск: Мастацкая лiтаратура, 2006–2007.</w:t>
      </w:r>
    </w:p>
    <w:p w14:paraId="251D9155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Якуб Колас. Вершы «Не бядуй!», «Родныя вобразы», «Першы гром», паэма «Новая зямля» (6 гадзiн). Звесткi пра пiсьменнiка. Лiрыка. Элегiчнае i аптымiстычнае ў паэзii Якуба Коласа («Не бядуй!»). Паэтызацыя роднай прыроды («Родныя вобразы», «Першы гром»). Рытмiка-iнтанацыйны лад вершаў Якуба Коласа. «Новая зямля» – мастацкая энцыклапедыя народнага жыцця. Аўтабiяграфiчнасць паэмы, яе творчая гiсторыя. Жанравыя асаблiвасцi твора. Народны побыт i прырода ў паэме. Вобразы ў паэме: мудрасць i душэўная прыгажосць Антося, Ганны; вобразы дзяцей. Трагедыя лёсу Мiхала. Фiласофская iдэя зямлi i волi. Сiмвалiчны сэнс назвы твора. Паэтычнае майстэрства Якуба Коласа.</w:t>
      </w:r>
    </w:p>
    <w:p w14:paraId="7A5D3541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Тэорыя лiтаратуры. Паэма як жанр (паглыбленне паняцця).</w:t>
      </w:r>
    </w:p>
    <w:p w14:paraId="64D0F47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lastRenderedPageBreak/>
        <w:t>Мастацтва. Скульптура: З.Азгур. Помнiк Якубу Коласу (архiтэктары Ю.Градаў, Л.Левiн); мастацка-мемарыяльны комплекс «Шлях Коласа». Жывапiс: У. Стальмашонак. «Партрэт Якуба Коласа»; А.Волкаў. «Настаўнiцкi з’езд 1906 года»; В. Шаранговiч. Iлюстрацыi да паэмы «Новая зямля»; С.Герус. «Якуб Колас. Новая зямля»; У.Сулкоўскi. Серыя палотнаў «Радзiма Якуба Коласа». Музыка: У.Алоўнiкаў. «Дуб», «Глуха шэпча лес», «Мой родны кут»; Л.Захлеўны. «На новай зямлi»; Ю.Семяняка. «Добра ў лузе ў час палудны...»; Ю.Семяняка. Опера «Новая зямля» (лiбрэта А.Петрашкевiча). Тэатральнае мастацтва: спектакль «Мiхалава зямля» (Беларускi дзяржаўны тэатр юнага гледача, рэжысёр У.Савiцкi).</w:t>
      </w:r>
    </w:p>
    <w:p w14:paraId="3F3FBB85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Максiм Багдановiч. Вершы «Санет» («Памiж пяскоў Егiпецкай зямлi...»), «Маладыя гады», «Жывеш не вечна, чалавек...», «Плакала лета, зямлю пакiдаючы...» (2 гадзiны). Звесткi пра паэта. Нацыянальныя i агульначалавечыя матывы ў паэзii М. Багдановiча. Багацце духоўнага свету лiрычнага героя. Пошукi гармонii, услаўленне красы жыцця i мастацтва. Рытмiчнае багацце i мiлагучнасць верша.</w:t>
      </w:r>
    </w:p>
    <w:p w14:paraId="0B09B6EF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Тэорыя лiтаратуры. Санет (паглыбленне паняцця).</w:t>
      </w:r>
    </w:p>
    <w:p w14:paraId="0EBBAB98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Скульптура: С.Вакар. Помнiк М.Багдановiчу. Жывапiс: Г.Вашчанка. «М.Багдановiч»; В.Волкаў. «М.Багдановiч»; У.Новак. «М. Багдановiч у Ялце»; У.Пасюкевiч. ««У краiне светлай...» (М.Багдановiч)»; В.Шматаў. «Партрэт Максiма Багдановiча». Музыка: Г.Гарэлава. Вакальны цыкл «Дзявочыя песнi»; I.Лучанок. «Веранiка»; Ю.Семяняка. Опера «Зорка Венера»; Я.Тарасевiч. «Асенняя песня (Плакала лета)»; Л.Шлег. Вакальны цыкл «Вянок»; песнi i рамансы на словы паэта (кампазiтары Л.Абiлiёвiч, М.Аладаў, А.Багатыроў, У.Мулявiн, I.Палiвода, А.Туранкоў, Э.Тырманд).</w:t>
      </w:r>
    </w:p>
    <w:p w14:paraId="50B2A59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Максiм Гарэцкi. Апавяданне «Роднае карэнне» (1 гадзiна). Звесткi пра пiсьменнiка. «Роднае карэнне». Тэма вернасцi роднай зямлi, служэння iнтэлiгенцыi народу. Вобраз Архiпа Лiнкевiча – вясковага iнтэлiгента з абуджаным сумленнем, пачуццём абавязку перад людзьмi, якi iмкнецца пазнаць жыццё, знайсцi «першапрычыну ўсякае iстоты». Жыццёвая мудрасць дзеда Яхiма, яго запавет маладому пакаленню.</w:t>
      </w:r>
    </w:p>
    <w:p w14:paraId="70881EC5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Тэорыя лiтаратуры. Вобраз апавядальнiка (паглыбленне паняцця).</w:t>
      </w:r>
    </w:p>
    <w:p w14:paraId="31116840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Скульптура: Э.Астаф’еў. Рэльефны партрэт М. Гарэцкага для мемарыяльнай дошкi. Жывапiс: А.Крывенка. «Максiм Гарэцкi». Тэатральнае мастацтва: спектакль «Атрута» (рэжысёр М.Стрыжоў).</w:t>
      </w:r>
    </w:p>
    <w:p w14:paraId="03D91C52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B202AB0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ЧАЛАВЕК У ЧАСЕ I ПРАСТОРЫ Ў ТВОРАХ БЕЛАРУСКАЙ ЛIТАРАТУРЫ (14 гадзiн)</w:t>
      </w:r>
    </w:p>
    <w:p w14:paraId="5C1284E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lastRenderedPageBreak/>
        <w:t> </w:t>
      </w:r>
    </w:p>
    <w:p w14:paraId="4D820330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Кузьма Чорны. Апавяданне «На пыльнай дарозе» (1 гадзiна). Звесткi пра пiсьменнiка. Мастацкае ўвасабленне аўтарскай формулы «Чалавек – гэта цэлы свет». Майстэрства пiсьменнiка ў раскрыццi ўнутранага свету герояў. Гуманiстычны i жыццесцвярджальны пафас апавядання. Сiмвалiчны сэнс вобраза дарогi.</w:t>
      </w:r>
    </w:p>
    <w:p w14:paraId="0FC11DC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Тэорыя лiтаратуры. Псiхалагiзм у лiтаратуры (пачатковае паняцце).</w:t>
      </w:r>
    </w:p>
    <w:p w14:paraId="7EA0573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Скульптура: З.Азгур. «Пiсьменнiк Кузьма Чорны». Жывапiс: I.Ахрэмчык. «Партрэт К.Чорнага»; Х. Лiўшыц. «Янка Купала i Кузьма Чорны ў Пячышчах у 1942 годзе».</w:t>
      </w:r>
    </w:p>
    <w:p w14:paraId="683F102E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Аркадзь Куляшоў. Вершы «Мая Бесядзь», «Спакойнага шчасця не зычу нiкому...», «На паўмiльярдным кiламетры», «Нябёсы – акiян, я знаў даўно...» (2 гадзiны). Звесткi пра паэта. Грамадзянская, маральна-этычная i фiласофская тэматыка вершаў. Раскрыццё агульначалавечага праз глыбока асабiстае. Услаўленне чалавека, яго духоўных каштоўнасцей, бязмежнасцi пазнання сябе i свету. Паэтычнае майстэрства А. Куляшова.</w:t>
      </w:r>
    </w:p>
    <w:p w14:paraId="565C92E5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Жывапiс: У. Кожух. «Новая дарога»; М. Рагалевiч. «Беларуская калыханка»; А. Бараноўскi. «Пара залатых бяроз»; Г.Вашчанка. «Крылы»; Я.Драздовiч. «Космас», «Артаполiс», «Трывеж», «Панарама месячнага горада», «Падкружнiковы краявiд на планеце Сатурн». Выяўленчае мастацтва: Л.Талбузiн. Медаль «Аркадзь Куляшоў». Музыка: Э.Наско. Вакальная музыка «Рамансы на вершы А. Куляшова».</w:t>
      </w:r>
    </w:p>
    <w:p w14:paraId="387C4165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Максiм Танк. Вершы «Мой хлеб надзённы», «Завушнiцы», «Ты яшчэ толькi намёк на чалавека...», «Не знаю...» (2 гадзiны). Звесткi пра паэта. Тэмы i вобразы паэзii Максiма Танка. Фiласофскi роздум пра чалавека, яго жыццёвае прызначэнне. Увага да духоўнага свету чалавека, агульначалавечых каштоўнасцей. Шматграннасць паэтыкi.</w:t>
      </w:r>
    </w:p>
    <w:p w14:paraId="11E5903E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Тэорыя лiтаратуры. Рытм i рыфма (паглыбленне паняцця).</w:t>
      </w:r>
    </w:p>
    <w:p w14:paraId="2EDB581E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Скульптура: I.Мiско, А.Фiнскi. Помнiк Максiму Танку ў Мядзелi. Жывапiс: Г.Гарэлаў. «Партрэт Максiма Танка»; С.Вярсоцкi. «Возера Нарач»; С.Герус. «Партрэт М.Танка»; Я.Зайцаў. «Партрэт М.Танка»; Н.Шчасная. «Партрэт М.Танка». Музыка: У.Мулявiн. Раманс «Завушнiцы»; Д.Смольскi. Раманс «Быць чалавекам я рад»; Ю.Талеснiк. Раманс «Завушнiцы»; Э.Тырманд. Рамансы «Мой хлеб надзённы», «Сасна», «Ва ўсiм, вядома, вiнават».</w:t>
      </w:r>
    </w:p>
    <w:p w14:paraId="2FD03637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 xml:space="preserve">Iван Шамякiн. Аповесць «Непаўторная вясна» (1-я кнiга пенталогii «Трывожнае шчасце») (3 гадзiны). Звесткi пра пiсьменнiка. Адлюстраванне даваеннага жыцця моладзi ў аповесцi «Непаўторная вясна». Духоўны свет Пятра i Сашы, iх узаемаадносiны. Паэзiя кахання i прыгожых чалавечых пачуццяў. Маральна-этычная праблематыка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аповесцi. Эмацыянальна-псiхалагiчная змястоўнасць твора. Лiрычны характар аўтарскага пiсьма.</w:t>
      </w:r>
    </w:p>
    <w:p w14:paraId="61BCA21D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Жывапiс: Н.Шчасная. «У снежныя зiмы. Партрэт пiсьменнiка I.П.Шамякiна». Тэатральнае мастацтва: спектакль «Трывожнае шчасце».</w:t>
      </w:r>
    </w:p>
    <w:p w14:paraId="1CA40CFA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Янка Брыль. Апавяданне «Memento mori» (1 гадзiна). Звесткi пра пiсьменнiка. Паказ вайны ў апавяданнi. Маральны подзвiг старога селянiна ў творы. Уменне аўтара бачыць гераiчнае за рамкамi бытавых сцэн. Асуджэнне фашызму ў апавяданнi. Глыбокае разуменне народнага гераiзму. Урачыстая танальнасць аўтарскага пiсьма.</w:t>
      </w:r>
    </w:p>
    <w:p w14:paraId="5C928F83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Скульптура: С. Вакар. «Пiсьменнiк Я.Брыль». Жывапiс: У. Тоўсцiк. «Янка Брыль»; В. Грамыка. «Партрэт Я. Брыля».</w:t>
      </w:r>
    </w:p>
    <w:p w14:paraId="7D98735F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Уладзiмiр Караткевiч. Аповесць «Дзiкае паляванне караля Стаха» (3 гадзiны). Звесткi пра пiсьменнiка. Гiстарычная аснова твора. Каларыт, атмасфера мiнулай эпохi (80-я гады XIX ст.). Роздум аб прызначэннi чалавека на зямлi, лёсе беларускага народа, узаемасувязi розных гiстарычных эпох. Праблемы дабра i зла, кахання, мужнасцi i гераiзму. Вобразы Андрэя Беларэцкага, Андрэя Свецiловiча i Надзеi Яноўскай. Асаблiвасцi кампазiцыi твора.</w:t>
      </w:r>
    </w:p>
    <w:p w14:paraId="5C8EFB1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Тэорыя лiтаратуры. Жанр аповесцi (паглыбленне паняцця).</w:t>
      </w:r>
    </w:p>
    <w:p w14:paraId="7443C406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Скульптура: I.Голубеў. Помнiк У.Караткевiчу ў Оршы (Вiцебская вобласць). Жывапiс: У.Батура. «Уладзiмiр Караткевiч»; У.Тоўсцiк. «Памяцi Караткевiча»; У.Зiнкевiч. «Партрэт У.Караткевiча»; М.Будавей. «Партрэт У.Караткевiча»; iлюстрацыi да аповесцi «Дзiкае паляванне караля Стаха» М.Басалыгi, А.Кашкурэвiча, Ю.Якавенкi. Музыка: У.Солтан. Опера «Дзiкае паляванне караля Стаха». Кiна- i тэлемастацтва: «Дзiкае паляванне караля Стаха» (рэжысёр В.Рубiнчык); «Памяць каменя» (сцэнарыст У.Караткевiч); «Сведкi вечнасцi» (сцэнарыст У.Караткевiч); «Чорны замак Альшанскi» (рэжысёр М.Пташук).</w:t>
      </w:r>
    </w:p>
    <w:p w14:paraId="66C40121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Яўгенiя Янiшчыц. Вершы «Ты паклiч мяне. Пазавi...», «Чаму нiколi не баюся я...», «Не воблака, а проста аблачынка...», «Любоў мая...» (2 гадзiны). Звесткi пра паэтэсу. Тэматычная палiтра паэзii Яўгенii Янiшчыц: малая радзiма, казачная палеская прырода, вясковы i гарадскi побыт, лiрыка кахання. Разнастайнасць пафасу ў творах: ад мажорнага, радаснага, да сумнага, трывожнага.</w:t>
      </w:r>
    </w:p>
    <w:p w14:paraId="086C3F03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Мастацтва. Жывапiс: В.Масцераў. «Яўгенiя Янiшчыц»; А.Лось. «Паэтэса Яўгенiя Янiшчыц»; Г.Вашчанка. «Маё Палессе». Музыка: песнi i рамансы на словы паэтэсы (кампазiтары Ю.Семяняка, Р. Давыдаў, М.Юрко i iншыя кампазiтары).</w:t>
      </w:r>
    </w:p>
    <w:p w14:paraId="3BB9F868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Паўтарэнне i падагульненне вывучанага за год (1 гадзiна).</w:t>
      </w:r>
    </w:p>
    <w:p w14:paraId="687B8EF6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lastRenderedPageBreak/>
        <w:t> </w:t>
      </w:r>
    </w:p>
    <w:p w14:paraId="672863C2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Спiс твораў для завучвання на памяць</w:t>
      </w:r>
    </w:p>
    <w:p w14:paraId="1387F500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1CECD93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Янка Купала. «Явар i калiна».</w:t>
      </w:r>
    </w:p>
    <w:p w14:paraId="55B172A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Якуб Колас. «Леснiкова пасада» (з паэмы «Новая зямля») – урывак (са слоў «Мой родны кут, як ты мне мiлы!..», заканчваючы словамi «Ка мне, вясна ты маладая!..»).</w:t>
      </w:r>
    </w:p>
    <w:p w14:paraId="1388E40A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Максiм Танк. «Ты яшчэ толькi намёк на чалавека...».</w:t>
      </w:r>
    </w:p>
    <w:p w14:paraId="05A105EA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Яўгенiя Янiшчыц. «Ты паклiч мяне. Пазавi...».</w:t>
      </w:r>
    </w:p>
    <w:p w14:paraId="0D6C90E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9002F9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Спiс твораў для дадатковага чытання</w:t>
      </w:r>
    </w:p>
    <w:p w14:paraId="372F3BE7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A19EAA8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«Аповесць пра Грунвальдскую бiтву» (урывак з «Хронiкi Быхаўца») (пераклад В.Чамярыцкага).</w:t>
      </w:r>
    </w:p>
    <w:p w14:paraId="3F4BEB6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Бачу Беларусь такой: фотаальбом (вершы з кнiгi).</w:t>
      </w:r>
    </w:p>
    <w:p w14:paraId="5E937782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Расціслаў Бензярук. </w:t>
      </w:r>
      <w:r w:rsidRPr="00A80B79">
        <w:rPr>
          <w:rFonts w:ascii="Times New Roman" w:hAnsi="Times New Roman" w:cs="Times New Roman"/>
          <w:sz w:val="30"/>
          <w:lang w:val="be-BY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Бацькава скрыпка</w:t>
      </w:r>
      <w:r w:rsidRPr="00A80B79">
        <w:rPr>
          <w:rFonts w:ascii="Times New Roman" w:hAnsi="Times New Roman" w:cs="Times New Roman"/>
          <w:sz w:val="30"/>
          <w:lang w:val="be-BY"/>
        </w:rPr>
        <w:t>».</w:t>
      </w:r>
    </w:p>
    <w:p w14:paraId="5A5C97EF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Уладзiмiр Караткевiч. «Чазенiя».</w:t>
      </w:r>
    </w:p>
    <w:p w14:paraId="2D3D8045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Васiль Быкаў. «Альпiйская балада».</w:t>
      </w:r>
    </w:p>
    <w:p w14:paraId="2B6EA5BE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Генры Лангфела. «Спеў аб Гаяваце» (пераклад А.Куляшова).</w:t>
      </w:r>
    </w:p>
    <w:p w14:paraId="4ED9393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Максiм Лужанiн. «Колас расказвае пра сябе».</w:t>
      </w:r>
    </w:p>
    <w:p w14:paraId="7E751951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Мiкола Маляўка. Зборнiк «Старая зямля».</w:t>
      </w:r>
    </w:p>
    <w:p w14:paraId="6D5941E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Алесь Марцiновiч. «Гiстарычныя постацi».</w:t>
      </w:r>
    </w:p>
    <w:p w14:paraId="1442BA34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Iван Саверчанка. «Скарб крывiчоў: легенда».</w:t>
      </w:r>
    </w:p>
    <w:p w14:paraId="5EEE0AA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Мiгель дэ Сервантэс. «Хiтры гiдальга Дон Кiхот Ламанчскi».</w:t>
      </w:r>
    </w:p>
    <w:p w14:paraId="6D1C41A6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Вальтэр Скот. «Айвенга».</w:t>
      </w:r>
    </w:p>
    <w:p w14:paraId="700F5CF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Анатоль Статкевiч-Чабаганаў. «Лёс роду – лёс радзiмы».</w:t>
      </w:r>
    </w:p>
    <w:p w14:paraId="186F2E1A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Мiхась Стральцоў. «Загадка Багдановiча».</w:t>
      </w:r>
    </w:p>
    <w:p w14:paraId="7C486D57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Алена Стэльмах. «Дуб i крумкач».</w:t>
      </w:r>
    </w:p>
    <w:p w14:paraId="019790E7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Мiкола Шабовiч. Зборнiк «Мая надзея» (вершы з раздзелаў «Верлiбры», «Санеты»).</w:t>
      </w:r>
    </w:p>
    <w:p w14:paraId="2E9EAFC8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Вiктар Шнiп. Зборнiк «Балада камянёў».</w:t>
      </w:r>
    </w:p>
    <w:p w14:paraId="18CA588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Яўгенiя Янiшчыц. Зборнiк «Пачынаецца ўсё з любвi...», «Зорная паэма».</w:t>
      </w:r>
    </w:p>
    <w:p w14:paraId="25B34CAF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A91ADA6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Асноўныя патрабаваннi да вынiкаў вучэбнай дзейнасцi вучняў IХ класа</w:t>
      </w:r>
    </w:p>
    <w:p w14:paraId="71BFBA37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357D0B5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Ведаць:</w:t>
      </w:r>
    </w:p>
    <w:p w14:paraId="3AEE8BFE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аўтараў, назвы i змест праграмных твораў;</w:t>
      </w:r>
    </w:p>
    <w:p w14:paraId="6C7D59C0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этапы развiцця беларускай лiтаратуры;</w:t>
      </w:r>
    </w:p>
    <w:p w14:paraId="1FE909B9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асноўныя эпохi i напрамкi развiцця лiтаратуры;</w:t>
      </w:r>
    </w:p>
    <w:p w14:paraId="4A26B222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асноўныя звесткi пра жыццёвы i творчы шлях пiсьменнiкаў;</w:t>
      </w:r>
    </w:p>
    <w:p w14:paraId="498C9778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lastRenderedPageBreak/>
        <w:t>выяўленчыя сродкi мастацкай выразнасцi мовы;</w:t>
      </w:r>
    </w:p>
    <w:p w14:paraId="319BBD9F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звесткi па тэорыi лiтаратуры, неабходныя для аналiзу мастацкага твора;</w:t>
      </w:r>
    </w:p>
    <w:p w14:paraId="3EC64D3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творы для завучвання на памяць;</w:t>
      </w:r>
    </w:p>
    <w:p w14:paraId="588DD3C8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умець:</w:t>
      </w:r>
    </w:p>
    <w:p w14:paraId="54028974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выразна, у патрэбным тэмпе чытаць уголас лiтаратурны твор з улiкам родавых, жанравых i стылявых адметнасцей на аснове самастойнай iнтэрпрэтацыi аўтарскай пазiцыi;</w:t>
      </w:r>
    </w:p>
    <w:p w14:paraId="00601344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вызначаць тэматыку, праблематыку лiтаратурнага твора;</w:t>
      </w:r>
    </w:p>
    <w:p w14:paraId="00CFCF4E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характарызаваць лiтаратурнага героя;</w:t>
      </w:r>
    </w:p>
    <w:p w14:paraId="3F508E46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аналiзаваць прыёмы раскрыцця характару ў мастацкiм творы;</w:t>
      </w:r>
    </w:p>
    <w:p w14:paraId="106ED85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выяўляць аўтарскую пазiцыю;</w:t>
      </w:r>
    </w:p>
    <w:p w14:paraId="076EC758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выяўляць асноўныя адметнасцi стылю (творчай iндывiдуальнасцi) пiсьменнiка;</w:t>
      </w:r>
    </w:p>
    <w:p w14:paraId="3FE23BD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аналiзаваць i iнтэрпрэтаваць мастацкi твор, выкарыстоўваючы звесткi па гiсторыi i тэорыi лiтаратуры;</w:t>
      </w:r>
    </w:p>
    <w:p w14:paraId="651F25EF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самастойна ацэньваць вывучаныя творы з улiкам iх мастацкай спецыфiкi i абгрунтоўваць гэту ацэнку;</w:t>
      </w:r>
    </w:p>
    <w:p w14:paraId="76FF38CF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суадносiць мастацкую лiтаратуру з грамадскiм i культурным жыццём, раскрываць канкрэтна-гiстарычны i агульначалавечы змест вывучаных лiтаратурных твораў;</w:t>
      </w:r>
    </w:p>
    <w:p w14:paraId="3833481F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весцi дыялог па прачытаных творах, улiчваць чужы пункт гледжання на твор i аргументавана адстойваць сваё меркаванне;</w:t>
      </w:r>
    </w:p>
    <w:p w14:paraId="2262AEE5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рыхтаваць разгорнуты адказ на праблемнае пытанне;</w:t>
      </w:r>
    </w:p>
    <w:p w14:paraId="3EDC54A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даваць водгук на самастойна прачытаны лiтаратурны твор i на творы iншых вiдаў мастацтва, выказваючы свае адносiны да герояў i падзей;</w:t>
      </w:r>
    </w:p>
    <w:p w14:paraId="25A8F6EB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самастойна пiсаць сачыненне на прапанаваную тэму;</w:t>
      </w:r>
    </w:p>
    <w:p w14:paraId="5E156432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рыхтаваць паведамленне, рэферат i iншыя вiды работ;</w:t>
      </w:r>
    </w:p>
    <w:p w14:paraId="75B1AF4C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складаць план i канспект лiтаратурна-крытычнага артыкула;</w:t>
      </w:r>
    </w:p>
    <w:p w14:paraId="3C9EEE58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карыстацца рознага роду даведачна-iнфармацыйнымi крынiцамi;</w:t>
      </w:r>
    </w:p>
    <w:p w14:paraId="382A8A00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валодаць:</w:t>
      </w:r>
    </w:p>
    <w:p w14:paraId="52FCE848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навыкамi абагульнення, сiстэматызацыi i супастаўлення вывучанага, выяўлення адметных рыс характару герояў, тыповага ў iх паводзiнах, стаўленнi да жыцця;</w:t>
      </w:r>
    </w:p>
    <w:p w14:paraId="4B67FA88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уменнямi i навыкамi вуснага i пiсьмовага маўлення, лагiчнага выказвання думак, дастатковым запасам маўленчых сродкаў;</w:t>
      </w:r>
    </w:p>
    <w:p w14:paraId="6F030E37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навыкамi параўнання лiтаратурных твораў з творамi жывапiсу, музыкi i iншых вiдаў мастацтва;</w:t>
      </w:r>
    </w:p>
    <w:p w14:paraId="634559E0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рознымi вiдамi лiтаратурна-творчай дзейнасцi (напiсанне сачынення, даклада, рэферата, водгуку, рэцэнзii);</w:t>
      </w:r>
    </w:p>
    <w:p w14:paraId="7695D6FD" w14:textId="77777777" w:rsidR="00731ED6" w:rsidRPr="00A80B79" w:rsidRDefault="00731ED6" w:rsidP="00731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lastRenderedPageBreak/>
        <w:t>навыкамi работы з навукова-крытычнай i даведачнай лiтаратурай па пэўнай тэме (лiтаратурна-крытычныя артыкулы, слоўнiкi, даведнiкi, энцыклапедыi, iнтэрнэт-рэсурсы).</w:t>
      </w:r>
    </w:p>
    <w:p w14:paraId="6D65A856" w14:textId="77777777" w:rsidR="00731ED6" w:rsidRPr="00A80B79" w:rsidRDefault="00731ED6" w:rsidP="00731ED6">
      <w:pPr>
        <w:shd w:val="clear" w:color="auto" w:fill="FFFFFF"/>
        <w:tabs>
          <w:tab w:val="left" w:pos="709"/>
          <w:tab w:val="left" w:pos="6804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30"/>
          <w:lang w:val="be-BY"/>
        </w:rPr>
      </w:pPr>
    </w:p>
    <w:p w14:paraId="6FF7D1F7" w14:textId="77777777" w:rsidR="00731ED6" w:rsidRPr="00A80B79" w:rsidRDefault="00731ED6" w:rsidP="00731ED6">
      <w:pPr>
        <w:shd w:val="clear" w:color="auto" w:fill="FFFFFF"/>
        <w:tabs>
          <w:tab w:val="left" w:pos="709"/>
          <w:tab w:val="left" w:pos="6804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30"/>
          <w:lang w:val="be-BY"/>
        </w:rPr>
      </w:pPr>
    </w:p>
    <w:p w14:paraId="3F45257D" w14:textId="77777777" w:rsidR="00114D24" w:rsidRPr="00731ED6" w:rsidRDefault="00114D24">
      <w:pPr>
        <w:rPr>
          <w:lang w:val="be-BY"/>
        </w:rPr>
      </w:pPr>
    </w:p>
    <w:sectPr w:rsidR="00114D24" w:rsidRPr="00731ED6" w:rsidSect="00731ED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47CCF" w14:textId="77777777" w:rsidR="00B53649" w:rsidRDefault="00B53649" w:rsidP="00731ED6">
      <w:pPr>
        <w:spacing w:after="0" w:line="240" w:lineRule="auto"/>
      </w:pPr>
      <w:r>
        <w:separator/>
      </w:r>
    </w:p>
  </w:endnote>
  <w:endnote w:type="continuationSeparator" w:id="0">
    <w:p w14:paraId="31E9D5BD" w14:textId="77777777" w:rsidR="00B53649" w:rsidRDefault="00B53649" w:rsidP="00731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9B7DC" w14:textId="77777777" w:rsidR="00B53649" w:rsidRDefault="00B53649" w:rsidP="00731ED6">
      <w:pPr>
        <w:spacing w:after="0" w:line="240" w:lineRule="auto"/>
      </w:pPr>
      <w:r>
        <w:separator/>
      </w:r>
    </w:p>
  </w:footnote>
  <w:footnote w:type="continuationSeparator" w:id="0">
    <w:p w14:paraId="1DF137B3" w14:textId="77777777" w:rsidR="00B53649" w:rsidRDefault="00B53649" w:rsidP="00731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9736617"/>
      <w:docPartObj>
        <w:docPartGallery w:val="Page Numbers (Top of Page)"/>
        <w:docPartUnique/>
      </w:docPartObj>
    </w:sdtPr>
    <w:sdtContent>
      <w:p w14:paraId="1F65AF2F" w14:textId="2AF2AFBB" w:rsidR="00731ED6" w:rsidRDefault="00731E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F7E30B" w14:textId="77777777" w:rsidR="00731ED6" w:rsidRDefault="00731E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B1F"/>
    <w:rsid w:val="00114D24"/>
    <w:rsid w:val="00731ED6"/>
    <w:rsid w:val="00B53649"/>
    <w:rsid w:val="00BB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55138-8DF1-4C1F-8199-78B5504B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31ED6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uiPriority w:val="99"/>
    <w:unhideWhenUsed/>
    <w:qFormat/>
    <w:rsid w:val="00731E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uiPriority w:val="99"/>
    <w:rsid w:val="00731ED6"/>
    <w:rPr>
      <w:rFonts w:eastAsia="Times New Roman"/>
      <w:sz w:val="24"/>
      <w:szCs w:val="24"/>
      <w:lang w:eastAsia="ru-RU"/>
    </w:rPr>
  </w:style>
  <w:style w:type="paragraph" w:customStyle="1" w:styleId="titleu">
    <w:name w:val="titleu"/>
    <w:basedOn w:val="a"/>
    <w:rsid w:val="00731ED6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31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1ED6"/>
    <w:rPr>
      <w:rFonts w:ascii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31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1ED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4252</Words>
  <Characters>24238</Characters>
  <Application>Microsoft Office Word</Application>
  <DocSecurity>0</DocSecurity>
  <Lines>201</Lines>
  <Paragraphs>56</Paragraphs>
  <ScaleCrop>false</ScaleCrop>
  <Company/>
  <LinksUpToDate>false</LinksUpToDate>
  <CharactersWithSpaces>28434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2026-08-31T06:07:00Z</dcterms:created>
  <dcterms:modified xsi:type="dcterms:W3CDTF">2026-08-31T06:09:00Z</dcterms:modified>
</cp:coreProperties>
</file>