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B503BA" w14:textId="77777777" w:rsidR="0095499F" w:rsidRPr="005F3E5C" w:rsidRDefault="0095499F" w:rsidP="0095499F">
      <w:pPr>
        <w:spacing w:after="0" w:line="240" w:lineRule="auto"/>
        <w:ind w:left="5310" w:firstLine="362"/>
        <w:rPr>
          <w:rFonts w:ascii="Times New Roman" w:hAnsi="Times New Roman" w:cs="Times New Roman"/>
          <w:sz w:val="30"/>
          <w:szCs w:val="30"/>
        </w:rPr>
      </w:pPr>
      <w:r w:rsidRPr="005F3E5C">
        <w:rPr>
          <w:rFonts w:ascii="Times New Roman" w:hAnsi="Times New Roman" w:cs="Times New Roman"/>
          <w:sz w:val="30"/>
          <w:szCs w:val="30"/>
        </w:rPr>
        <w:t>УТВЕРЖДЕНО</w:t>
      </w:r>
    </w:p>
    <w:p w14:paraId="695CB941" w14:textId="77777777" w:rsidR="0095499F" w:rsidRPr="005F3E5C" w:rsidRDefault="0095499F" w:rsidP="0095499F">
      <w:pPr>
        <w:spacing w:after="0" w:line="240" w:lineRule="auto"/>
        <w:ind w:left="5670"/>
        <w:rPr>
          <w:rFonts w:ascii="Times New Roman" w:hAnsi="Times New Roman" w:cs="Times New Roman"/>
          <w:sz w:val="30"/>
          <w:szCs w:val="30"/>
        </w:rPr>
      </w:pPr>
      <w:r w:rsidRPr="005F3E5C">
        <w:rPr>
          <w:rFonts w:ascii="Times New Roman" w:hAnsi="Times New Roman" w:cs="Times New Roman"/>
          <w:sz w:val="30"/>
          <w:szCs w:val="30"/>
        </w:rPr>
        <w:t>Министерств</w:t>
      </w:r>
      <w:r>
        <w:rPr>
          <w:rFonts w:ascii="Times New Roman" w:hAnsi="Times New Roman" w:cs="Times New Roman"/>
          <w:sz w:val="30"/>
          <w:szCs w:val="30"/>
        </w:rPr>
        <w:t>ом</w:t>
      </w:r>
      <w:r w:rsidRPr="005F3E5C">
        <w:rPr>
          <w:rFonts w:ascii="Times New Roman" w:hAnsi="Times New Roman" w:cs="Times New Roman"/>
          <w:sz w:val="30"/>
          <w:szCs w:val="30"/>
        </w:rPr>
        <w:t xml:space="preserve"> образования</w:t>
      </w:r>
    </w:p>
    <w:p w14:paraId="253BE5C8" w14:textId="77777777" w:rsidR="0095499F" w:rsidRPr="005F3E5C" w:rsidRDefault="0095499F" w:rsidP="0095499F">
      <w:pPr>
        <w:spacing w:after="0" w:line="240" w:lineRule="auto"/>
        <w:ind w:left="5670"/>
        <w:rPr>
          <w:rFonts w:ascii="Times New Roman" w:hAnsi="Times New Roman" w:cs="Times New Roman"/>
          <w:sz w:val="30"/>
          <w:szCs w:val="30"/>
        </w:rPr>
      </w:pPr>
      <w:r w:rsidRPr="005F3E5C">
        <w:rPr>
          <w:rFonts w:ascii="Times New Roman" w:hAnsi="Times New Roman" w:cs="Times New Roman"/>
          <w:sz w:val="30"/>
          <w:szCs w:val="30"/>
        </w:rPr>
        <w:t>Республики Беларусь</w:t>
      </w:r>
    </w:p>
    <w:p w14:paraId="05EAE41B" w14:textId="77777777" w:rsidR="0095499F" w:rsidRPr="005F3E5C" w:rsidRDefault="0095499F" w:rsidP="0095499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</w:rPr>
      </w:pPr>
    </w:p>
    <w:p w14:paraId="1F3D8700" w14:textId="77777777" w:rsidR="0095499F" w:rsidRPr="005F3E5C" w:rsidRDefault="0095499F" w:rsidP="0095499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</w:rPr>
      </w:pPr>
    </w:p>
    <w:p w14:paraId="1670BE67" w14:textId="77777777" w:rsidR="0095499F" w:rsidRPr="005F3E5C" w:rsidRDefault="0095499F" w:rsidP="0095499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</w:rPr>
      </w:pPr>
    </w:p>
    <w:p w14:paraId="7E45401E" w14:textId="77777777" w:rsidR="0095499F" w:rsidRPr="005F3E5C" w:rsidRDefault="0095499F" w:rsidP="0095499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</w:rPr>
      </w:pPr>
    </w:p>
    <w:p w14:paraId="41B9C2C6" w14:textId="77777777" w:rsidR="0095499F" w:rsidRPr="005F3E5C" w:rsidRDefault="0095499F" w:rsidP="0095499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</w:rPr>
      </w:pPr>
    </w:p>
    <w:p w14:paraId="0E71F3C9" w14:textId="77777777" w:rsidR="0095499F" w:rsidRPr="005F3E5C" w:rsidRDefault="0095499F" w:rsidP="0095499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</w:rPr>
      </w:pPr>
    </w:p>
    <w:p w14:paraId="44A20EEE" w14:textId="77777777" w:rsidR="0095499F" w:rsidRPr="005F3E5C" w:rsidRDefault="0095499F" w:rsidP="0095499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</w:rPr>
      </w:pPr>
    </w:p>
    <w:p w14:paraId="1823A10C" w14:textId="77777777" w:rsidR="0095499F" w:rsidRPr="005F3E5C" w:rsidRDefault="0095499F" w:rsidP="0095499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</w:rPr>
      </w:pPr>
    </w:p>
    <w:p w14:paraId="29E60202" w14:textId="77777777" w:rsidR="0095499F" w:rsidRPr="005F3E5C" w:rsidRDefault="0095499F" w:rsidP="0095499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</w:rPr>
      </w:pPr>
    </w:p>
    <w:p w14:paraId="77E7C67D" w14:textId="77777777" w:rsidR="0095499F" w:rsidRPr="005F3E5C" w:rsidRDefault="0095499F" w:rsidP="0095499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</w:rPr>
      </w:pPr>
    </w:p>
    <w:p w14:paraId="11B6995B" w14:textId="77777777" w:rsidR="0095499F" w:rsidRPr="005F3E5C" w:rsidRDefault="0095499F" w:rsidP="0095499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>Учебная программа</w:t>
      </w:r>
    </w:p>
    <w:p w14:paraId="2525F9EC" w14:textId="77777777" w:rsidR="0095499F" w:rsidRPr="005F3E5C" w:rsidRDefault="0095499F" w:rsidP="0095499F">
      <w:pPr>
        <w:pStyle w:val="a3"/>
        <w:kinsoku w:val="0"/>
        <w:overflowPunct w:val="0"/>
        <w:spacing w:after="0"/>
        <w:jc w:val="center"/>
        <w:rPr>
          <w:sz w:val="30"/>
          <w:szCs w:val="28"/>
        </w:rPr>
      </w:pPr>
      <w:r w:rsidRPr="005F3E5C">
        <w:rPr>
          <w:sz w:val="30"/>
          <w:szCs w:val="28"/>
        </w:rPr>
        <w:t xml:space="preserve">по учебному предмету </w:t>
      </w:r>
      <w:r w:rsidRPr="005F3E5C">
        <w:rPr>
          <w:bCs/>
          <w:sz w:val="30"/>
          <w:szCs w:val="28"/>
        </w:rPr>
        <w:t>«</w:t>
      </w:r>
      <w:r w:rsidRPr="005F3E5C">
        <w:rPr>
          <w:sz w:val="30"/>
          <w:szCs w:val="28"/>
        </w:rPr>
        <w:t xml:space="preserve">Математика» </w:t>
      </w:r>
    </w:p>
    <w:p w14:paraId="3CF19F9C" w14:textId="77777777" w:rsidR="0095499F" w:rsidRPr="005F3E5C" w:rsidRDefault="0095499F" w:rsidP="0095499F">
      <w:pPr>
        <w:pStyle w:val="a3"/>
        <w:kinsoku w:val="0"/>
        <w:overflowPunct w:val="0"/>
        <w:spacing w:after="0"/>
        <w:jc w:val="center"/>
        <w:rPr>
          <w:sz w:val="30"/>
          <w:szCs w:val="28"/>
        </w:rPr>
      </w:pPr>
      <w:r w:rsidRPr="005F3E5C">
        <w:rPr>
          <w:sz w:val="30"/>
          <w:szCs w:val="28"/>
        </w:rPr>
        <w:t xml:space="preserve">для I класса учреждений образования, </w:t>
      </w:r>
    </w:p>
    <w:p w14:paraId="1C850B73" w14:textId="77777777" w:rsidR="0095499F" w:rsidRPr="005F3E5C" w:rsidRDefault="0095499F" w:rsidP="0095499F">
      <w:pPr>
        <w:pStyle w:val="a3"/>
        <w:kinsoku w:val="0"/>
        <w:overflowPunct w:val="0"/>
        <w:spacing w:after="0"/>
        <w:jc w:val="center"/>
        <w:rPr>
          <w:sz w:val="30"/>
          <w:szCs w:val="28"/>
        </w:rPr>
      </w:pPr>
      <w:r w:rsidRPr="005F3E5C">
        <w:rPr>
          <w:sz w:val="30"/>
          <w:szCs w:val="28"/>
        </w:rPr>
        <w:t>реализующих образовательные программы общего среднего образования, с русским языком обучения и воспитания</w:t>
      </w:r>
    </w:p>
    <w:p w14:paraId="37150435" w14:textId="77777777" w:rsidR="0095499F" w:rsidRPr="005F3E5C" w:rsidRDefault="0095499F" w:rsidP="0095499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</w:rPr>
      </w:pPr>
    </w:p>
    <w:p w14:paraId="3C4F3F65" w14:textId="77777777" w:rsidR="0095499F" w:rsidRPr="005F3E5C" w:rsidRDefault="0095499F" w:rsidP="0095499F">
      <w:pPr>
        <w:spacing w:line="240" w:lineRule="auto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br w:type="page"/>
      </w:r>
    </w:p>
    <w:p w14:paraId="473FCCE0" w14:textId="77777777" w:rsidR="0095499F" w:rsidRPr="005F3E5C" w:rsidRDefault="0095499F" w:rsidP="0095499F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28"/>
        </w:rPr>
      </w:pPr>
      <w:r w:rsidRPr="005F3E5C">
        <w:rPr>
          <w:rFonts w:ascii="Times New Roman" w:eastAsia="Times New Roman" w:hAnsi="Times New Roman" w:cs="Times New Roman"/>
          <w:sz w:val="30"/>
          <w:szCs w:val="28"/>
        </w:rPr>
        <w:lastRenderedPageBreak/>
        <w:t>ГЛАВА 1</w:t>
      </w:r>
    </w:p>
    <w:p w14:paraId="75A37647" w14:textId="77777777" w:rsidR="0095499F" w:rsidRPr="005F3E5C" w:rsidRDefault="0095499F" w:rsidP="0095499F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28"/>
        </w:rPr>
      </w:pPr>
      <w:r w:rsidRPr="005F3E5C">
        <w:rPr>
          <w:rFonts w:ascii="Times New Roman" w:eastAsia="Times New Roman" w:hAnsi="Times New Roman" w:cs="Times New Roman"/>
          <w:sz w:val="30"/>
          <w:szCs w:val="28"/>
        </w:rPr>
        <w:t>ОБЩИЕ ПОЛОЖЕНИЯ</w:t>
      </w:r>
    </w:p>
    <w:p w14:paraId="1AFD77E2" w14:textId="77777777" w:rsidR="0095499F" w:rsidRPr="005F3E5C" w:rsidRDefault="0095499F" w:rsidP="0095499F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28"/>
        </w:rPr>
      </w:pPr>
    </w:p>
    <w:p w14:paraId="08ECD6C5" w14:textId="77777777" w:rsidR="0095499F" w:rsidRPr="005F3E5C" w:rsidRDefault="0095499F" w:rsidP="009549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</w:rPr>
      </w:pPr>
      <w:r w:rsidRPr="005F3E5C">
        <w:rPr>
          <w:rFonts w:ascii="Times New Roman" w:eastAsia="Times New Roman" w:hAnsi="Times New Roman" w:cs="Times New Roman"/>
          <w:sz w:val="30"/>
          <w:szCs w:val="28"/>
        </w:rPr>
        <w:t>1. Учебная программа по учебному предмету «Математика» (далее – учебная программа) предназначена для I класса учреждений образования, реализующих образовательные программы общего среднего образования, с русским языком обучения и воспитания.</w:t>
      </w:r>
    </w:p>
    <w:p w14:paraId="00F809DA" w14:textId="77777777" w:rsidR="0095499F" w:rsidRPr="005F3E5C" w:rsidRDefault="0095499F" w:rsidP="0095499F">
      <w:pPr>
        <w:pStyle w:val="a5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  <w:lang w:val="be-BY" w:eastAsia="ru-RU"/>
        </w:rPr>
      </w:pPr>
      <w:r w:rsidRPr="005F3E5C">
        <w:rPr>
          <w:rFonts w:ascii="Times New Roman" w:hAnsi="Times New Roman" w:cs="Times New Roman"/>
          <w:sz w:val="30"/>
          <w:szCs w:val="28"/>
          <w:lang w:val="be-BY"/>
        </w:rPr>
        <w:t xml:space="preserve">На изучение содержания учебного предмета отведено </w:t>
      </w:r>
      <w:r w:rsidRPr="005F3E5C">
        <w:rPr>
          <w:rFonts w:ascii="Times New Roman" w:hAnsi="Times New Roman" w:cs="Times New Roman"/>
          <w:sz w:val="30"/>
          <w:szCs w:val="28"/>
        </w:rPr>
        <w:t xml:space="preserve">120 часов (4 часа в неделю). </w:t>
      </w:r>
      <w:r w:rsidRPr="005F3E5C">
        <w:rPr>
          <w:rFonts w:ascii="Times New Roman" w:hAnsi="Times New Roman" w:cs="Times New Roman"/>
          <w:sz w:val="30"/>
          <w:szCs w:val="28"/>
          <w:lang w:val="be-BY"/>
        </w:rPr>
        <w:t>Изучение содержания учебного предмета «</w:t>
      </w:r>
      <w:r w:rsidRPr="005F3E5C">
        <w:rPr>
          <w:rFonts w:ascii="Times New Roman" w:hAnsi="Times New Roman" w:cs="Times New Roman"/>
          <w:sz w:val="30"/>
          <w:szCs w:val="28"/>
        </w:rPr>
        <w:t>Математика</w:t>
      </w:r>
      <w:r w:rsidRPr="005F3E5C">
        <w:rPr>
          <w:rFonts w:ascii="Times New Roman" w:hAnsi="Times New Roman" w:cs="Times New Roman"/>
          <w:sz w:val="30"/>
          <w:szCs w:val="28"/>
          <w:lang w:val="be-BY"/>
        </w:rPr>
        <w:t xml:space="preserve">» начинается после завершения модуля </w:t>
      </w:r>
      <w:r w:rsidRPr="005F3E5C">
        <w:rPr>
          <w:rFonts w:ascii="Times New Roman" w:hAnsi="Times New Roman" w:cs="Times New Roman"/>
          <w:sz w:val="30"/>
          <w:szCs w:val="28"/>
          <w:lang w:val="be-BY" w:eastAsia="ru-RU"/>
        </w:rPr>
        <w:t>«Введение в школьную жизнь».</w:t>
      </w:r>
    </w:p>
    <w:p w14:paraId="469EB235" w14:textId="77777777" w:rsidR="0095499F" w:rsidRPr="005F3E5C" w:rsidRDefault="0095499F" w:rsidP="0095499F">
      <w:pPr>
        <w:pStyle w:val="a5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sz w:val="30"/>
          <w:szCs w:val="28"/>
        </w:rPr>
        <w:t xml:space="preserve">Учитель имеет право перераспределить количество часов на изучение разделов в пределах общего количества указанных учебных часов. </w:t>
      </w:r>
    </w:p>
    <w:p w14:paraId="51277611" w14:textId="77777777" w:rsidR="0095499F" w:rsidRPr="005F3E5C" w:rsidRDefault="0095499F" w:rsidP="009549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</w:rPr>
      </w:pPr>
      <w:r w:rsidRPr="005F3E5C">
        <w:rPr>
          <w:rFonts w:ascii="Times New Roman" w:eastAsia="Times New Roman" w:hAnsi="Times New Roman" w:cs="Times New Roman"/>
          <w:sz w:val="30"/>
          <w:szCs w:val="28"/>
        </w:rPr>
        <w:t>2. Цели изучения содержания учебного предмета «Математика» на I ступени общего среднего образования – развитие личности учащегося, владеющей математическими знаниями, умениями и навыками, необходимыми для решения учебно-познавательных, учебно-практических и жизненных задач; формирование умения учиться, функциональной грамотности.</w:t>
      </w:r>
    </w:p>
    <w:p w14:paraId="71E9552C" w14:textId="77777777" w:rsidR="0095499F" w:rsidRPr="005F3E5C" w:rsidRDefault="0095499F" w:rsidP="009549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30"/>
          <w:szCs w:val="28"/>
        </w:rPr>
      </w:pPr>
      <w:r w:rsidRPr="005F3E5C">
        <w:rPr>
          <w:rFonts w:ascii="Times New Roman" w:eastAsia="Times New Roman" w:hAnsi="Times New Roman" w:cs="Times New Roman"/>
          <w:sz w:val="30"/>
          <w:szCs w:val="28"/>
        </w:rPr>
        <w:t xml:space="preserve">3. Задачи изучения содержания учебного предмета «Математика» на I ступени общего среднего образования: </w:t>
      </w:r>
    </w:p>
    <w:p w14:paraId="1F756183" w14:textId="77777777" w:rsidR="0095499F" w:rsidRPr="005F3E5C" w:rsidRDefault="0095499F" w:rsidP="009549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</w:rPr>
      </w:pPr>
      <w:r w:rsidRPr="005F3E5C">
        <w:rPr>
          <w:rFonts w:ascii="Times New Roman" w:eastAsia="Times New Roman" w:hAnsi="Times New Roman" w:cs="Times New Roman"/>
          <w:sz w:val="30"/>
          <w:szCs w:val="28"/>
        </w:rPr>
        <w:t>воспитание гражданственности, формирование гуманистических ценностей, национальной идентичности, патриотизма;</w:t>
      </w:r>
    </w:p>
    <w:p w14:paraId="752AA10C" w14:textId="77777777" w:rsidR="0095499F" w:rsidRPr="005F3E5C" w:rsidRDefault="0095499F" w:rsidP="009549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</w:rPr>
      </w:pPr>
      <w:r w:rsidRPr="005F3E5C">
        <w:rPr>
          <w:rFonts w:ascii="Times New Roman" w:eastAsia="Times New Roman" w:hAnsi="Times New Roman" w:cs="Times New Roman"/>
          <w:sz w:val="30"/>
          <w:szCs w:val="28"/>
        </w:rPr>
        <w:t xml:space="preserve">формирование интереса к изучению математики, к исследованию математической сущности объектов окружающего мира, развитие учебно-познавательных мотивов; </w:t>
      </w:r>
    </w:p>
    <w:p w14:paraId="7F714DFB" w14:textId="77777777" w:rsidR="0095499F" w:rsidRPr="005F3E5C" w:rsidRDefault="0095499F" w:rsidP="009549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</w:rPr>
      </w:pPr>
      <w:r w:rsidRPr="005F3E5C">
        <w:rPr>
          <w:rFonts w:ascii="Times New Roman" w:eastAsia="Times New Roman" w:hAnsi="Times New Roman" w:cs="Times New Roman"/>
          <w:sz w:val="30"/>
          <w:szCs w:val="28"/>
        </w:rPr>
        <w:t>развитие основ логического и алгоритмического мышления, пространственного воображения, математической речи;</w:t>
      </w:r>
    </w:p>
    <w:p w14:paraId="38C98381" w14:textId="77777777" w:rsidR="0095499F" w:rsidRPr="005F3E5C" w:rsidRDefault="0095499F" w:rsidP="009549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</w:rPr>
      </w:pPr>
      <w:r w:rsidRPr="005F3E5C">
        <w:rPr>
          <w:rFonts w:ascii="Times New Roman" w:eastAsia="Times New Roman" w:hAnsi="Times New Roman" w:cs="Times New Roman"/>
          <w:sz w:val="30"/>
          <w:szCs w:val="28"/>
        </w:rPr>
        <w:t>формирование универсальных учебных действий в процессе решения учебно-познавательных и учебно-практических задач средствами математики;</w:t>
      </w:r>
    </w:p>
    <w:p w14:paraId="25C6C64E" w14:textId="77777777" w:rsidR="0095499F" w:rsidRPr="005F3E5C" w:rsidRDefault="0095499F" w:rsidP="009549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</w:rPr>
      </w:pPr>
      <w:r w:rsidRPr="005F3E5C">
        <w:rPr>
          <w:rFonts w:ascii="Times New Roman" w:eastAsia="Times New Roman" w:hAnsi="Times New Roman" w:cs="Times New Roman"/>
          <w:sz w:val="30"/>
          <w:szCs w:val="28"/>
        </w:rPr>
        <w:t xml:space="preserve">формирование начальных представлений о числе, величине и геометрической фигуре; </w:t>
      </w:r>
    </w:p>
    <w:p w14:paraId="55B25B07" w14:textId="77777777" w:rsidR="0095499F" w:rsidRPr="005F3E5C" w:rsidRDefault="0095499F" w:rsidP="009549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</w:rPr>
      </w:pPr>
      <w:r w:rsidRPr="005F3E5C">
        <w:rPr>
          <w:rFonts w:ascii="Times New Roman" w:eastAsia="Times New Roman" w:hAnsi="Times New Roman" w:cs="Times New Roman"/>
          <w:sz w:val="30"/>
          <w:szCs w:val="28"/>
        </w:rPr>
        <w:t xml:space="preserve">формирование начальных умений по построению моделей реальных ситуаций с количественными данными. </w:t>
      </w:r>
    </w:p>
    <w:p w14:paraId="365AFA54" w14:textId="77777777" w:rsidR="0095499F" w:rsidRPr="005F3E5C" w:rsidRDefault="0095499F" w:rsidP="009549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</w:rPr>
      </w:pPr>
      <w:r w:rsidRPr="005F3E5C">
        <w:rPr>
          <w:rFonts w:ascii="Times New Roman" w:eastAsia="Times New Roman" w:hAnsi="Times New Roman" w:cs="Times New Roman"/>
          <w:sz w:val="30"/>
          <w:szCs w:val="28"/>
        </w:rPr>
        <w:t>ознакомление со способами сбора и представления информации с помощью рисунков, схем, чертежей, диаграмм, текстов, таблиц, математической символики.</w:t>
      </w:r>
    </w:p>
    <w:p w14:paraId="5B4239BD" w14:textId="77777777" w:rsidR="0095499F" w:rsidRPr="005F3E5C" w:rsidRDefault="0095499F" w:rsidP="0095499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28"/>
        </w:rPr>
        <w:t>4.</w:t>
      </w:r>
      <w:r w:rsidRPr="005F3E5C">
        <w:rPr>
          <w:rFonts w:ascii="Times New Roman" w:hAnsi="Times New Roman" w:cs="Times New Roman"/>
          <w:sz w:val="30"/>
          <w:szCs w:val="28"/>
        </w:rPr>
        <w:t> </w:t>
      </w: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  <w:t>Приоритетные виды функциональной грамотности, формируемые при изучении содержания учебного предмета «</w:t>
      </w:r>
      <w:r w:rsidRPr="005F3E5C">
        <w:rPr>
          <w:rFonts w:ascii="Times New Roman" w:eastAsia="Times New Roman" w:hAnsi="Times New Roman" w:cs="Times New Roman"/>
          <w:sz w:val="30"/>
          <w:szCs w:val="28"/>
        </w:rPr>
        <w:t>Математика</w:t>
      </w: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  <w:t>».</w:t>
      </w:r>
    </w:p>
    <w:p w14:paraId="16ADDD9B" w14:textId="77777777" w:rsidR="0095499F" w:rsidRPr="005F3E5C" w:rsidRDefault="0095499F" w:rsidP="009549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/>
        </w:rPr>
        <w:t xml:space="preserve">В процессе изучения содержания учебного предмета </w:t>
      </w:r>
      <w:r w:rsidRPr="005F3E5C">
        <w:rPr>
          <w:rFonts w:ascii="Times New Roman" w:eastAsia="Times New Roman" w:hAnsi="Times New Roman" w:cs="Times New Roman"/>
          <w:sz w:val="30"/>
          <w:szCs w:val="28"/>
        </w:rPr>
        <w:t>«Математика»</w:t>
      </w:r>
      <w:r w:rsidRPr="005F3E5C">
        <w:rPr>
          <w:rFonts w:ascii="Times New Roman" w:eastAsia="Times New Roman" w:hAnsi="Times New Roman" w:cs="Times New Roman"/>
          <w:sz w:val="30"/>
          <w:szCs w:val="28"/>
          <w:lang w:val="be-BY"/>
        </w:rPr>
        <w:t xml:space="preserve"> приоритетными видами функциональной грамотности выступают:</w:t>
      </w:r>
      <w:r w:rsidRPr="005F3E5C">
        <w:rPr>
          <w:rFonts w:ascii="Times New Roman" w:eastAsia="Times New Roman" w:hAnsi="Times New Roman" w:cs="Times New Roman"/>
          <w:sz w:val="30"/>
          <w:szCs w:val="28"/>
        </w:rPr>
        <w:t xml:space="preserve"> </w:t>
      </w:r>
    </w:p>
    <w:p w14:paraId="271B43E6" w14:textId="77777777" w:rsidR="0095499F" w:rsidRPr="005F3E5C" w:rsidRDefault="0095499F" w:rsidP="009549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28"/>
        </w:rPr>
      </w:pPr>
      <w:r w:rsidRPr="005F3E5C">
        <w:rPr>
          <w:rFonts w:ascii="Times New Roman" w:eastAsia="Times New Roman" w:hAnsi="Times New Roman" w:cs="Times New Roman"/>
          <w:sz w:val="30"/>
          <w:szCs w:val="28"/>
        </w:rPr>
        <w:lastRenderedPageBreak/>
        <w:t xml:space="preserve">математическая грамотность – </w:t>
      </w:r>
      <w:r w:rsidRPr="005F3E5C">
        <w:rPr>
          <w:rFonts w:ascii="Times New Roman" w:eastAsia="Times New Roman" w:hAnsi="Times New Roman" w:cs="Times New Roman"/>
          <w:iCs/>
          <w:sz w:val="30"/>
          <w:szCs w:val="28"/>
        </w:rPr>
        <w:t>через формирование умений применять математику в различных жизненных контекстах, осознание необходимости математических знаний для решения учебных и жизненных задач;</w:t>
      </w:r>
    </w:p>
    <w:p w14:paraId="5C08980F" w14:textId="77777777" w:rsidR="0095499F" w:rsidRPr="005F3E5C" w:rsidRDefault="0095499F" w:rsidP="009549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</w:rPr>
      </w:pPr>
      <w:r w:rsidRPr="005F3E5C">
        <w:rPr>
          <w:rFonts w:ascii="Times New Roman" w:eastAsia="Times New Roman" w:hAnsi="Times New Roman" w:cs="Times New Roman"/>
          <w:sz w:val="30"/>
          <w:szCs w:val="28"/>
        </w:rPr>
        <w:t>информационная грамотность – через формирование умений извлекать необходимую информацию из различных источников, анализировать и оценивать качество информации, использовать информационно-коммуникационные технологии с учетом требований информационной безопасности;</w:t>
      </w:r>
    </w:p>
    <w:p w14:paraId="50BE588E" w14:textId="77777777" w:rsidR="0095499F" w:rsidRPr="005F3E5C" w:rsidRDefault="0095499F" w:rsidP="009549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</w:rPr>
      </w:pPr>
      <w:r w:rsidRPr="005F3E5C">
        <w:rPr>
          <w:rFonts w:ascii="Times New Roman" w:eastAsia="Times New Roman" w:hAnsi="Times New Roman" w:cs="Times New Roman"/>
          <w:sz w:val="30"/>
          <w:szCs w:val="28"/>
        </w:rPr>
        <w:t>читательская грамотность – через формирование умений смыслового чтения, анализа, интерпретации текстов, понимания невербальной информации, представленной разными способами (рисунок, таблица, схема, диаграмма и другое), перевода информации из одной формы в другую; овладение математической терминологией;</w:t>
      </w:r>
    </w:p>
    <w:p w14:paraId="31582903" w14:textId="77777777" w:rsidR="0095499F" w:rsidRPr="005F3E5C" w:rsidRDefault="0095499F" w:rsidP="009549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</w:rPr>
      </w:pPr>
      <w:r w:rsidRPr="005F3E5C">
        <w:rPr>
          <w:rFonts w:ascii="Times New Roman" w:eastAsia="Times New Roman" w:hAnsi="Times New Roman" w:cs="Times New Roman"/>
          <w:sz w:val="30"/>
          <w:szCs w:val="28"/>
        </w:rPr>
        <w:t>финансовая грамотность – через формирование умений понимать, анализировать, оценивать и использовать информацию, связанную с финансами, в ходе работы над математическим заданиями, а также в процессе принятия эффективных решений в реальных ситуациях.</w:t>
      </w:r>
    </w:p>
    <w:p w14:paraId="1E2A215F" w14:textId="77777777" w:rsidR="0095499F" w:rsidRPr="005F3E5C" w:rsidRDefault="0095499F" w:rsidP="009549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F3E5C">
        <w:rPr>
          <w:rFonts w:ascii="Times New Roman" w:eastAsia="Times New Roman" w:hAnsi="Times New Roman" w:cs="Times New Roman"/>
          <w:sz w:val="30"/>
          <w:szCs w:val="30"/>
        </w:rPr>
        <w:t>5. Универсальные компетенции, формируемые при изучении содержания учебного предмета «Математика».</w:t>
      </w:r>
    </w:p>
    <w:p w14:paraId="514F05B7" w14:textId="77777777" w:rsidR="0095499F" w:rsidRPr="005F3E5C" w:rsidRDefault="0095499F" w:rsidP="009549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4"/>
          <w:u w:val="single"/>
        </w:rPr>
      </w:pPr>
      <w:r w:rsidRPr="005F3E5C">
        <w:rPr>
          <w:rFonts w:ascii="Times New Roman" w:eastAsia="Times New Roman" w:hAnsi="Times New Roman" w:cs="Times New Roman"/>
          <w:sz w:val="30"/>
          <w:szCs w:val="30"/>
        </w:rPr>
        <w:t>Организация образовательного процесса при изучении содержания учебного предмета «Математика» направлена на формирование следующих универсальных компетенций:</w:t>
      </w:r>
    </w:p>
    <w:p w14:paraId="5F9B0CE7" w14:textId="77777777" w:rsidR="0095499F" w:rsidRPr="005F3E5C" w:rsidRDefault="0095499F" w:rsidP="009549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</w:rPr>
      </w:pPr>
      <w:r w:rsidRPr="005F3E5C">
        <w:rPr>
          <w:rFonts w:ascii="Times New Roman" w:eastAsia="Times New Roman" w:hAnsi="Times New Roman" w:cs="Times New Roman"/>
          <w:sz w:val="30"/>
          <w:szCs w:val="30"/>
        </w:rPr>
        <w:t xml:space="preserve">компетенция гражданственности – </w:t>
      </w:r>
      <w:r w:rsidRPr="005F3E5C">
        <w:rPr>
          <w:rFonts w:ascii="Times New Roman" w:hAnsi="Times New Roman" w:cs="Times New Roman"/>
          <w:sz w:val="30"/>
          <w:szCs w:val="28"/>
        </w:rPr>
        <w:t>через использование на учебных занятиях фактов истории, национальной культуры, достижений науки, экономики, спорта Республики Беларусь; включение в содержание заданий примеров известных артефактов и объектов природы Республики Беларусь;</w:t>
      </w:r>
    </w:p>
    <w:p w14:paraId="5A4AE870" w14:textId="77777777" w:rsidR="0095499F" w:rsidRPr="005F3E5C" w:rsidRDefault="0095499F" w:rsidP="009549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4"/>
        </w:rPr>
      </w:pPr>
      <w:r w:rsidRPr="005F3E5C">
        <w:rPr>
          <w:rFonts w:ascii="Times New Roman" w:eastAsia="Times New Roman" w:hAnsi="Times New Roman" w:cs="Times New Roman"/>
          <w:sz w:val="30"/>
          <w:szCs w:val="30"/>
        </w:rPr>
        <w:t>компетенция мышления – через развитие логического, алгоритмического, критического, креативного и иных видов мышления: овладение логическими приемами мышления (анализ, синтез, сравнение, классификация, выявление закономерностей, установление аналогий, связей в учебном материале и иные); развитие способности рассуждать последовательно и описывать ход выполняемых действий; формулирование собственного мнения и его аргументация; нахождение разных способов решения задач;</w:t>
      </w:r>
      <w:r w:rsidRPr="005F3E5C">
        <w:rPr>
          <w:rFonts w:ascii="Times New Roman" w:eastAsia="Times New Roman" w:hAnsi="Times New Roman" w:cs="Times New Roman"/>
          <w:iCs/>
          <w:sz w:val="30"/>
          <w:szCs w:val="30"/>
        </w:rPr>
        <w:t xml:space="preserve"> </w:t>
      </w:r>
      <w:r w:rsidRPr="005F3E5C">
        <w:rPr>
          <w:rFonts w:ascii="Times New Roman" w:eastAsia="Times New Roman" w:hAnsi="Times New Roman" w:cs="Times New Roman"/>
          <w:sz w:val="30"/>
          <w:szCs w:val="30"/>
        </w:rPr>
        <w:t>формирование умений работать с данными (поиск, интеграция, интерпретация и преобразование количественной информации, использование знаково-символических средств, в том числе учебных моделей реальных и математических объектов); </w:t>
      </w:r>
    </w:p>
    <w:p w14:paraId="06C3E775" w14:textId="77777777" w:rsidR="0095499F" w:rsidRPr="005F3E5C" w:rsidRDefault="0095499F" w:rsidP="009549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4"/>
        </w:rPr>
      </w:pPr>
      <w:r w:rsidRPr="005F3E5C">
        <w:rPr>
          <w:rFonts w:ascii="Times New Roman" w:eastAsia="Times New Roman" w:hAnsi="Times New Roman" w:cs="Times New Roman"/>
          <w:sz w:val="30"/>
          <w:szCs w:val="30"/>
        </w:rPr>
        <w:t xml:space="preserve">компетенция эмоциональной регуляции – через создание условий для проявления учащимися эмоционально-ценностного отношения к </w:t>
      </w:r>
      <w:r w:rsidRPr="005F3E5C">
        <w:rPr>
          <w:rFonts w:ascii="Times New Roman" w:eastAsia="Times New Roman" w:hAnsi="Times New Roman" w:cs="Times New Roman"/>
          <w:sz w:val="30"/>
          <w:szCs w:val="30"/>
        </w:rPr>
        <w:lastRenderedPageBreak/>
        <w:t>изучаемым математическим объектам; формирование умения осознанно регулировать поведение и эмоциональные реакции при преодолении трудностей в процессе выполнения математических заданий;</w:t>
      </w:r>
    </w:p>
    <w:p w14:paraId="24933405" w14:textId="77777777" w:rsidR="0095499F" w:rsidRPr="005F3E5C" w:rsidRDefault="0095499F" w:rsidP="009549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4"/>
        </w:rPr>
      </w:pPr>
      <w:r w:rsidRPr="005F3E5C">
        <w:rPr>
          <w:rFonts w:ascii="Times New Roman" w:eastAsia="Times New Roman" w:hAnsi="Times New Roman" w:cs="Times New Roman"/>
          <w:sz w:val="30"/>
          <w:szCs w:val="30"/>
        </w:rPr>
        <w:t>компетенция коммуникации – через овладение математической речью; навыками устного и письменного общения, необходимыми для передачи математической информации; умениями работать с математическими текстами различных форматов; формирование читательских умений, значимых для изучения математики (искать, анализировать, использовать математическую информацию в различных социально-личностных контекстах);</w:t>
      </w:r>
    </w:p>
    <w:p w14:paraId="3E3F665A" w14:textId="77777777" w:rsidR="0095499F" w:rsidRPr="005F3E5C" w:rsidRDefault="0095499F" w:rsidP="009549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F3E5C">
        <w:rPr>
          <w:rFonts w:ascii="Times New Roman" w:eastAsia="Times New Roman" w:hAnsi="Times New Roman" w:cs="Times New Roman"/>
          <w:sz w:val="30"/>
          <w:szCs w:val="30"/>
        </w:rPr>
        <w:t>компетенция кооперации</w:t>
      </w:r>
      <w:r w:rsidRPr="005F3E5C">
        <w:rPr>
          <w:rFonts w:ascii="Times New Roman" w:eastAsia="Times New Roman" w:hAnsi="Times New Roman" w:cs="Times New Roman"/>
          <w:iCs/>
          <w:sz w:val="30"/>
          <w:szCs w:val="30"/>
        </w:rPr>
        <w:t xml:space="preserve"> </w:t>
      </w:r>
      <w:r w:rsidRPr="005F3E5C">
        <w:rPr>
          <w:rFonts w:ascii="Times New Roman" w:eastAsia="Times New Roman" w:hAnsi="Times New Roman" w:cs="Times New Roman"/>
          <w:sz w:val="30"/>
          <w:szCs w:val="30"/>
        </w:rPr>
        <w:t>– через формирование умений аргументированно презентовать решение задачи и корректировать его в сотрудничестве с другими учащимися и учителем; рассматривать и адекватно оценивать различные точки зрения и способы решений; работать в команде, принимать цель команды, ответственно выполнять свои функции, взятые на себя обязательства, самостоятельно решать поставленные задачи, проявлять инициативу при выполнении математических заданий;</w:t>
      </w:r>
    </w:p>
    <w:p w14:paraId="21466FED" w14:textId="77777777" w:rsidR="0095499F" w:rsidRPr="005F3E5C" w:rsidRDefault="0095499F" w:rsidP="009549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4"/>
        </w:rPr>
      </w:pPr>
      <w:r w:rsidRPr="005F3E5C">
        <w:rPr>
          <w:rFonts w:ascii="Times New Roman" w:eastAsia="Times New Roman" w:hAnsi="Times New Roman" w:cs="Times New Roman"/>
          <w:sz w:val="30"/>
          <w:szCs w:val="30"/>
        </w:rPr>
        <w:t>компетенция устойчивого личностного развития – через развитие потребности в самореализации, саморазвитии, самопознании и рефлексии в ходе овладения содержанием учебного предмета «Математика»; создание условий для определения ориентиров личностного развития с учетом индивидуальных возможностей и математических способностей учащегося, проявления волевых качеств при выполнении математических заданий.</w:t>
      </w:r>
    </w:p>
    <w:p w14:paraId="264099C9" w14:textId="77777777" w:rsidR="0095499F" w:rsidRPr="005F3E5C" w:rsidRDefault="0095499F" w:rsidP="0095499F">
      <w:pPr>
        <w:pStyle w:val="a5"/>
        <w:tabs>
          <w:tab w:val="left" w:pos="94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t>6. Специфика изучения учебного предмета.</w:t>
      </w:r>
    </w:p>
    <w:p w14:paraId="175880D3" w14:textId="77777777" w:rsidR="0095499F" w:rsidRPr="005F3E5C" w:rsidRDefault="0095499F" w:rsidP="009549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4"/>
        </w:rPr>
      </w:pPr>
      <w:r w:rsidRPr="005F3E5C">
        <w:rPr>
          <w:rFonts w:ascii="Times New Roman" w:eastAsia="Times New Roman" w:hAnsi="Times New Roman" w:cs="Times New Roman"/>
          <w:sz w:val="30"/>
          <w:szCs w:val="30"/>
        </w:rPr>
        <w:t>Объектом изучения учебного предмета «Математика» являются количественные свойства и отношения, пространственные формы окружающего мира.</w:t>
      </w:r>
    </w:p>
    <w:p w14:paraId="3952D919" w14:textId="77777777" w:rsidR="0095499F" w:rsidRPr="005F3E5C" w:rsidRDefault="0095499F" w:rsidP="009549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F3E5C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Специфика изучения </w:t>
      </w:r>
      <w:r w:rsidRPr="005F3E5C">
        <w:rPr>
          <w:rFonts w:ascii="Times New Roman" w:eastAsia="Times New Roman" w:hAnsi="Times New Roman" w:cs="Times New Roman"/>
          <w:sz w:val="30"/>
          <w:szCs w:val="28"/>
        </w:rPr>
        <w:t>учебного предмета «Математика»</w:t>
      </w:r>
      <w:r w:rsidRPr="005F3E5C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 заключается </w:t>
      </w:r>
      <w:r w:rsidRPr="005F3E5C">
        <w:rPr>
          <w:rFonts w:ascii="Times New Roman" w:eastAsia="Times New Roman" w:hAnsi="Times New Roman" w:cs="Times New Roman"/>
          <w:sz w:val="30"/>
          <w:szCs w:val="30"/>
        </w:rPr>
        <w:t>в исследовании количественных отношений и форм окружающей действительности с помощью теоретических и эмпирических методов учебного познания, приобретении первоначального опыта применения учебных моделей реальных и математических объектов.</w:t>
      </w:r>
    </w:p>
    <w:p w14:paraId="3A5F61A2" w14:textId="77777777" w:rsidR="0095499F" w:rsidRPr="005F3E5C" w:rsidRDefault="0095499F" w:rsidP="009549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  <w:r w:rsidRPr="005F3E5C">
        <w:rPr>
          <w:rFonts w:ascii="Times New Roman" w:eastAsia="Times New Roman" w:hAnsi="Times New Roman" w:cs="Times New Roman"/>
          <w:sz w:val="30"/>
          <w:szCs w:val="30"/>
          <w:lang w:val="be-BY"/>
        </w:rPr>
        <w:t>Содержательные линии учебной программы учебного предмета «Математика»: числа и вычисления, текстовые арифметические задачи, геометрические фигуры и величины, работа с данными.</w:t>
      </w:r>
    </w:p>
    <w:p w14:paraId="78315D9D" w14:textId="77777777" w:rsidR="0095499F" w:rsidRPr="005F3E5C" w:rsidRDefault="0095499F" w:rsidP="009549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</w:rPr>
      </w:pPr>
      <w:r w:rsidRPr="005F3E5C">
        <w:rPr>
          <w:rFonts w:ascii="Times New Roman" w:eastAsia="Times New Roman" w:hAnsi="Times New Roman" w:cs="Times New Roman"/>
          <w:sz w:val="30"/>
          <w:szCs w:val="28"/>
        </w:rPr>
        <w:t xml:space="preserve">Арифметический материал (содержательная линия «Числа и вычисления») изучается </w:t>
      </w:r>
      <w:proofErr w:type="spellStart"/>
      <w:r w:rsidRPr="005F3E5C">
        <w:rPr>
          <w:rFonts w:ascii="Times New Roman" w:eastAsia="Times New Roman" w:hAnsi="Times New Roman" w:cs="Times New Roman"/>
          <w:sz w:val="30"/>
          <w:szCs w:val="28"/>
        </w:rPr>
        <w:t>концентрически</w:t>
      </w:r>
      <w:proofErr w:type="spellEnd"/>
      <w:r w:rsidRPr="005F3E5C">
        <w:rPr>
          <w:rFonts w:ascii="Times New Roman" w:eastAsia="Times New Roman" w:hAnsi="Times New Roman" w:cs="Times New Roman"/>
          <w:sz w:val="30"/>
          <w:szCs w:val="28"/>
        </w:rPr>
        <w:t xml:space="preserve">: однозначные числа, двузначные числа до 20, числа от 20 до 100, числа от 100 до 1000, числа от 1000 до 1 000 000. Переход к новому концентру сопровождается расширением </w:t>
      </w:r>
      <w:r w:rsidRPr="005F3E5C">
        <w:rPr>
          <w:rFonts w:ascii="Times New Roman" w:eastAsia="Times New Roman" w:hAnsi="Times New Roman" w:cs="Times New Roman"/>
          <w:sz w:val="30"/>
          <w:szCs w:val="28"/>
        </w:rPr>
        <w:lastRenderedPageBreak/>
        <w:t>множества изученных чисел, систематизацией знаний, введением новых понятий и способов действий. В рамках этой линии также представлен небольшой по объему алгебраический материал (понятия «переменная», «уравнение», «выражение», «равенство», «неравенство», иные).</w:t>
      </w:r>
    </w:p>
    <w:p w14:paraId="18E1411B" w14:textId="77777777" w:rsidR="0095499F" w:rsidRPr="005F3E5C" w:rsidRDefault="0095499F" w:rsidP="009549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</w:rPr>
      </w:pPr>
      <w:r w:rsidRPr="005F3E5C">
        <w:rPr>
          <w:rFonts w:ascii="Times New Roman" w:eastAsia="Times New Roman" w:hAnsi="Times New Roman" w:cs="Times New Roman"/>
          <w:sz w:val="30"/>
          <w:szCs w:val="28"/>
        </w:rPr>
        <w:t>Обучение решению текстовых арифметических задач (содержательная линия «Текстовые арифметические задачи») обеспечивает связь между математической теорией и практической деятельностью, показывает возможность использования математических знаний в жизни, оказывает воспитательное воздействие на учащихся как через тексты задач с определённым содержанием (нравственно-этическим, патриотическим, экологическим и так далее), так и через способы и формы организации работы с задачей. При работе с текстовыми арифметическими задачами формируются представления учащихся о структуре задачи, связях между ее данными и искомым, способах рассуждений и проверки выполненного решения. На примере обучения решению задач учащиеся получают начальный опыт работы с учебными моделями (схемами, таблицами, диаграммами) и знакомятся с зависимостями между величинами.</w:t>
      </w:r>
    </w:p>
    <w:p w14:paraId="148B6009" w14:textId="77777777" w:rsidR="0095499F" w:rsidRPr="005F3E5C" w:rsidRDefault="0095499F" w:rsidP="009549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30"/>
          <w:szCs w:val="28"/>
        </w:rPr>
      </w:pPr>
      <w:r w:rsidRPr="005F3E5C">
        <w:rPr>
          <w:rFonts w:ascii="Times New Roman" w:eastAsia="Times New Roman" w:hAnsi="Times New Roman" w:cs="Times New Roman"/>
          <w:sz w:val="30"/>
          <w:szCs w:val="28"/>
        </w:rPr>
        <w:t>Ознакомление с геометрическими фигурами и величинами (содержательная линия «Геометрические фигуры и величины») тесно связано с изучением чисел, формированием вычислительных умений и решением текстовых задач.</w:t>
      </w:r>
      <w:r w:rsidRPr="005F3E5C">
        <w:rPr>
          <w:rFonts w:ascii="Times New Roman" w:hAnsi="Times New Roman" w:cs="Times New Roman"/>
          <w:sz w:val="30"/>
        </w:rPr>
        <w:t xml:space="preserve"> </w:t>
      </w:r>
      <w:r w:rsidRPr="005F3E5C">
        <w:rPr>
          <w:rFonts w:ascii="Times New Roman" w:eastAsia="Times New Roman" w:hAnsi="Times New Roman" w:cs="Times New Roman"/>
          <w:sz w:val="30"/>
          <w:szCs w:val="28"/>
        </w:rPr>
        <w:t>При изучении геометрического материала учащиеся знакомятся с геометрическими фигурами (точка, прямая, отрезок, ломаная, луч, угол, квадрат, прямоугольник, треугольник, окружность, круг, иные) и телами (куб, призма, цилиндр, пирамида, шар, конус), учатся строить некоторые геометрические фигуры (прямая, отрезок, ломаная, луч, прямоугольник, квадрат, окружность) на листе бумаги с помощью чертежных инструментов. Формирование представления о величинах происходит в процессе их сравнения и измерения. В процессе сравнения величин происходит установление отношений равенства и неравенства между однородными величинами (длина, масса, площадь, время). Учащиеся знакомятся с единицами измерения величин и соотношениями между ними.</w:t>
      </w:r>
      <w:r w:rsidRPr="005F3E5C">
        <w:rPr>
          <w:rFonts w:ascii="Times New Roman" w:hAnsi="Times New Roman" w:cs="Times New Roman"/>
          <w:sz w:val="30"/>
        </w:rPr>
        <w:t xml:space="preserve"> </w:t>
      </w:r>
      <w:r w:rsidRPr="005F3E5C">
        <w:rPr>
          <w:rFonts w:ascii="Times New Roman" w:eastAsia="Times New Roman" w:hAnsi="Times New Roman" w:cs="Times New Roman"/>
          <w:sz w:val="30"/>
          <w:szCs w:val="28"/>
        </w:rPr>
        <w:t xml:space="preserve">Важным направлением при изучении величин является формирование измерительных умений учащихся. </w:t>
      </w:r>
    </w:p>
    <w:p w14:paraId="41EFE7BA" w14:textId="77777777" w:rsidR="0095499F" w:rsidRPr="005F3E5C" w:rsidRDefault="0095499F" w:rsidP="009549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</w:rPr>
      </w:pPr>
      <w:r w:rsidRPr="005F3E5C">
        <w:rPr>
          <w:rFonts w:ascii="Times New Roman" w:eastAsia="Times New Roman" w:hAnsi="Times New Roman" w:cs="Times New Roman"/>
          <w:sz w:val="30"/>
          <w:szCs w:val="28"/>
        </w:rPr>
        <w:t xml:space="preserve">Обучение работе с количественной информацией (содержательная линия «Работа с данными») направлено на формирование умений самостоятельно получать информацию из различных источников, обрабатывать полученную информацию (анализировать, систематизировать, упорядочивать количественные данные), представлять обработанную информацию в виде словесных описаний, схем, таблиц, диаграмм, математической символики. </w:t>
      </w:r>
    </w:p>
    <w:p w14:paraId="2B9995BA" w14:textId="77777777" w:rsidR="0095499F" w:rsidRPr="005F3E5C" w:rsidRDefault="0095499F" w:rsidP="0095499F">
      <w:pPr>
        <w:pStyle w:val="a5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30"/>
          <w:lang w:val="be-BY"/>
        </w:rPr>
        <w:lastRenderedPageBreak/>
        <w:t>7. </w:t>
      </w:r>
      <w:r w:rsidRPr="005F3E5C">
        <w:rPr>
          <w:rFonts w:ascii="Times New Roman" w:hAnsi="Times New Roman" w:cs="Times New Roman"/>
          <w:iCs/>
          <w:sz w:val="30"/>
          <w:szCs w:val="28"/>
        </w:rPr>
        <w:t>Рекомендуемые формы и методы обучения и воспитания. Виды учебной деятельности учащихся.</w:t>
      </w:r>
    </w:p>
    <w:p w14:paraId="3E11BB2A" w14:textId="77777777" w:rsidR="0095499F" w:rsidRPr="005F3E5C" w:rsidRDefault="0095499F" w:rsidP="009549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4"/>
        </w:rPr>
      </w:pPr>
      <w:r w:rsidRPr="005F3E5C">
        <w:rPr>
          <w:rFonts w:ascii="Times New Roman" w:hAnsi="Times New Roman" w:cs="Times New Roman"/>
          <w:iCs/>
          <w:sz w:val="30"/>
          <w:szCs w:val="28"/>
        </w:rPr>
        <w:t xml:space="preserve">Формой организации образовательного процесса по учебному предмету «Математика» является учебное занятие, которое в зависимости от конкретных целевых установок может проходить в форме урока, включая все его разновидности (в том числе урок-путешествие, урок-конкурс, урок-викторина, защита проектов и иные), экскурсии, практической работы на местности. С целью организации учебного занятия может осуществляться фронтальная, групповая, парная, индивидуальная работа. </w:t>
      </w:r>
      <w:r w:rsidRPr="005F3E5C">
        <w:rPr>
          <w:rFonts w:ascii="Times New Roman" w:eastAsia="Times New Roman" w:hAnsi="Times New Roman" w:cs="Times New Roman"/>
          <w:sz w:val="30"/>
          <w:szCs w:val="30"/>
        </w:rPr>
        <w:t>Созданию условий для формирования и развития умений продуктивной коммуникации и сотрудничества на учебном занятии способствует сочетание</w:t>
      </w:r>
      <w:r w:rsidRPr="005F3E5C">
        <w:rPr>
          <w:rFonts w:ascii="Times New Roman" w:eastAsia="Times New Roman" w:hAnsi="Times New Roman" w:cs="Times New Roman"/>
          <w:bCs/>
          <w:sz w:val="30"/>
          <w:szCs w:val="30"/>
        </w:rPr>
        <w:t xml:space="preserve"> </w:t>
      </w:r>
      <w:r w:rsidRPr="005F3E5C">
        <w:rPr>
          <w:rFonts w:ascii="Times New Roman" w:eastAsia="Times New Roman" w:hAnsi="Times New Roman" w:cs="Times New Roman"/>
          <w:sz w:val="30"/>
          <w:szCs w:val="30"/>
        </w:rPr>
        <w:t>индивидуальной, групповой, фронтальной, парной, коллективной форм учебной деятельности учащихся в образовательном процессе.</w:t>
      </w:r>
    </w:p>
    <w:p w14:paraId="494615BF" w14:textId="77777777" w:rsidR="0095499F" w:rsidRPr="005F3E5C" w:rsidRDefault="0095499F" w:rsidP="0095499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t xml:space="preserve">Рекомендуемые методы обучения и воспитания: методы, способствующие формированию функциональной грамотности учащихся (проблемное изложение, эвристическая беседа, решение ситуационных проблемных задач, метод проектов, иные) в сочетании с традиционными (беседа, объяснение, упражнение, демонстрация, иные). </w:t>
      </w:r>
    </w:p>
    <w:p w14:paraId="20BD11E9" w14:textId="77777777" w:rsidR="0095499F" w:rsidRPr="005F3E5C" w:rsidRDefault="0095499F" w:rsidP="009549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4"/>
        </w:rPr>
      </w:pPr>
      <w:r w:rsidRPr="005F3E5C">
        <w:rPr>
          <w:rFonts w:ascii="Times New Roman" w:eastAsia="Times New Roman" w:hAnsi="Times New Roman" w:cs="Times New Roman"/>
          <w:sz w:val="30"/>
          <w:szCs w:val="30"/>
        </w:rPr>
        <w:t xml:space="preserve">Рекомендуемые виды учебной деятельности учащихся: познавательная, рефлексивно-регулятивная, коммуникативная, конкретно практическая (в рамках содержательных линий учебного предмета). </w:t>
      </w:r>
    </w:p>
    <w:p w14:paraId="1064E31A" w14:textId="77777777" w:rsidR="0095499F" w:rsidRPr="005F3E5C" w:rsidRDefault="0095499F" w:rsidP="009549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4"/>
        </w:rPr>
      </w:pPr>
      <w:r w:rsidRPr="005F3E5C">
        <w:rPr>
          <w:rFonts w:ascii="Times New Roman" w:eastAsia="Times New Roman" w:hAnsi="Times New Roman" w:cs="Times New Roman"/>
          <w:sz w:val="30"/>
          <w:szCs w:val="30"/>
        </w:rPr>
        <w:t>Средства обучения и воспитания: учебно-методический комплекс; учебно-наглядные пособия; электронные средства обучения; печатные и электронные образовательные и информационные ресурсы, оборудование; аудиовизуальные средства; иные материальные объекты. </w:t>
      </w:r>
    </w:p>
    <w:p w14:paraId="09690C8E" w14:textId="77777777" w:rsidR="0095499F" w:rsidRPr="005F3E5C" w:rsidRDefault="0095499F" w:rsidP="0095499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t>Выбор форм, методов обучения и воспитания, основных учебных действий определяется учителем самостоятельно на основе цели и задач изучения определенной темы, требований к результатам учебной деятельности учащихся, сформулированным в главе 2 настоящей учебной программы, специфики конкретного класса и имеющихся ресурсов.</w:t>
      </w:r>
    </w:p>
    <w:p w14:paraId="1E13483A" w14:textId="77777777" w:rsidR="0095499F" w:rsidRPr="005F3E5C" w:rsidRDefault="0095499F" w:rsidP="0095499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5F3E5C">
        <w:rPr>
          <w:rFonts w:ascii="Times New Roman" w:eastAsia="Times New Roman" w:hAnsi="Times New Roman" w:cs="Times New Roman"/>
          <w:sz w:val="30"/>
          <w:szCs w:val="28"/>
        </w:rPr>
        <w:t>8. </w:t>
      </w:r>
      <w:bookmarkStart w:id="0" w:name="_heading=h.cicdj2y6d4xy" w:colFirst="0" w:colLast="0"/>
      <w:bookmarkStart w:id="1" w:name="_Hlk234498013"/>
      <w:bookmarkEnd w:id="0"/>
      <w:r w:rsidRPr="005F3E5C">
        <w:rPr>
          <w:rFonts w:ascii="Times New Roman" w:eastAsia="Times New Roman" w:hAnsi="Times New Roman" w:cs="Times New Roman"/>
          <w:sz w:val="30"/>
          <w:szCs w:val="28"/>
        </w:rPr>
        <w:t>О</w:t>
      </w: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t xml:space="preserve">жидаемые результаты изучения содержания учебного предмета </w:t>
      </w:r>
      <w:r w:rsidRPr="005F3E5C">
        <w:rPr>
          <w:rFonts w:ascii="Times New Roman" w:eastAsia="Times New Roman" w:hAnsi="Times New Roman" w:cs="Times New Roman"/>
          <w:sz w:val="30"/>
          <w:szCs w:val="30"/>
        </w:rPr>
        <w:t>«Математика»</w:t>
      </w: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t xml:space="preserve"> по завершении обучения и воспитания на I ступени общего среднего образования.</w:t>
      </w:r>
    </w:p>
    <w:bookmarkEnd w:id="1"/>
    <w:p w14:paraId="64C6AC17" w14:textId="77777777" w:rsidR="0095499F" w:rsidRPr="005F3E5C" w:rsidRDefault="0095499F" w:rsidP="0095499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t>Личностные образовательные результаты:</w:t>
      </w:r>
    </w:p>
    <w:p w14:paraId="34C4D216" w14:textId="77777777" w:rsidR="0095499F" w:rsidRPr="005F3E5C" w:rsidRDefault="0095499F" w:rsidP="009549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</w:rPr>
      </w:pPr>
      <w:r w:rsidRPr="005F3E5C">
        <w:rPr>
          <w:rFonts w:ascii="Times New Roman" w:eastAsia="Times New Roman" w:hAnsi="Times New Roman" w:cs="Times New Roman"/>
          <w:sz w:val="30"/>
          <w:szCs w:val="28"/>
        </w:rPr>
        <w:t>проявляет эмоционально-ценностное отношение к родному краю, стране; испытывает чувство гордости за Республику Беларусь;</w:t>
      </w:r>
    </w:p>
    <w:p w14:paraId="7DBC66C3" w14:textId="77777777" w:rsidR="0095499F" w:rsidRPr="005F3E5C" w:rsidRDefault="0095499F" w:rsidP="009549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</w:rPr>
      </w:pPr>
      <w:r w:rsidRPr="005F3E5C">
        <w:rPr>
          <w:rFonts w:ascii="Times New Roman" w:eastAsia="Times New Roman" w:hAnsi="Times New Roman" w:cs="Times New Roman"/>
          <w:sz w:val="30"/>
          <w:szCs w:val="28"/>
        </w:rPr>
        <w:t>имеет первоначальные представления о человеке как гражданине Республике Беларусь, патриоте своей страны;</w:t>
      </w:r>
    </w:p>
    <w:p w14:paraId="3FBF3FB3" w14:textId="77777777" w:rsidR="0095499F" w:rsidRPr="005F3E5C" w:rsidRDefault="0095499F" w:rsidP="009549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</w:rPr>
      </w:pPr>
      <w:r w:rsidRPr="005F3E5C">
        <w:rPr>
          <w:rFonts w:ascii="Times New Roman" w:eastAsia="Times New Roman" w:hAnsi="Times New Roman" w:cs="Times New Roman"/>
          <w:sz w:val="30"/>
          <w:szCs w:val="28"/>
        </w:rPr>
        <w:t>проявляет этические чувства, доброжелательность и эмоционально-нравственную отзывчивость;</w:t>
      </w:r>
    </w:p>
    <w:p w14:paraId="26FB8F6B" w14:textId="77777777" w:rsidR="0095499F" w:rsidRPr="005F3E5C" w:rsidRDefault="0095499F" w:rsidP="009549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</w:rPr>
      </w:pPr>
      <w:r w:rsidRPr="005F3E5C">
        <w:rPr>
          <w:rFonts w:ascii="Times New Roman" w:eastAsia="Times New Roman" w:hAnsi="Times New Roman" w:cs="Times New Roman"/>
          <w:sz w:val="30"/>
          <w:szCs w:val="28"/>
        </w:rPr>
        <w:lastRenderedPageBreak/>
        <w:t>проявляет интерес к изучению математики, к исследованию математической сущности объектов окружающей действительности;</w:t>
      </w:r>
    </w:p>
    <w:p w14:paraId="1BB9CA19" w14:textId="77777777" w:rsidR="0095499F" w:rsidRPr="005F3E5C" w:rsidRDefault="0095499F" w:rsidP="009549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</w:rPr>
      </w:pPr>
      <w:r w:rsidRPr="005F3E5C">
        <w:rPr>
          <w:rFonts w:ascii="Times New Roman" w:eastAsia="Times New Roman" w:hAnsi="Times New Roman" w:cs="Times New Roman"/>
          <w:sz w:val="30"/>
          <w:szCs w:val="28"/>
        </w:rPr>
        <w:t xml:space="preserve">оценивает свои результаты выполнения математических заданий </w:t>
      </w:r>
      <w:r w:rsidRPr="005F3E5C">
        <w:rPr>
          <w:rFonts w:ascii="Times New Roman" w:hAnsi="Times New Roman" w:cs="Times New Roman"/>
          <w:sz w:val="30"/>
          <w:szCs w:val="28"/>
        </w:rPr>
        <w:t>на основе выделенных критериев</w:t>
      </w:r>
      <w:r w:rsidRPr="005F3E5C">
        <w:rPr>
          <w:rFonts w:ascii="Times New Roman" w:eastAsia="Times New Roman" w:hAnsi="Times New Roman" w:cs="Times New Roman"/>
          <w:sz w:val="30"/>
          <w:szCs w:val="28"/>
        </w:rPr>
        <w:t>, намечает пути устранения трудностей; стремится совершенствовать свои математические знания и умения;</w:t>
      </w:r>
    </w:p>
    <w:p w14:paraId="418AECD6" w14:textId="77777777" w:rsidR="0095499F" w:rsidRPr="005F3E5C" w:rsidRDefault="0095499F" w:rsidP="009549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</w:rPr>
      </w:pPr>
      <w:r w:rsidRPr="005F3E5C">
        <w:rPr>
          <w:rFonts w:ascii="Times New Roman" w:eastAsia="Times New Roman" w:hAnsi="Times New Roman" w:cs="Times New Roman"/>
          <w:sz w:val="30"/>
          <w:szCs w:val="28"/>
        </w:rPr>
        <w:t xml:space="preserve">умеет регулировать эмоции при преодолении трудностей в процессе выполнения математических заданий; </w:t>
      </w:r>
    </w:p>
    <w:p w14:paraId="09AC99B9" w14:textId="77777777" w:rsidR="0095499F" w:rsidRPr="005F3E5C" w:rsidRDefault="0095499F" w:rsidP="009549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</w:rPr>
      </w:pPr>
      <w:r w:rsidRPr="005F3E5C">
        <w:rPr>
          <w:rFonts w:ascii="Times New Roman" w:eastAsia="Times New Roman" w:hAnsi="Times New Roman" w:cs="Times New Roman"/>
          <w:sz w:val="30"/>
          <w:szCs w:val="28"/>
        </w:rPr>
        <w:t>проявляет готовность и способность использовать математические знания, умения и навыки в учебной деятельности и повседневной жизни, владеет начальными навыками в области финансовых отношений;</w:t>
      </w:r>
    </w:p>
    <w:p w14:paraId="3D9208BA" w14:textId="77777777" w:rsidR="0095499F" w:rsidRPr="005F3E5C" w:rsidRDefault="0095499F" w:rsidP="009549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</w:rPr>
      </w:pPr>
      <w:r w:rsidRPr="005F3E5C">
        <w:rPr>
          <w:rFonts w:ascii="Times New Roman" w:eastAsia="Times New Roman" w:hAnsi="Times New Roman" w:cs="Times New Roman"/>
          <w:sz w:val="30"/>
          <w:szCs w:val="28"/>
        </w:rPr>
        <w:t>осознает роль математики в жизни человека.</w:t>
      </w:r>
    </w:p>
    <w:p w14:paraId="26659C17" w14:textId="77777777" w:rsidR="0095499F" w:rsidRPr="005F3E5C" w:rsidRDefault="0095499F" w:rsidP="009549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</w:rPr>
      </w:pPr>
      <w:r w:rsidRPr="005F3E5C">
        <w:rPr>
          <w:rFonts w:ascii="Times New Roman" w:eastAsia="Times New Roman" w:hAnsi="Times New Roman" w:cs="Times New Roman"/>
          <w:sz w:val="30"/>
          <w:szCs w:val="28"/>
        </w:rPr>
        <w:t xml:space="preserve">Метапредметные </w:t>
      </w: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t>образовательные</w:t>
      </w:r>
      <w:r w:rsidRPr="005F3E5C">
        <w:rPr>
          <w:rFonts w:ascii="Times New Roman" w:eastAsia="Times New Roman" w:hAnsi="Times New Roman" w:cs="Times New Roman"/>
          <w:sz w:val="30"/>
          <w:szCs w:val="28"/>
        </w:rPr>
        <w:t xml:space="preserve"> результаты:</w:t>
      </w:r>
    </w:p>
    <w:p w14:paraId="2321F400" w14:textId="77777777" w:rsidR="0095499F" w:rsidRPr="005F3E5C" w:rsidRDefault="0095499F" w:rsidP="00954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 xml:space="preserve">анализирует математическое задание, выявляет недостающую и избыточную информацию для его выполнения; находит и отбирает недостающую информацию из разных источников (учебников, учебных пособий, словарей, энциклопедий, справочников, иных); </w:t>
      </w:r>
    </w:p>
    <w:p w14:paraId="689A6F13" w14:textId="77777777" w:rsidR="0095499F" w:rsidRPr="005F3E5C" w:rsidRDefault="0095499F" w:rsidP="009549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</w:rPr>
      </w:pPr>
      <w:r w:rsidRPr="005F3E5C">
        <w:rPr>
          <w:rFonts w:ascii="Times New Roman" w:eastAsia="Times New Roman" w:hAnsi="Times New Roman" w:cs="Times New Roman"/>
          <w:sz w:val="30"/>
          <w:szCs w:val="28"/>
        </w:rPr>
        <w:t>использует логические приемы мышления (анализ, синтез, сравнение, классификация, выявление закономерностей, установление аналогий, иное);</w:t>
      </w:r>
    </w:p>
    <w:p w14:paraId="07A42C42" w14:textId="77777777" w:rsidR="0095499F" w:rsidRPr="005F3E5C" w:rsidRDefault="0095499F" w:rsidP="009549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</w:rPr>
      </w:pPr>
      <w:r w:rsidRPr="005F3E5C">
        <w:rPr>
          <w:rFonts w:ascii="Times New Roman" w:eastAsia="Times New Roman" w:hAnsi="Times New Roman" w:cs="Times New Roman"/>
          <w:sz w:val="30"/>
          <w:szCs w:val="28"/>
        </w:rPr>
        <w:t>владеет способами работы с информацией (поиск, извлечение, интерпретация, оценка достоверности/недостоверности, обобщение, систематизация и представление информации);</w:t>
      </w:r>
    </w:p>
    <w:p w14:paraId="40429939" w14:textId="77777777" w:rsidR="0095499F" w:rsidRPr="005F3E5C" w:rsidRDefault="0095499F" w:rsidP="009549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</w:rPr>
      </w:pPr>
      <w:r w:rsidRPr="005F3E5C">
        <w:rPr>
          <w:rFonts w:ascii="Times New Roman" w:eastAsia="Times New Roman" w:hAnsi="Times New Roman" w:cs="Times New Roman"/>
          <w:sz w:val="30"/>
          <w:szCs w:val="28"/>
        </w:rPr>
        <w:t>строит и использует учебные модели (схемы, таблицы, диаграммы, иное) в соответствии с содержанием учебно-познавательной и учебно-практической задачи;</w:t>
      </w:r>
    </w:p>
    <w:p w14:paraId="55FCF0DA" w14:textId="77777777" w:rsidR="0095499F" w:rsidRPr="005F3E5C" w:rsidRDefault="0095499F" w:rsidP="009549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</w:rPr>
      </w:pPr>
      <w:r w:rsidRPr="005F3E5C">
        <w:rPr>
          <w:rFonts w:ascii="Times New Roman" w:eastAsia="Times New Roman" w:hAnsi="Times New Roman" w:cs="Times New Roman"/>
          <w:sz w:val="30"/>
          <w:szCs w:val="28"/>
        </w:rPr>
        <w:t>умеет понимать и удерживать учебные цели и задачи; планировать и прогнозировать (вместе с учителем или самостоятельно) свои действия для выполнения математических заданий, выполнять действия в соответствии с планом (инструкцией, алгоритмом);</w:t>
      </w:r>
    </w:p>
    <w:p w14:paraId="63B0D088" w14:textId="77777777" w:rsidR="0095499F" w:rsidRPr="005F3E5C" w:rsidRDefault="0095499F" w:rsidP="009549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</w:rPr>
      </w:pPr>
      <w:r w:rsidRPr="005F3E5C">
        <w:rPr>
          <w:rFonts w:ascii="Times New Roman" w:eastAsia="Times New Roman" w:hAnsi="Times New Roman" w:cs="Times New Roman"/>
          <w:sz w:val="30"/>
          <w:szCs w:val="28"/>
        </w:rPr>
        <w:t>оценивает промежуточный и окончательный результаты выполнения математического задания, ищет причины неудач;</w:t>
      </w:r>
    </w:p>
    <w:p w14:paraId="113CDC7B" w14:textId="77777777" w:rsidR="0095499F" w:rsidRPr="005F3E5C" w:rsidRDefault="0095499F" w:rsidP="009549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</w:rPr>
      </w:pPr>
      <w:r w:rsidRPr="005F3E5C">
        <w:rPr>
          <w:rFonts w:ascii="Times New Roman" w:eastAsia="Times New Roman" w:hAnsi="Times New Roman" w:cs="Times New Roman"/>
          <w:sz w:val="30"/>
          <w:szCs w:val="28"/>
        </w:rPr>
        <w:t xml:space="preserve">осуществляет самооценку и </w:t>
      </w:r>
      <w:proofErr w:type="spellStart"/>
      <w:r w:rsidRPr="005F3E5C">
        <w:rPr>
          <w:rFonts w:ascii="Times New Roman" w:eastAsia="Times New Roman" w:hAnsi="Times New Roman" w:cs="Times New Roman"/>
          <w:sz w:val="30"/>
          <w:szCs w:val="28"/>
        </w:rPr>
        <w:t>взаимооценку</w:t>
      </w:r>
      <w:proofErr w:type="spellEnd"/>
      <w:r w:rsidRPr="005F3E5C">
        <w:rPr>
          <w:rFonts w:ascii="Times New Roman" w:eastAsia="Times New Roman" w:hAnsi="Times New Roman" w:cs="Times New Roman"/>
          <w:sz w:val="30"/>
          <w:szCs w:val="28"/>
        </w:rPr>
        <w:t xml:space="preserve"> по предложенным или самостоятельно составленным критериям; </w:t>
      </w:r>
    </w:p>
    <w:p w14:paraId="66E323D0" w14:textId="77777777" w:rsidR="0095499F" w:rsidRPr="005F3E5C" w:rsidRDefault="0095499F" w:rsidP="009549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</w:rPr>
      </w:pPr>
      <w:r w:rsidRPr="005F3E5C">
        <w:rPr>
          <w:rFonts w:ascii="Times New Roman" w:eastAsia="Times New Roman" w:hAnsi="Times New Roman" w:cs="Times New Roman"/>
          <w:sz w:val="30"/>
          <w:szCs w:val="28"/>
        </w:rPr>
        <w:t>умеет слушать и слышать сверстников и учителя, корректно дискутирует и аргументирует свою позицию;</w:t>
      </w:r>
    </w:p>
    <w:p w14:paraId="32E1C731" w14:textId="77777777" w:rsidR="0095499F" w:rsidRPr="005F3E5C" w:rsidRDefault="0095499F" w:rsidP="009549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</w:rPr>
      </w:pPr>
      <w:r w:rsidRPr="005F3E5C">
        <w:rPr>
          <w:rFonts w:ascii="Times New Roman" w:eastAsia="Times New Roman" w:hAnsi="Times New Roman" w:cs="Times New Roman"/>
          <w:sz w:val="30"/>
          <w:szCs w:val="28"/>
        </w:rPr>
        <w:t xml:space="preserve">критически относится к своему решению, корректирует его в сотрудничестве с другими учащимися и учителем, признает свои ошибки; </w:t>
      </w:r>
    </w:p>
    <w:p w14:paraId="1AA37A78" w14:textId="77777777" w:rsidR="0095499F" w:rsidRPr="005F3E5C" w:rsidRDefault="0095499F" w:rsidP="009549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</w:rPr>
      </w:pPr>
      <w:r w:rsidRPr="005F3E5C">
        <w:rPr>
          <w:rFonts w:ascii="Times New Roman" w:eastAsia="Times New Roman" w:hAnsi="Times New Roman" w:cs="Times New Roman"/>
          <w:sz w:val="30"/>
          <w:szCs w:val="28"/>
        </w:rPr>
        <w:t>проявляет культуру общения и взаимодействия в процессе совместной̆ деятельности со сверстниками.</w:t>
      </w:r>
    </w:p>
    <w:p w14:paraId="0C9E1501" w14:textId="77777777" w:rsidR="0095499F" w:rsidRPr="005F3E5C" w:rsidRDefault="0095499F" w:rsidP="009549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</w:rPr>
      </w:pPr>
      <w:r w:rsidRPr="005F3E5C">
        <w:rPr>
          <w:rFonts w:ascii="Times New Roman" w:eastAsia="Times New Roman" w:hAnsi="Times New Roman" w:cs="Times New Roman"/>
          <w:sz w:val="30"/>
          <w:szCs w:val="28"/>
        </w:rPr>
        <w:t xml:space="preserve">Предметные </w:t>
      </w: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t>образовательные</w:t>
      </w:r>
      <w:r w:rsidRPr="005F3E5C">
        <w:rPr>
          <w:rFonts w:ascii="Times New Roman" w:eastAsia="Times New Roman" w:hAnsi="Times New Roman" w:cs="Times New Roman"/>
          <w:sz w:val="30"/>
          <w:szCs w:val="28"/>
        </w:rPr>
        <w:t xml:space="preserve"> результаты: </w:t>
      </w:r>
    </w:p>
    <w:p w14:paraId="27987ED0" w14:textId="77777777" w:rsidR="0095499F" w:rsidRPr="005F3E5C" w:rsidRDefault="0095499F" w:rsidP="009549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</w:rPr>
      </w:pPr>
      <w:r w:rsidRPr="005F3E5C">
        <w:rPr>
          <w:rFonts w:ascii="Times New Roman" w:eastAsia="Times New Roman" w:hAnsi="Times New Roman" w:cs="Times New Roman"/>
          <w:sz w:val="30"/>
          <w:szCs w:val="28"/>
        </w:rPr>
        <w:lastRenderedPageBreak/>
        <w:t>читает, записывает, сравнивает числа в пределах 1 000 000 и выполняет над ними арифметические действия;</w:t>
      </w:r>
    </w:p>
    <w:p w14:paraId="2045B4ED" w14:textId="77777777" w:rsidR="0095499F" w:rsidRPr="005F3E5C" w:rsidRDefault="0095499F" w:rsidP="009549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</w:rPr>
      </w:pPr>
      <w:r w:rsidRPr="005F3E5C">
        <w:rPr>
          <w:rFonts w:ascii="Times New Roman" w:eastAsia="Times New Roman" w:hAnsi="Times New Roman" w:cs="Times New Roman"/>
          <w:sz w:val="30"/>
          <w:szCs w:val="28"/>
        </w:rPr>
        <w:t xml:space="preserve">читает и записывает выражения в 2–4 действия (сложение, вычитание, умножение, деление), содержащие одну или несколько пар скобок, и находит их значения; </w:t>
      </w:r>
    </w:p>
    <w:p w14:paraId="2D3AA6E4" w14:textId="77777777" w:rsidR="0095499F" w:rsidRPr="005F3E5C" w:rsidRDefault="0095499F" w:rsidP="009549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</w:rPr>
      </w:pPr>
      <w:r w:rsidRPr="005F3E5C">
        <w:rPr>
          <w:rFonts w:ascii="Times New Roman" w:eastAsia="Times New Roman" w:hAnsi="Times New Roman" w:cs="Times New Roman"/>
          <w:sz w:val="30"/>
          <w:szCs w:val="28"/>
        </w:rPr>
        <w:t>знает свойства арифметических действий и применяет их при вычислениях;</w:t>
      </w:r>
    </w:p>
    <w:p w14:paraId="3E21348C" w14:textId="77777777" w:rsidR="0095499F" w:rsidRPr="005F3E5C" w:rsidRDefault="0095499F" w:rsidP="009549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</w:rPr>
      </w:pPr>
      <w:r w:rsidRPr="005F3E5C">
        <w:rPr>
          <w:rFonts w:ascii="Times New Roman" w:eastAsia="Times New Roman" w:hAnsi="Times New Roman" w:cs="Times New Roman"/>
          <w:sz w:val="30"/>
          <w:szCs w:val="28"/>
        </w:rPr>
        <w:t>находит значения выражений с переменной при заданных значениях переменной; подбирает значения переменной в неравенствах, при которых неравенства становятся верными;</w:t>
      </w:r>
    </w:p>
    <w:p w14:paraId="1AE9AFC9" w14:textId="77777777" w:rsidR="0095499F" w:rsidRPr="005F3E5C" w:rsidRDefault="0095499F" w:rsidP="009549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</w:rPr>
      </w:pPr>
      <w:r w:rsidRPr="005F3E5C">
        <w:rPr>
          <w:rFonts w:ascii="Times New Roman" w:eastAsia="Times New Roman" w:hAnsi="Times New Roman" w:cs="Times New Roman"/>
          <w:sz w:val="30"/>
          <w:szCs w:val="28"/>
        </w:rPr>
        <w:t>решает уравнения на основе взаимосвязи между компонентами и результатом арифметического действия;</w:t>
      </w:r>
    </w:p>
    <w:p w14:paraId="12096C18" w14:textId="77777777" w:rsidR="0095499F" w:rsidRPr="005F3E5C" w:rsidRDefault="0095499F" w:rsidP="009549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</w:rPr>
      </w:pPr>
      <w:r w:rsidRPr="005F3E5C">
        <w:rPr>
          <w:rFonts w:ascii="Times New Roman" w:eastAsia="Times New Roman" w:hAnsi="Times New Roman" w:cs="Times New Roman"/>
          <w:sz w:val="30"/>
          <w:szCs w:val="28"/>
        </w:rPr>
        <w:t>решает простые и составные текстовые арифметические задачи в 2–4 действия арифметическим способом;</w:t>
      </w:r>
    </w:p>
    <w:p w14:paraId="0E847F6E" w14:textId="77777777" w:rsidR="0095499F" w:rsidRPr="005F3E5C" w:rsidRDefault="0095499F" w:rsidP="009549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</w:rPr>
      </w:pPr>
      <w:r w:rsidRPr="005F3E5C">
        <w:rPr>
          <w:rFonts w:ascii="Times New Roman" w:eastAsia="Times New Roman" w:hAnsi="Times New Roman" w:cs="Times New Roman"/>
          <w:sz w:val="30"/>
          <w:szCs w:val="28"/>
        </w:rPr>
        <w:t>измеряет величины и выражает значения однородных величин в единицах различных наименований; сравнивает значения величин и выполняет над ними арифметические действия;</w:t>
      </w:r>
    </w:p>
    <w:p w14:paraId="0C1966F8" w14:textId="77777777" w:rsidR="0095499F" w:rsidRPr="005F3E5C" w:rsidRDefault="0095499F" w:rsidP="009549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</w:rPr>
      </w:pPr>
      <w:r w:rsidRPr="005F3E5C">
        <w:rPr>
          <w:rFonts w:ascii="Times New Roman" w:eastAsia="Times New Roman" w:hAnsi="Times New Roman" w:cs="Times New Roman"/>
          <w:sz w:val="30"/>
          <w:szCs w:val="28"/>
        </w:rPr>
        <w:t xml:space="preserve">распознает изученные геометрические фигуры;  </w:t>
      </w:r>
    </w:p>
    <w:p w14:paraId="459000ED" w14:textId="77777777" w:rsidR="0095499F" w:rsidRPr="005F3E5C" w:rsidRDefault="0095499F" w:rsidP="009549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</w:rPr>
      </w:pPr>
      <w:r w:rsidRPr="005F3E5C">
        <w:rPr>
          <w:rFonts w:ascii="Times New Roman" w:eastAsia="Times New Roman" w:hAnsi="Times New Roman" w:cs="Times New Roman"/>
          <w:sz w:val="30"/>
          <w:szCs w:val="28"/>
        </w:rPr>
        <w:t>строит геометрические фигуры (прямая, отрезок, ломаная, луч, прямоугольник, квадрат, окружность) с помощью чертежных инструментов; вычисляет периметр многоугольников; площадь прямоугольника (квадрата);</w:t>
      </w:r>
    </w:p>
    <w:p w14:paraId="40804CDA" w14:textId="77777777" w:rsidR="0095499F" w:rsidRPr="005F3E5C" w:rsidRDefault="0095499F" w:rsidP="009549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</w:rPr>
      </w:pPr>
      <w:r w:rsidRPr="005F3E5C">
        <w:rPr>
          <w:rFonts w:ascii="Times New Roman" w:eastAsia="Times New Roman" w:hAnsi="Times New Roman" w:cs="Times New Roman"/>
          <w:sz w:val="30"/>
          <w:szCs w:val="28"/>
        </w:rPr>
        <w:t xml:space="preserve">извлекает и интерпретирует математическую информацию, представленную в виде текста, рисунка, схемы, таблицы, диаграммы, числового и буквенного выражения или равенства; сопоставляет между собой различные виды информации (текст и рисунок, таблицу и диаграмму, выражение и схему, иное) и использует их для выполнения математических заданий; представляет количественную информацию с помощью различных знаково-символических средств; </w:t>
      </w:r>
    </w:p>
    <w:p w14:paraId="15112F59" w14:textId="77777777" w:rsidR="0095499F" w:rsidRPr="005F3E5C" w:rsidRDefault="0095499F" w:rsidP="009549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E5C">
        <w:rPr>
          <w:rFonts w:ascii="Times New Roman" w:eastAsia="Times New Roman" w:hAnsi="Times New Roman" w:cs="Times New Roman"/>
          <w:sz w:val="30"/>
          <w:szCs w:val="28"/>
        </w:rPr>
        <w:t>использует изученную математическую терминологию.</w:t>
      </w:r>
    </w:p>
    <w:p w14:paraId="4F522F3D" w14:textId="77777777" w:rsidR="0095499F" w:rsidRPr="005F3E5C" w:rsidRDefault="0095499F" w:rsidP="009549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EEB230F" w14:textId="77777777" w:rsidR="0095499F" w:rsidRPr="005F3E5C" w:rsidRDefault="0095499F" w:rsidP="009549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DACBF81" w14:textId="77777777" w:rsidR="0095499F" w:rsidRPr="005F3E5C" w:rsidRDefault="0095499F" w:rsidP="009549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73B9587" w14:textId="77777777" w:rsidR="0095499F" w:rsidRPr="005F3E5C" w:rsidRDefault="0095499F" w:rsidP="0095499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95499F" w:rsidRPr="005F3E5C" w:rsidSect="00AB53F5">
          <w:headerReference w:type="default" r:id="rId6"/>
          <w:pgSz w:w="11906" w:h="16838"/>
          <w:pgMar w:top="1134" w:right="567" w:bottom="1134" w:left="1701" w:header="709" w:footer="709" w:gutter="0"/>
          <w:pgNumType w:start="1"/>
          <w:cols w:space="720"/>
          <w:titlePg/>
          <w:docGrid w:linePitch="299"/>
        </w:sectPr>
      </w:pPr>
    </w:p>
    <w:p w14:paraId="33E41178" w14:textId="77777777" w:rsidR="0095499F" w:rsidRPr="005F3E5C" w:rsidRDefault="0095499F" w:rsidP="0095499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</w:rPr>
      </w:pPr>
      <w:bookmarkStart w:id="2" w:name="_Hlk177132952"/>
      <w:bookmarkStart w:id="3" w:name="_GoBack"/>
      <w:bookmarkEnd w:id="3"/>
      <w:r w:rsidRPr="005F3E5C">
        <w:rPr>
          <w:rFonts w:ascii="Times New Roman" w:hAnsi="Times New Roman" w:cs="Times New Roman"/>
          <w:sz w:val="30"/>
          <w:szCs w:val="28"/>
        </w:rPr>
        <w:lastRenderedPageBreak/>
        <w:t xml:space="preserve">ГЛАВА 2 </w:t>
      </w:r>
    </w:p>
    <w:p w14:paraId="4F7EEFA0" w14:textId="77777777" w:rsidR="0095499F" w:rsidRPr="005F3E5C" w:rsidRDefault="0095499F" w:rsidP="0095499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 xml:space="preserve">СОДЕРЖАНИЕ УЧЕБНОГО ПРЕДМЕТА. </w:t>
      </w:r>
      <w:r w:rsidRPr="005F3E5C">
        <w:rPr>
          <w:rFonts w:ascii="Times New Roman" w:hAnsi="Times New Roman" w:cs="Times New Roman"/>
          <w:sz w:val="30"/>
          <w:szCs w:val="30"/>
        </w:rPr>
        <w:t>ОСНОВНЫЕ УЧЕБНЫЕ ДЕЙСТВИЯ.</w:t>
      </w:r>
    </w:p>
    <w:p w14:paraId="53BBAE75" w14:textId="77777777" w:rsidR="0095499F" w:rsidRPr="005F3E5C" w:rsidRDefault="0095499F" w:rsidP="0095499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>ОСНОВНЫЕ ТРЕБОВАНИЯ К РЕЗУЛЬТАТАМ УЧЕБНОЙ ДЕЯТЕЛЬНОСТИ УЧАЩИХСЯ</w:t>
      </w:r>
    </w:p>
    <w:bookmarkEnd w:id="2"/>
    <w:p w14:paraId="62209678" w14:textId="77777777" w:rsidR="0095499F" w:rsidRPr="005F3E5C" w:rsidRDefault="0095499F" w:rsidP="0095499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7"/>
        <w:gridCol w:w="5233"/>
        <w:gridCol w:w="5090"/>
      </w:tblGrid>
      <w:tr w:rsidR="0095499F" w:rsidRPr="005F3E5C" w14:paraId="67162139" w14:textId="77777777" w:rsidTr="00252024">
        <w:trPr>
          <w:trHeight w:val="1324"/>
        </w:trPr>
        <w:tc>
          <w:tcPr>
            <w:tcW w:w="5000" w:type="pct"/>
            <w:gridSpan w:val="3"/>
          </w:tcPr>
          <w:p w14:paraId="17395CE0" w14:textId="77777777" w:rsidR="0095499F" w:rsidRPr="005F3E5C" w:rsidRDefault="0095499F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</w:rPr>
              <w:t>Содержательные линии учебной программы:</w:t>
            </w:r>
          </w:p>
          <w:p w14:paraId="0EACCAB4" w14:textId="77777777" w:rsidR="0095499F" w:rsidRPr="005F3E5C" w:rsidRDefault="0095499F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</w:rPr>
              <w:t>Числа и вычисления – 60 часов</w:t>
            </w:r>
          </w:p>
          <w:p w14:paraId="15E92041" w14:textId="77777777" w:rsidR="0095499F" w:rsidRPr="005F3E5C" w:rsidRDefault="0095499F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</w:rPr>
              <w:t>Текстовые арифметические задачи – 8 часов</w:t>
            </w:r>
          </w:p>
          <w:p w14:paraId="2B870E51" w14:textId="77777777" w:rsidR="0095499F" w:rsidRPr="005F3E5C" w:rsidRDefault="0095499F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</w:rPr>
              <w:t>Геометрические фигуры и величины – 12 часов</w:t>
            </w:r>
          </w:p>
          <w:p w14:paraId="773D15CF" w14:textId="77777777" w:rsidR="0095499F" w:rsidRPr="005F3E5C" w:rsidRDefault="0095499F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</w:rPr>
              <w:t>Работа с данными – 5 часов</w:t>
            </w:r>
          </w:p>
          <w:p w14:paraId="7D7AA4F9" w14:textId="77777777" w:rsidR="0095499F" w:rsidRPr="005F3E5C" w:rsidRDefault="0095499F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</w:rPr>
              <w:t xml:space="preserve">Количество часов по каждой содержательной линии равно количеству уроков с соответствующей темой по изучению нового материала. </w:t>
            </w:r>
          </w:p>
          <w:p w14:paraId="6517F18C" w14:textId="77777777" w:rsidR="0095499F" w:rsidRPr="005F3E5C" w:rsidRDefault="0095499F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8"/>
              </w:rPr>
            </w:pPr>
          </w:p>
          <w:p w14:paraId="629A62E5" w14:textId="77777777" w:rsidR="0095499F" w:rsidRPr="005F3E5C" w:rsidRDefault="0095499F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bCs/>
                <w:sz w:val="26"/>
                <w:szCs w:val="28"/>
              </w:rPr>
              <w:t>Уроки закрепления – 22 часа (распределение этих часов в графике обучения будет рекомендовано в календарно-тематическом планировании или осуществлено по выбору учителя с учётом особенностей класса, в котором ведётся обучение, и содержания материала в учебнике).</w:t>
            </w:r>
          </w:p>
          <w:p w14:paraId="57D0DFA1" w14:textId="77777777" w:rsidR="0095499F" w:rsidRPr="005F3E5C" w:rsidRDefault="0095499F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bCs/>
                <w:sz w:val="26"/>
                <w:szCs w:val="28"/>
              </w:rPr>
              <w:t>Уроки повторения – 12 часов (в конце первого года обучения).</w:t>
            </w:r>
          </w:p>
          <w:p w14:paraId="032007AC" w14:textId="77777777" w:rsidR="0095499F" w:rsidRPr="005F3E5C" w:rsidRDefault="0095499F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8"/>
              </w:rPr>
            </w:pPr>
          </w:p>
          <w:p w14:paraId="7ED2FF56" w14:textId="77777777" w:rsidR="0095499F" w:rsidRPr="005F3E5C" w:rsidRDefault="0095499F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bCs/>
                <w:sz w:val="26"/>
                <w:szCs w:val="28"/>
              </w:rPr>
              <w:t>Контрольная работа – 1 час во 2-м полугодии.</w:t>
            </w:r>
          </w:p>
          <w:p w14:paraId="7F9A8CBD" w14:textId="77777777" w:rsidR="0095499F" w:rsidRPr="005F3E5C" w:rsidRDefault="0095499F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bCs/>
                <w:sz w:val="26"/>
                <w:szCs w:val="28"/>
              </w:rPr>
              <w:t>Проверка навыков устного счета – на уроке закрепления во 2-м полугодии</w:t>
            </w:r>
          </w:p>
        </w:tc>
      </w:tr>
      <w:tr w:rsidR="0095499F" w:rsidRPr="005F3E5C" w14:paraId="406532E7" w14:textId="77777777" w:rsidTr="00252024">
        <w:tc>
          <w:tcPr>
            <w:tcW w:w="5000" w:type="pct"/>
            <w:gridSpan w:val="3"/>
          </w:tcPr>
          <w:p w14:paraId="57057D91" w14:textId="77777777" w:rsidR="0095499F" w:rsidRPr="005F3E5C" w:rsidRDefault="0095499F" w:rsidP="002520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8"/>
              </w:rPr>
            </w:pPr>
          </w:p>
          <w:p w14:paraId="08AF192B" w14:textId="77777777" w:rsidR="0095499F" w:rsidRPr="005F3E5C" w:rsidRDefault="0095499F" w:rsidP="00252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</w:rPr>
              <w:t>Числа и вычисления (60 часов)</w:t>
            </w:r>
          </w:p>
        </w:tc>
      </w:tr>
      <w:tr w:rsidR="0095499F" w:rsidRPr="005F3E5C" w14:paraId="18A808B0" w14:textId="77777777" w:rsidTr="00252024">
        <w:tc>
          <w:tcPr>
            <w:tcW w:w="1455" w:type="pct"/>
          </w:tcPr>
          <w:p w14:paraId="055EAF2C" w14:textId="77777777" w:rsidR="0095499F" w:rsidRPr="005F3E5C" w:rsidRDefault="0095499F" w:rsidP="00252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</w:rPr>
              <w:t>Содержание учебного предмета</w:t>
            </w:r>
          </w:p>
        </w:tc>
        <w:tc>
          <w:tcPr>
            <w:tcW w:w="1797" w:type="pct"/>
          </w:tcPr>
          <w:p w14:paraId="1C72EA00" w14:textId="77777777" w:rsidR="0095499F" w:rsidRPr="005F3E5C" w:rsidRDefault="0095499F" w:rsidP="00252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</w:rPr>
              <w:t>Основные учебные действия</w:t>
            </w:r>
          </w:p>
        </w:tc>
        <w:tc>
          <w:tcPr>
            <w:tcW w:w="1748" w:type="pct"/>
          </w:tcPr>
          <w:p w14:paraId="7F87D29F" w14:textId="77777777" w:rsidR="0095499F" w:rsidRPr="005F3E5C" w:rsidRDefault="0095499F" w:rsidP="00252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</w:rPr>
              <w:t>Основные требования к результатам учебной деятельности</w:t>
            </w:r>
          </w:p>
        </w:tc>
      </w:tr>
      <w:tr w:rsidR="0095499F" w:rsidRPr="005F3E5C" w14:paraId="2E1AF92B" w14:textId="77777777" w:rsidTr="00252024">
        <w:trPr>
          <w:trHeight w:val="983"/>
        </w:trPr>
        <w:tc>
          <w:tcPr>
            <w:tcW w:w="1455" w:type="pct"/>
          </w:tcPr>
          <w:p w14:paraId="01620336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</w:rPr>
              <w:t>Числа</w:t>
            </w:r>
          </w:p>
          <w:p w14:paraId="2821D5BB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</w:rPr>
              <w:t xml:space="preserve">Подготовка к изучению чисел и арифметических действий (счет предметов в пределах 20, порядковый счет, сравнение численностей множеств, пространственные и временные </w:t>
            </w:r>
            <w:r w:rsidRPr="005F3E5C">
              <w:rPr>
                <w:rFonts w:ascii="Times New Roman" w:hAnsi="Times New Roman" w:cs="Times New Roman"/>
                <w:sz w:val="26"/>
                <w:szCs w:val="28"/>
              </w:rPr>
              <w:lastRenderedPageBreak/>
              <w:t>представления). Числа от 1 до 20. Однозначные и двузначные числа. Количественный и порядковый счет предметов в пределах 20. Число 0. Знаки «+» и «–». Знаки «&gt;», «&lt;», «=». Сравнение групп предметов по количеству, сравнение чисел в пределах 20. Состав однозначных чисел. Десятичный состав чисел от 10 до 20, разряды десятков и единиц.</w:t>
            </w:r>
          </w:p>
          <w:p w14:paraId="351139BB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</w:rPr>
              <w:t>Вычисления</w:t>
            </w:r>
          </w:p>
          <w:p w14:paraId="70E09542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</w:rPr>
              <w:t>Таблица сложения однозначных чисел в пределах 10 и соответствующие случаи вычитания. Названия компонентов и результата действий сложения и вычитания. Переместительное свойство сложения. Взаимосвязь между компонентами и результатом действия сложения.</w:t>
            </w:r>
          </w:p>
          <w:p w14:paraId="72CAF0C2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8"/>
              </w:rPr>
              <w:t>Внетабличное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8"/>
              </w:rPr>
              <w:t xml:space="preserve"> сложение и вычитание чисел в пределах 20 без перехода через десяток, запись вычислений в 1-2 действия. </w:t>
            </w:r>
          </w:p>
          <w:p w14:paraId="6E833ABC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</w:rPr>
              <w:t>Подбор неизвестного компонента сложения (вычитания) по известным компоненту и результату.</w:t>
            </w:r>
          </w:p>
          <w:p w14:paraId="3B712CAB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</w:rPr>
              <w:lastRenderedPageBreak/>
              <w:t>Подбор неизвестного компонента в записях при сравнении чисел</w:t>
            </w:r>
          </w:p>
        </w:tc>
        <w:tc>
          <w:tcPr>
            <w:tcW w:w="1797" w:type="pct"/>
          </w:tcPr>
          <w:p w14:paraId="7FCB6506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</w:rPr>
              <w:lastRenderedPageBreak/>
              <w:t xml:space="preserve">Счет предметов в пределах 20 с помощью количественных и порядковых числительных. </w:t>
            </w:r>
          </w:p>
          <w:p w14:paraId="38EF8D44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</w:rPr>
              <w:t>Чтение и запись чисел в пределах 20.</w:t>
            </w:r>
          </w:p>
          <w:p w14:paraId="590B4DBB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</w:rPr>
              <w:t xml:space="preserve">Сравнение численностей множеств, содержащих до 20 элементов, и чисел в пределах 20. </w:t>
            </w:r>
          </w:p>
          <w:p w14:paraId="21B1EB95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</w:rPr>
              <w:lastRenderedPageBreak/>
              <w:t>Составление схем и равенств, иллюстрирующих состав чисел в пределах 10.</w:t>
            </w:r>
          </w:p>
          <w:p w14:paraId="41A77524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</w:rPr>
              <w:t xml:space="preserve">Распознавание однозначных и двузначных чисел в пределах 20, выделение разрядов десятков и единиц. </w:t>
            </w:r>
          </w:p>
          <w:p w14:paraId="5045C0E4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</w:rPr>
              <w:t xml:space="preserve">Составление и чтение примеров (выражений и равенств), соответствующих практическим действиям с наглядным материалом. </w:t>
            </w:r>
          </w:p>
          <w:p w14:paraId="1F05CA5D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</w:rPr>
              <w:t>Сложение и вычитание чисел в пределах 20 без перехода через десяток.</w:t>
            </w:r>
          </w:p>
          <w:p w14:paraId="3C311BF7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</w:rPr>
              <w:t>Запись вычислений в пределах 20 без скобок в 1-2 действия.</w:t>
            </w:r>
          </w:p>
          <w:p w14:paraId="430AA5D3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</w:rPr>
              <w:t>Составление и чтение записей при сравнении чисел (неравенства).</w:t>
            </w:r>
          </w:p>
          <w:p w14:paraId="0A887A5B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</w:rPr>
              <w:t xml:space="preserve">Восстановление записей (равенств и неравенств) с пропущенными компонентами. </w:t>
            </w:r>
          </w:p>
          <w:p w14:paraId="30CA9B59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Cs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8"/>
              </w:rPr>
              <w:t>Анализ чисел (десятки, единицы) и равенств (компоненты суммы и разности).</w:t>
            </w:r>
          </w:p>
          <w:p w14:paraId="67B67833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Cs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8"/>
              </w:rPr>
              <w:t>Синтез – составление чисел из десятков и единиц, составление выражений, равенств и неравенств из чисел, знаков действий и знаков сравнения.</w:t>
            </w:r>
          </w:p>
          <w:p w14:paraId="5E2E38AF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Cs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8"/>
              </w:rPr>
              <w:t>Сравнение чисел, выражений, равенств по выделенному признаку (определение сходства и отличия).</w:t>
            </w:r>
          </w:p>
          <w:p w14:paraId="2E416A97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Cs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8"/>
              </w:rPr>
              <w:t>Классификация чисел, выражений, равенств по одному признаку.</w:t>
            </w:r>
          </w:p>
          <w:p w14:paraId="1EA2F49B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Cs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8"/>
              </w:rPr>
              <w:lastRenderedPageBreak/>
              <w:t>Установление закономерностей (правил, по которым составлен ряд чисел, выражений, равенств).</w:t>
            </w:r>
          </w:p>
          <w:p w14:paraId="6C8E984D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Cs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8"/>
              </w:rPr>
              <w:t>Понимание числовой информации, представленной в таблице и пиктографической диаграмме.</w:t>
            </w:r>
          </w:p>
          <w:p w14:paraId="3575B271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Cs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8"/>
              </w:rPr>
              <w:t>Сравнение и выбор учебных моделей (рисунков, схем, таблиц) к выражениям и равенствам.</w:t>
            </w:r>
          </w:p>
          <w:p w14:paraId="7F4B6540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Cs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8"/>
              </w:rPr>
              <w:t>Сравнение, выбор, составление выражений и равенств к учебным моделям (рисункам, схемам, таблицам).</w:t>
            </w:r>
          </w:p>
          <w:p w14:paraId="0A783E0A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</w:rPr>
              <w:t>Иные</w:t>
            </w:r>
          </w:p>
        </w:tc>
        <w:tc>
          <w:tcPr>
            <w:tcW w:w="1748" w:type="pct"/>
          </w:tcPr>
          <w:p w14:paraId="41F0CDCA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</w:rPr>
              <w:lastRenderedPageBreak/>
              <w:t xml:space="preserve">Учащийся считает предметы в пределах 20 с помощью количественных и порядковых числительных. Читает и записывает числа в пределах 20. Сравнивает группы предметов по количеству и числа в пределах 20. </w:t>
            </w:r>
          </w:p>
          <w:p w14:paraId="4E139526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</w:rPr>
              <w:lastRenderedPageBreak/>
              <w:t>Понимает смысл знаков «+», «–», «&gt;», «&lt;», «=» и использует их при составлении математических записей (выражений, равенств, неравенств).</w:t>
            </w:r>
          </w:p>
          <w:p w14:paraId="604DB9AE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</w:rPr>
              <w:t>Составляет схемы и равенства, иллюстрирующие состав чисел в пределах 10.</w:t>
            </w:r>
          </w:p>
          <w:p w14:paraId="20D9311D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</w:rPr>
              <w:t xml:space="preserve">Распознает однозначные и двузначные числа в пределах 20, называет разряд десятков и разряд единиц. </w:t>
            </w:r>
          </w:p>
          <w:p w14:paraId="473DE466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</w:rPr>
              <w:t xml:space="preserve">Составляет и читает примеры (выражения и равенства), соответствующие практическим действиям с наглядным материалом. </w:t>
            </w:r>
          </w:p>
          <w:p w14:paraId="2C70061B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</w:rPr>
              <w:t>Выполняет сложение и вычитание чисел в пределах 20 без перехода через десяток.</w:t>
            </w:r>
          </w:p>
          <w:p w14:paraId="60A7069C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</w:rPr>
              <w:t>Выполняет вычисления в 1–2 действия без скобок с числами в пределах 20.</w:t>
            </w:r>
          </w:p>
          <w:p w14:paraId="02B56F7C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</w:rPr>
              <w:t>Составляет и читает записи при сравнении чисел (неравенства).</w:t>
            </w:r>
          </w:p>
          <w:p w14:paraId="05828F3D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</w:rPr>
              <w:t>Восстанавливает записи (равенства и неравенства) с пропущенными компонентами.</w:t>
            </w:r>
          </w:p>
          <w:p w14:paraId="7CBDCA8F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Cs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8"/>
              </w:rPr>
              <w:t>Анализирует числа (выделяет десятки, единицы) и равенства (называет компоненты суммы и разности).</w:t>
            </w:r>
          </w:p>
          <w:p w14:paraId="1810D803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Cs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8"/>
              </w:rPr>
              <w:t>Составляет числа из десятков и единиц; выражения, равенства и неравенства из чисел, знаков действий и знаков сравнения.</w:t>
            </w:r>
          </w:p>
          <w:p w14:paraId="593BB066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Cs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8"/>
              </w:rPr>
              <w:lastRenderedPageBreak/>
              <w:t>Сравнивает числа, выражения, равенства по выделенному признаку.</w:t>
            </w:r>
          </w:p>
          <w:p w14:paraId="61EB1391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Cs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8"/>
              </w:rPr>
              <w:t>Классифицирует числа, выражения, равенства по одному признаку.</w:t>
            </w:r>
          </w:p>
          <w:p w14:paraId="125A8BB4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Cs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8"/>
              </w:rPr>
              <w:t>Устанавливает закономерности (правила, по которым составлен ряд чисел, выражений, равенств).</w:t>
            </w:r>
          </w:p>
          <w:p w14:paraId="36AE2CB1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Cs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8"/>
              </w:rPr>
              <w:t>Понимает числовую информацию, представленную в таблице и пиктографической диаграмме.</w:t>
            </w:r>
          </w:p>
          <w:p w14:paraId="52F553E6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Cs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8"/>
              </w:rPr>
              <w:t xml:space="preserve">Сравнивает и выбирает учебные модели (рисунки, схемы, таблицы) к выражениям и равенствам. </w:t>
            </w:r>
          </w:p>
          <w:p w14:paraId="28A070FA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8"/>
              </w:rPr>
              <w:t>Сравнивает, выбирает, составляет выражения и равенства к учебным моделям (рисункам, схемам, таблицам)</w:t>
            </w:r>
          </w:p>
        </w:tc>
      </w:tr>
      <w:tr w:rsidR="0095499F" w:rsidRPr="005F3E5C" w14:paraId="301A7980" w14:textId="77777777" w:rsidTr="00252024">
        <w:trPr>
          <w:trHeight w:val="90"/>
        </w:trPr>
        <w:tc>
          <w:tcPr>
            <w:tcW w:w="5000" w:type="pct"/>
            <w:gridSpan w:val="3"/>
          </w:tcPr>
          <w:p w14:paraId="5BD5B1FF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center"/>
              <w:rPr>
                <w:rFonts w:ascii="Times New Roman" w:hAnsi="Times New Roman" w:cs="Times New Roman"/>
                <w:bCs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bCs/>
                <w:sz w:val="26"/>
                <w:szCs w:val="28"/>
              </w:rPr>
              <w:lastRenderedPageBreak/>
              <w:t>Текстовые арифметические задачи (8 часов)</w:t>
            </w:r>
          </w:p>
        </w:tc>
      </w:tr>
      <w:tr w:rsidR="0095499F" w:rsidRPr="005F3E5C" w14:paraId="09EC2463" w14:textId="77777777" w:rsidTr="00252024">
        <w:trPr>
          <w:trHeight w:val="70"/>
        </w:trPr>
        <w:tc>
          <w:tcPr>
            <w:tcW w:w="1455" w:type="pct"/>
          </w:tcPr>
          <w:p w14:paraId="02B3F2A1" w14:textId="77777777" w:rsidR="0095499F" w:rsidRPr="005F3E5C" w:rsidRDefault="0095499F" w:rsidP="00252024">
            <w:pPr>
              <w:tabs>
                <w:tab w:val="left" w:pos="7560"/>
              </w:tabs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</w:rPr>
              <w:t>Компоненты задачи: условие задачи, вопрос (требование) задачи, решение задачи, ответ задачи).</w:t>
            </w:r>
          </w:p>
          <w:p w14:paraId="4C6FB6C5" w14:textId="77777777" w:rsidR="0095499F" w:rsidRPr="005F3E5C" w:rsidRDefault="0095499F" w:rsidP="00252024">
            <w:pPr>
              <w:tabs>
                <w:tab w:val="left" w:pos="7560"/>
              </w:tabs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trike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</w:rPr>
              <w:t>Простые задачи (текстовые задачи, решаемые одним действием), раскрывающие конкретный смысл действий сложения и вычитания.</w:t>
            </w:r>
          </w:p>
          <w:p w14:paraId="74C38AD1" w14:textId="77777777" w:rsidR="0095499F" w:rsidRPr="005F3E5C" w:rsidRDefault="0095499F" w:rsidP="00252024">
            <w:pPr>
              <w:tabs>
                <w:tab w:val="left" w:pos="7560"/>
              </w:tabs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</w:rPr>
              <w:t>Простые задачи на увеличение и уменьшение числа на несколько единиц (прямая форма)</w:t>
            </w:r>
          </w:p>
          <w:p w14:paraId="0CB1704F" w14:textId="77777777" w:rsidR="0095499F" w:rsidRPr="005F3E5C" w:rsidRDefault="0095499F" w:rsidP="00252024">
            <w:pPr>
              <w:tabs>
                <w:tab w:val="left" w:pos="7560"/>
              </w:tabs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0E2E4E42" w14:textId="77777777" w:rsidR="0095499F" w:rsidRPr="005F3E5C" w:rsidRDefault="0095499F" w:rsidP="00252024">
            <w:pPr>
              <w:tabs>
                <w:tab w:val="left" w:pos="7560"/>
              </w:tabs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797" w:type="pct"/>
          </w:tcPr>
          <w:p w14:paraId="217CFF5D" w14:textId="77777777" w:rsidR="0095499F" w:rsidRPr="005F3E5C" w:rsidRDefault="0095499F" w:rsidP="00252024">
            <w:pPr>
              <w:tabs>
                <w:tab w:val="left" w:pos="7560"/>
              </w:tabs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</w:rPr>
              <w:t>Усвоение названий компонентов задачи, взаимосвязи между условием и вопросом.</w:t>
            </w:r>
            <w:r w:rsidRPr="005F3E5C">
              <w:rPr>
                <w:rFonts w:ascii="Times New Roman" w:hAnsi="Times New Roman" w:cs="Times New Roman"/>
                <w:sz w:val="26"/>
                <w:szCs w:val="28"/>
              </w:rPr>
              <w:br/>
              <w:t>Обоснование выбора арифметического действия к простой задаче с помощью практических действий с наглядным материалом, краткой записи, рисунка, схемы.</w:t>
            </w:r>
          </w:p>
          <w:p w14:paraId="535D4DE7" w14:textId="77777777" w:rsidR="0095499F" w:rsidRPr="005F3E5C" w:rsidRDefault="0095499F" w:rsidP="00252024">
            <w:pPr>
              <w:tabs>
                <w:tab w:val="left" w:pos="7560"/>
              </w:tabs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</w:rPr>
              <w:t xml:space="preserve">Решение простых задач, раскрывающих конкретный смысл действий сложения и вычитания. </w:t>
            </w:r>
          </w:p>
          <w:p w14:paraId="3D827CD2" w14:textId="77777777" w:rsidR="0095499F" w:rsidRPr="005F3E5C" w:rsidRDefault="0095499F" w:rsidP="00252024">
            <w:pPr>
              <w:tabs>
                <w:tab w:val="left" w:pos="7560"/>
              </w:tabs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</w:rPr>
              <w:t>Решение простых задач на увеличение и уменьшение числа на несколько единиц (прямая форма).</w:t>
            </w:r>
          </w:p>
          <w:p w14:paraId="51FB5F53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Cs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8"/>
              </w:rPr>
              <w:lastRenderedPageBreak/>
              <w:t>Анализ текста задачи (выделение условия и вопроса/требования, данных и искомого).</w:t>
            </w:r>
          </w:p>
          <w:p w14:paraId="3384E798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Cs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8"/>
              </w:rPr>
              <w:t>Синтез – составление текстовой задачи из отдельных компонентов (данных условия, искомого)</w:t>
            </w:r>
          </w:p>
          <w:p w14:paraId="0CB5700A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Cs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8"/>
              </w:rPr>
              <w:t>Сравнение текстов задач, текста и его учебной модели (рисунка, схемы, таблицы, пиктографической диаграммы) с целью определения сходства (инварианта) и отличий.</w:t>
            </w:r>
          </w:p>
          <w:p w14:paraId="2797DD7E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Cs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8"/>
              </w:rPr>
              <w:t>Чтение и понимание информации к текстовой задаче, представленной в виде рисунка, краткой записи, таблицы, схемы, пиктографической диаграммы.</w:t>
            </w:r>
          </w:p>
          <w:p w14:paraId="0818E48C" w14:textId="77777777" w:rsidR="0095499F" w:rsidRPr="005F3E5C" w:rsidRDefault="0095499F" w:rsidP="00252024">
            <w:pPr>
              <w:pStyle w:val="a7"/>
              <w:spacing w:line="240" w:lineRule="auto"/>
              <w:ind w:left="57" w:right="57" w:firstLine="284"/>
              <w:rPr>
                <w:rFonts w:ascii="Times New Roman" w:eastAsiaTheme="minorHAnsi" w:hAnsi="Times New Roman" w:cs="Times New Roman"/>
                <w:iCs/>
                <w:color w:val="auto"/>
                <w:sz w:val="26"/>
                <w:szCs w:val="28"/>
                <w:lang w:eastAsia="en-US"/>
              </w:rPr>
            </w:pPr>
            <w:r w:rsidRPr="005F3E5C">
              <w:rPr>
                <w:rFonts w:ascii="Times New Roman" w:eastAsiaTheme="minorHAnsi" w:hAnsi="Times New Roman" w:cs="Times New Roman"/>
                <w:iCs/>
                <w:color w:val="auto"/>
                <w:sz w:val="26"/>
                <w:szCs w:val="28"/>
                <w:lang w:eastAsia="en-US"/>
              </w:rPr>
              <w:t>Сравнение и выбор учебных моделей (рисунков, кратких записей, таблиц, схем, пиктографических диаграмм) к текстовой задаче.</w:t>
            </w:r>
          </w:p>
          <w:p w14:paraId="3E04840F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Cs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8"/>
              </w:rPr>
              <w:t>Планирование действий по решению текстовой задачи, следование составленному плану.</w:t>
            </w:r>
          </w:p>
          <w:p w14:paraId="4E4B0BF0" w14:textId="77777777" w:rsidR="0095499F" w:rsidRPr="005F3E5C" w:rsidRDefault="0095499F" w:rsidP="00252024">
            <w:pPr>
              <w:tabs>
                <w:tab w:val="left" w:pos="7560"/>
              </w:tabs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</w:rPr>
              <w:t>Иные</w:t>
            </w:r>
          </w:p>
        </w:tc>
        <w:tc>
          <w:tcPr>
            <w:tcW w:w="1748" w:type="pct"/>
          </w:tcPr>
          <w:p w14:paraId="3015E3E2" w14:textId="77777777" w:rsidR="0095499F" w:rsidRPr="005F3E5C" w:rsidRDefault="0095499F" w:rsidP="00252024">
            <w:pPr>
              <w:tabs>
                <w:tab w:val="left" w:pos="7560"/>
              </w:tabs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</w:rPr>
              <w:lastRenderedPageBreak/>
              <w:t>Учащийся анализирует текст задачи. Выделяет условие, вопрос (требование) задачи. Выделяет решение и ответ задачи.</w:t>
            </w:r>
          </w:p>
          <w:p w14:paraId="52D42BF1" w14:textId="77777777" w:rsidR="0095499F" w:rsidRPr="005F3E5C" w:rsidRDefault="0095499F" w:rsidP="00252024">
            <w:pPr>
              <w:tabs>
                <w:tab w:val="left" w:pos="7560"/>
              </w:tabs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</w:rPr>
              <w:t xml:space="preserve">Обосновывает выбор арифметического действия для решения задачи с помощью практических действий с предметами и с помощью схем. </w:t>
            </w:r>
          </w:p>
          <w:p w14:paraId="30A6AA66" w14:textId="77777777" w:rsidR="0095499F" w:rsidRPr="005F3E5C" w:rsidRDefault="0095499F" w:rsidP="00252024">
            <w:pPr>
              <w:tabs>
                <w:tab w:val="left" w:pos="7560"/>
              </w:tabs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</w:rPr>
              <w:t>Записывает решение и ответ задачи.</w:t>
            </w:r>
          </w:p>
          <w:p w14:paraId="04E3C979" w14:textId="77777777" w:rsidR="0095499F" w:rsidRPr="005F3E5C" w:rsidRDefault="0095499F" w:rsidP="00252024">
            <w:pPr>
              <w:tabs>
                <w:tab w:val="left" w:pos="7560"/>
              </w:tabs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</w:rPr>
              <w:t xml:space="preserve">Решает простые задачи, раскрывающие смысл действий сложения и вычитания. </w:t>
            </w:r>
          </w:p>
          <w:p w14:paraId="31B4E633" w14:textId="77777777" w:rsidR="0095499F" w:rsidRPr="005F3E5C" w:rsidRDefault="0095499F" w:rsidP="00252024">
            <w:pPr>
              <w:tabs>
                <w:tab w:val="left" w:pos="7560"/>
              </w:tabs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</w:rPr>
              <w:t>Решает простые задачи на увеличение и уменьшение числа на несколько единиц (прямая форма).</w:t>
            </w:r>
          </w:p>
          <w:p w14:paraId="03EFF1B2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Cs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8"/>
              </w:rPr>
              <w:lastRenderedPageBreak/>
              <w:t>Анализирует текст задачи (выделяет условие и вопрос/требование, данные и искомое).</w:t>
            </w:r>
          </w:p>
          <w:p w14:paraId="2717F1DD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Cs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8"/>
              </w:rPr>
              <w:t>Синтезирует – составляет текстовую задачу из отдельных компонентов (данных условия, искомого).</w:t>
            </w:r>
          </w:p>
          <w:p w14:paraId="5CA6679A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Cs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8"/>
              </w:rPr>
              <w:t>Сравнивает тексты задач, текст и его учебную модель (рисунок, схему, таблицу, пиктографическую диаграмму) с целью определения сходства (инварианта) и отличий.</w:t>
            </w:r>
          </w:p>
          <w:p w14:paraId="76E16140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Cs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8"/>
              </w:rPr>
              <w:t>Читает и понимает информацию к текстовой задаче, представленной в виде рисунка, краткой записи, таблицы, схемы, пиктографической диаграммы.</w:t>
            </w:r>
          </w:p>
          <w:p w14:paraId="3F5CBA14" w14:textId="77777777" w:rsidR="0095499F" w:rsidRPr="005F3E5C" w:rsidRDefault="0095499F" w:rsidP="00252024">
            <w:pPr>
              <w:pStyle w:val="a7"/>
              <w:spacing w:line="240" w:lineRule="auto"/>
              <w:ind w:left="57" w:right="57" w:firstLine="284"/>
              <w:rPr>
                <w:rFonts w:ascii="Times New Roman" w:eastAsiaTheme="minorHAnsi" w:hAnsi="Times New Roman" w:cs="Times New Roman"/>
                <w:iCs/>
                <w:color w:val="auto"/>
                <w:sz w:val="26"/>
                <w:szCs w:val="28"/>
                <w:lang w:eastAsia="en-US"/>
              </w:rPr>
            </w:pPr>
            <w:r w:rsidRPr="005F3E5C">
              <w:rPr>
                <w:rFonts w:ascii="Times New Roman" w:eastAsiaTheme="minorHAnsi" w:hAnsi="Times New Roman" w:cs="Times New Roman"/>
                <w:iCs/>
                <w:color w:val="auto"/>
                <w:sz w:val="26"/>
                <w:szCs w:val="28"/>
                <w:lang w:eastAsia="en-US"/>
              </w:rPr>
              <w:t>Сравнивает и выбирает учебные модели (рисунки, краткие записи, таблицы, схемы, пиктографические диаграммы) к текстовой задаче.</w:t>
            </w:r>
          </w:p>
          <w:p w14:paraId="635B6569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Cs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8"/>
              </w:rPr>
              <w:t>Планирует действия по решению текстовой задачи, следует составленному плану</w:t>
            </w:r>
          </w:p>
          <w:p w14:paraId="444E464F" w14:textId="77777777" w:rsidR="0095499F" w:rsidRPr="005F3E5C" w:rsidRDefault="0095499F" w:rsidP="00252024">
            <w:pPr>
              <w:pStyle w:val="a7"/>
              <w:spacing w:line="240" w:lineRule="auto"/>
              <w:ind w:left="57" w:right="57" w:firstLine="284"/>
              <w:rPr>
                <w:rFonts w:ascii="Times New Roman" w:hAnsi="Times New Roman" w:cs="Times New Roman"/>
                <w:color w:val="auto"/>
                <w:sz w:val="26"/>
                <w:szCs w:val="28"/>
              </w:rPr>
            </w:pPr>
          </w:p>
        </w:tc>
      </w:tr>
      <w:tr w:rsidR="0095499F" w:rsidRPr="005F3E5C" w14:paraId="072EACB3" w14:textId="77777777" w:rsidTr="00252024">
        <w:trPr>
          <w:trHeight w:val="70"/>
        </w:trPr>
        <w:tc>
          <w:tcPr>
            <w:tcW w:w="5000" w:type="pct"/>
            <w:gridSpan w:val="3"/>
          </w:tcPr>
          <w:p w14:paraId="433C9BB8" w14:textId="77777777" w:rsidR="0095499F" w:rsidRPr="005F3E5C" w:rsidRDefault="0095499F" w:rsidP="00252024">
            <w:pPr>
              <w:tabs>
                <w:tab w:val="left" w:pos="7560"/>
              </w:tabs>
              <w:spacing w:after="0" w:line="240" w:lineRule="auto"/>
              <w:ind w:left="57" w:right="57" w:firstLine="284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bCs/>
                <w:sz w:val="26"/>
                <w:szCs w:val="28"/>
              </w:rPr>
              <w:lastRenderedPageBreak/>
              <w:t>Геометрические фигуры и величины (12 часов)</w:t>
            </w:r>
          </w:p>
        </w:tc>
      </w:tr>
      <w:tr w:rsidR="0095499F" w:rsidRPr="005F3E5C" w14:paraId="535DD062" w14:textId="77777777" w:rsidTr="00252024">
        <w:trPr>
          <w:trHeight w:val="70"/>
        </w:trPr>
        <w:tc>
          <w:tcPr>
            <w:tcW w:w="1455" w:type="pct"/>
          </w:tcPr>
          <w:p w14:paraId="24A4141D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</w:rPr>
              <w:t>Геометрические фигуры</w:t>
            </w:r>
          </w:p>
          <w:p w14:paraId="45A46225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</w:rPr>
              <w:t xml:space="preserve">Свойства фигур: цвет, форма, размер. Пространственные представления: вверху, внизу, выше, ниже, слева, справа, перед, за, между, рядом. </w:t>
            </w:r>
          </w:p>
          <w:p w14:paraId="4E55F577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</w:rPr>
              <w:lastRenderedPageBreak/>
              <w:t xml:space="preserve">Названия геометрических фигур (точка, прямая, отрезок, круг, треугольник, квадрат, прямоугольник). </w:t>
            </w:r>
          </w:p>
          <w:p w14:paraId="52B6AFC5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/>
                <w:sz w:val="26"/>
                <w:szCs w:val="28"/>
              </w:rPr>
            </w:pPr>
          </w:p>
          <w:p w14:paraId="4581F4BA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</w:rPr>
              <w:t>Величины</w:t>
            </w:r>
          </w:p>
          <w:p w14:paraId="25966D72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</w:rPr>
              <w:t>Длина. Единицы длины (дециметр, сантиметр), соотношение между ними. Линейка.</w:t>
            </w:r>
          </w:p>
          <w:p w14:paraId="16F17B25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</w:rPr>
              <w:t xml:space="preserve">Время. Временные представления: сначала, потом, раньше, позже, до, после; времена года, дни недели; утро, день, вечер, ночь. Единица времени (час). </w:t>
            </w:r>
          </w:p>
          <w:p w14:paraId="490DEDEB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</w:rPr>
              <w:t xml:space="preserve">Масса. Единица массы (килограмм). Весы. </w:t>
            </w:r>
          </w:p>
          <w:p w14:paraId="366D220B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</w:rPr>
              <w:t xml:space="preserve">Вместимость. Единица вместимости (литр). </w:t>
            </w:r>
          </w:p>
          <w:p w14:paraId="13BFD963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</w:rPr>
              <w:t>Деньги. Рубль. Копейка. Монета. Купюра</w:t>
            </w:r>
          </w:p>
          <w:p w14:paraId="42037931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797" w:type="pct"/>
          </w:tcPr>
          <w:p w14:paraId="1A4D188E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</w:rPr>
              <w:lastRenderedPageBreak/>
              <w:t xml:space="preserve">Распознавание геометрических фигур </w:t>
            </w:r>
            <w:bookmarkStart w:id="4" w:name="OLE_LINK2"/>
            <w:r w:rsidRPr="005F3E5C">
              <w:rPr>
                <w:rFonts w:ascii="Times New Roman" w:hAnsi="Times New Roman" w:cs="Times New Roman"/>
                <w:sz w:val="26"/>
                <w:szCs w:val="28"/>
              </w:rPr>
              <w:t>(точка, прямая, отрезок, круг, треугольник, квадрат, прямоугольник). Классификация геометрических фигур по цвету, форме, размеру.</w:t>
            </w:r>
          </w:p>
          <w:bookmarkEnd w:id="4"/>
          <w:p w14:paraId="1AB3CB91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</w:rPr>
              <w:t xml:space="preserve">Сравнение предметов по длине. Построение точки, прямой и отрезка на </w:t>
            </w:r>
            <w:r w:rsidRPr="005F3E5C">
              <w:rPr>
                <w:rFonts w:ascii="Times New Roman" w:hAnsi="Times New Roman" w:cs="Times New Roman"/>
                <w:sz w:val="26"/>
                <w:szCs w:val="28"/>
              </w:rPr>
              <w:lastRenderedPageBreak/>
              <w:t>нелинованной бумаге и на бумаге с разлиновкой в клетку. Измерение длины отрезка с помощью линейки. Построение отрезка с заданным значением длины.</w:t>
            </w:r>
          </w:p>
          <w:p w14:paraId="7E953431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</w:rPr>
              <w:t>Сравнение, сложение и вычитание значений длины. Выражение значений длины в дециметрах и сантиметрах.</w:t>
            </w:r>
            <w:bookmarkStart w:id="5" w:name="OLE_LINK1"/>
          </w:p>
          <w:p w14:paraId="3D0036AF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</w:rPr>
              <w:t>Использование временных категорий для описания момента совершения события и последовательности событий.</w:t>
            </w:r>
          </w:p>
          <w:p w14:paraId="4C3EAD38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</w:rPr>
              <w:t>Определение времени с помощью циферблатных часов с точностью до часа.</w:t>
            </w:r>
            <w:bookmarkEnd w:id="5"/>
          </w:p>
          <w:p w14:paraId="1B88086D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</w:rPr>
              <w:t>Сравнение предметов по массе с помощью рычажных весов. Определение массы предметов с помощью весов и гирь с точностью до килограмма (по рисунку). Сравнение, сложение и вычитание значений массы.</w:t>
            </w:r>
          </w:p>
          <w:p w14:paraId="4CB7F139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</w:rPr>
              <w:t>Сравнение и измерение вместимостей сосудов с помощью мерки в 1 л. Сравнение, сложение и вычитание значений вместимости.</w:t>
            </w:r>
          </w:p>
          <w:p w14:paraId="47ADF751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</w:rPr>
              <w:t xml:space="preserve">Распознавание монет и купюр. Использование монет достоинством в 1, 2, 5, 10 и 20 копеек, 1, 2 рубля, купюр достоинством в 5, 10 и 20 рублей в задачах и практических заданиях. </w:t>
            </w:r>
          </w:p>
          <w:p w14:paraId="77F5AF92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Cs/>
                <w:sz w:val="26"/>
                <w:szCs w:val="28"/>
              </w:rPr>
            </w:pPr>
          </w:p>
          <w:p w14:paraId="275D6961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Cs/>
                <w:sz w:val="26"/>
                <w:szCs w:val="28"/>
              </w:rPr>
            </w:pPr>
          </w:p>
          <w:p w14:paraId="45A07319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Cs/>
                <w:sz w:val="26"/>
                <w:szCs w:val="28"/>
              </w:rPr>
            </w:pPr>
          </w:p>
          <w:p w14:paraId="376C5D26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Cs/>
                <w:sz w:val="26"/>
                <w:szCs w:val="28"/>
              </w:rPr>
            </w:pPr>
          </w:p>
          <w:p w14:paraId="533E5731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Cs/>
                <w:sz w:val="26"/>
                <w:szCs w:val="28"/>
              </w:rPr>
            </w:pPr>
          </w:p>
          <w:p w14:paraId="19A3CB38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Cs/>
                <w:sz w:val="26"/>
                <w:szCs w:val="28"/>
              </w:rPr>
            </w:pPr>
          </w:p>
          <w:p w14:paraId="3BB7E3B5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Cs/>
                <w:sz w:val="26"/>
                <w:szCs w:val="28"/>
              </w:rPr>
            </w:pPr>
          </w:p>
          <w:p w14:paraId="18A771B8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Cs/>
                <w:sz w:val="26"/>
                <w:szCs w:val="28"/>
              </w:rPr>
            </w:pPr>
          </w:p>
          <w:p w14:paraId="6AC266F3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Cs/>
                <w:sz w:val="26"/>
                <w:szCs w:val="28"/>
              </w:rPr>
            </w:pPr>
          </w:p>
          <w:p w14:paraId="3EF46094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Cs/>
                <w:sz w:val="26"/>
                <w:szCs w:val="28"/>
              </w:rPr>
            </w:pPr>
          </w:p>
          <w:p w14:paraId="4029E19C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Cs/>
                <w:sz w:val="26"/>
                <w:szCs w:val="28"/>
              </w:rPr>
            </w:pPr>
          </w:p>
          <w:p w14:paraId="21C10154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Cs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8"/>
              </w:rPr>
              <w:t>Анализ геометрических фигур (деление фигур на части).</w:t>
            </w:r>
          </w:p>
          <w:p w14:paraId="045CBD53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Cs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8"/>
              </w:rPr>
              <w:t xml:space="preserve">Синтез (составление геометрической фигуры из отдельных частей). </w:t>
            </w:r>
          </w:p>
          <w:p w14:paraId="74D7C967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Cs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8"/>
              </w:rPr>
              <w:t>Сравнение геометрических фигур по выбранному признаку (форма, цвет, размер).</w:t>
            </w:r>
          </w:p>
          <w:p w14:paraId="155673B9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Cs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8"/>
              </w:rPr>
              <w:t>Классификация геометрических фигур по одному признаку.</w:t>
            </w:r>
          </w:p>
          <w:p w14:paraId="30A24B10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Cs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8"/>
              </w:rPr>
              <w:t>Установление закономерностей (правил, по которым составлен ряд геометрических фигур).</w:t>
            </w:r>
          </w:p>
          <w:p w14:paraId="5D2669E5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Cs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8"/>
              </w:rPr>
              <w:t>Планирование действий по измерению величин с помощью измерительных инструментов.</w:t>
            </w:r>
          </w:p>
          <w:p w14:paraId="25B9622A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</w:rPr>
              <w:t>Иные</w:t>
            </w:r>
          </w:p>
        </w:tc>
        <w:tc>
          <w:tcPr>
            <w:tcW w:w="1748" w:type="pct"/>
          </w:tcPr>
          <w:p w14:paraId="53F7B548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</w:rPr>
              <w:lastRenderedPageBreak/>
              <w:t>Учащийся сравнивает предметы по цвету, форме, размеру. Упорядочивает предметы по размеру. Устанавливает закономерности в расположении предметов.</w:t>
            </w:r>
          </w:p>
          <w:p w14:paraId="60F264B2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</w:rPr>
              <w:t xml:space="preserve">Распознает геометрические фигуры </w:t>
            </w:r>
            <w:r w:rsidRPr="005F3E5C">
              <w:rPr>
                <w:rFonts w:ascii="Times New Roman" w:hAnsi="Times New Roman" w:cs="Times New Roman"/>
                <w:sz w:val="26"/>
                <w:szCs w:val="28"/>
              </w:rPr>
              <w:fldChar w:fldCharType="begin"/>
            </w:r>
            <w:r w:rsidRPr="005F3E5C">
              <w:rPr>
                <w:rFonts w:ascii="Times New Roman" w:hAnsi="Times New Roman" w:cs="Times New Roman"/>
                <w:sz w:val="26"/>
                <w:szCs w:val="28"/>
              </w:rPr>
              <w:instrText xml:space="preserve"> LINK Word.Document.12 C:\\Users\\AdminX\\Desktop\\1_класс.docx OLE_LINK2 \a \r  \* MERGEFORMAT </w:instrText>
            </w:r>
            <w:r w:rsidRPr="005F3E5C">
              <w:rPr>
                <w:rFonts w:ascii="Times New Roman" w:hAnsi="Times New Roman" w:cs="Times New Roman"/>
                <w:sz w:val="26"/>
                <w:szCs w:val="28"/>
              </w:rPr>
              <w:fldChar w:fldCharType="separate"/>
            </w:r>
            <w:r w:rsidRPr="005F3E5C">
              <w:rPr>
                <w:rFonts w:ascii="Times New Roman" w:hAnsi="Times New Roman" w:cs="Times New Roman"/>
                <w:sz w:val="26"/>
                <w:szCs w:val="28"/>
              </w:rPr>
              <w:t xml:space="preserve">(точка, прямая, отрезок, круг, треугольник, </w:t>
            </w:r>
            <w:r w:rsidRPr="005F3E5C">
              <w:rPr>
                <w:rFonts w:ascii="Times New Roman" w:hAnsi="Times New Roman" w:cs="Times New Roman"/>
                <w:sz w:val="26"/>
                <w:szCs w:val="28"/>
              </w:rPr>
              <w:lastRenderedPageBreak/>
              <w:t>квадрат, прямоугольник). Классифицирует геометрические фигуры по цвету, форме, размеру.</w:t>
            </w:r>
          </w:p>
          <w:p w14:paraId="4E0DDCD3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</w:rPr>
              <w:fldChar w:fldCharType="end"/>
            </w:r>
            <w:r w:rsidRPr="005F3E5C">
              <w:rPr>
                <w:rFonts w:ascii="Times New Roman" w:hAnsi="Times New Roman" w:cs="Times New Roman"/>
                <w:sz w:val="26"/>
                <w:szCs w:val="28"/>
              </w:rPr>
              <w:t>Сравнивает предметы по длине на основе чувственного восприятия и с помощью измерений.</w:t>
            </w:r>
          </w:p>
          <w:p w14:paraId="04DD7488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</w:rPr>
              <w:t>Строит точку, прямую, отрезок на нелинованной бумаге и на бумаге с разлиновкой в клетку. Строит отрезки с заданными значениями длины.</w:t>
            </w:r>
          </w:p>
          <w:p w14:paraId="3ECC2BC5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</w:rPr>
              <w:t>Сравнивает, складывает и вычитает значения длины. Выражает значения длины в дециметрах и сантиметрах.</w:t>
            </w:r>
          </w:p>
          <w:p w14:paraId="39B7FE68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</w:rPr>
              <w:t>Использует временные категории для описания момента совершения события и последовательности событий.</w:t>
            </w:r>
            <w:r w:rsidRPr="005F3E5C">
              <w:rPr>
                <w:rFonts w:ascii="Times New Roman" w:hAnsi="Times New Roman" w:cs="Times New Roman"/>
                <w:sz w:val="26"/>
                <w:szCs w:val="28"/>
              </w:rPr>
              <w:fldChar w:fldCharType="begin"/>
            </w:r>
            <w:r w:rsidRPr="005F3E5C">
              <w:rPr>
                <w:rFonts w:ascii="Times New Roman" w:hAnsi="Times New Roman" w:cs="Times New Roman"/>
                <w:sz w:val="26"/>
                <w:szCs w:val="28"/>
              </w:rPr>
              <w:instrText xml:space="preserve"> LINK Word.Document.12 C:\\Users\\AdminX\\Desktop\\1_класс.docx OLE_LINK1 \a \r  \* MERGEFORMAT </w:instrText>
            </w:r>
            <w:r w:rsidRPr="005F3E5C">
              <w:rPr>
                <w:rFonts w:ascii="Times New Roman" w:hAnsi="Times New Roman" w:cs="Times New Roman"/>
                <w:sz w:val="26"/>
                <w:szCs w:val="28"/>
              </w:rPr>
              <w:fldChar w:fldCharType="separate"/>
            </w:r>
          </w:p>
          <w:p w14:paraId="62A7AD74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</w:rPr>
              <w:t>Определяет время с помощью циферблатных часов с точностью до часа.</w:t>
            </w:r>
            <w:r w:rsidRPr="005F3E5C">
              <w:rPr>
                <w:rFonts w:ascii="Times New Roman" w:hAnsi="Times New Roman" w:cs="Times New Roman"/>
                <w:sz w:val="26"/>
                <w:szCs w:val="28"/>
              </w:rPr>
              <w:fldChar w:fldCharType="end"/>
            </w:r>
          </w:p>
          <w:p w14:paraId="55B61487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</w:rPr>
              <w:t>Сравнивает предметы по массе с помощью рычажных весов. Определяет массы предметов с помощью весов и гирь с точностью до килограмма (по рисунку). Сравнивает, складывает и вычитает значения массы.</w:t>
            </w:r>
          </w:p>
          <w:p w14:paraId="453E73A2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</w:rPr>
              <w:t>Измеряет вместимость сосудов с помощью мерки в 1 л. Сравнивает, складывает и вычитает значения вместимости.</w:t>
            </w:r>
          </w:p>
          <w:p w14:paraId="07E6D99C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</w:rPr>
              <w:t xml:space="preserve">Распознает монеты и купюры. Использует модели монет достоинством в 1, 2, </w:t>
            </w:r>
            <w:proofErr w:type="gramStart"/>
            <w:r w:rsidRPr="005F3E5C">
              <w:rPr>
                <w:rFonts w:ascii="Times New Roman" w:hAnsi="Times New Roman" w:cs="Times New Roman"/>
                <w:sz w:val="26"/>
                <w:szCs w:val="28"/>
              </w:rPr>
              <w:t>5,  10</w:t>
            </w:r>
            <w:proofErr w:type="gramEnd"/>
            <w:r w:rsidRPr="005F3E5C">
              <w:rPr>
                <w:rFonts w:ascii="Times New Roman" w:hAnsi="Times New Roman" w:cs="Times New Roman"/>
                <w:sz w:val="26"/>
                <w:szCs w:val="28"/>
              </w:rPr>
              <w:t xml:space="preserve"> и 20 копеек, 1 и 2 рубля, модели </w:t>
            </w:r>
            <w:r w:rsidRPr="005F3E5C">
              <w:rPr>
                <w:rFonts w:ascii="Times New Roman" w:hAnsi="Times New Roman" w:cs="Times New Roman"/>
                <w:sz w:val="26"/>
                <w:szCs w:val="28"/>
              </w:rPr>
              <w:lastRenderedPageBreak/>
              <w:t>купюр достоинством 5, 10 и 20 рублей в задачах и практических заданиях. Набирает денежную сумму с помощью моделей монет и купюр в пределах 20 копеек; 20 рублей.</w:t>
            </w:r>
          </w:p>
          <w:p w14:paraId="3E36DB49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Cs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8"/>
              </w:rPr>
              <w:t>Анализирует геометрические фигуры (делит геометрические фигуры на части).</w:t>
            </w:r>
          </w:p>
          <w:p w14:paraId="59876067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Cs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8"/>
              </w:rPr>
              <w:t xml:space="preserve">Синтезирует (составляет геометрическую фигуру из отдельных частей). </w:t>
            </w:r>
          </w:p>
          <w:p w14:paraId="398A23F0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Cs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8"/>
              </w:rPr>
              <w:t>Сравнивает геометрические фигуры по выбранному признаку (форма, цвет, размер).</w:t>
            </w:r>
          </w:p>
          <w:p w14:paraId="039183D6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Cs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8"/>
              </w:rPr>
              <w:t>Классифицирует геометрические фигуры по одному признаку.</w:t>
            </w:r>
          </w:p>
          <w:p w14:paraId="007B4D76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Cs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8"/>
              </w:rPr>
              <w:t>Устанавливает закономерности (правила, по которым составлен ряд геометрических фигур).</w:t>
            </w:r>
          </w:p>
          <w:p w14:paraId="15575B7F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8"/>
              </w:rPr>
              <w:t>Планирует действия по измерению величин с помощью измерительных инструментов</w:t>
            </w:r>
          </w:p>
        </w:tc>
      </w:tr>
      <w:tr w:rsidR="0095499F" w:rsidRPr="005F3E5C" w14:paraId="35E1E66F" w14:textId="77777777" w:rsidTr="00252024">
        <w:trPr>
          <w:trHeight w:val="70"/>
        </w:trPr>
        <w:tc>
          <w:tcPr>
            <w:tcW w:w="5000" w:type="pct"/>
            <w:gridSpan w:val="3"/>
          </w:tcPr>
          <w:p w14:paraId="51101C40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8"/>
              </w:rPr>
            </w:pPr>
          </w:p>
          <w:p w14:paraId="7218A0E8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center"/>
              <w:rPr>
                <w:rFonts w:ascii="Times New Roman" w:hAnsi="Times New Roman" w:cs="Times New Roman"/>
                <w:bCs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bCs/>
                <w:sz w:val="26"/>
                <w:szCs w:val="28"/>
              </w:rPr>
              <w:t>Работа с данными (5 часов)</w:t>
            </w:r>
          </w:p>
        </w:tc>
      </w:tr>
      <w:tr w:rsidR="0095499F" w:rsidRPr="005F3E5C" w14:paraId="54140F97" w14:textId="77777777" w:rsidTr="00252024">
        <w:trPr>
          <w:trHeight w:val="70"/>
        </w:trPr>
        <w:tc>
          <w:tcPr>
            <w:tcW w:w="1455" w:type="pct"/>
          </w:tcPr>
          <w:p w14:paraId="3651F76F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</w:rPr>
              <w:t>Сбор данных. Интерпретация и представление данных с помощью таблицы, схем, диаграмм</w:t>
            </w:r>
          </w:p>
          <w:p w14:paraId="018E1F44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797" w:type="pct"/>
          </w:tcPr>
          <w:p w14:paraId="4452212F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</w:rPr>
              <w:t>Описание реальных ситуаций для сбора данных.</w:t>
            </w:r>
          </w:p>
          <w:p w14:paraId="1DCFEBBC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</w:rPr>
              <w:t xml:space="preserve">Чтение и понимание таблиц, схем, пиктографических диаграмм. </w:t>
            </w:r>
          </w:p>
          <w:p w14:paraId="4C933A34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</w:rPr>
              <w:lastRenderedPageBreak/>
              <w:t>Дополнение таблиц, схем и пиктографических диаграмм количественными данными.</w:t>
            </w:r>
          </w:p>
          <w:p w14:paraId="472CAB7E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17BBC902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/>
                <w:sz w:val="26"/>
                <w:szCs w:val="28"/>
              </w:rPr>
            </w:pPr>
          </w:p>
          <w:p w14:paraId="1A1B091A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/>
                <w:sz w:val="26"/>
                <w:szCs w:val="28"/>
              </w:rPr>
            </w:pPr>
          </w:p>
          <w:p w14:paraId="1A38E6D7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/>
                <w:sz w:val="26"/>
                <w:szCs w:val="28"/>
              </w:rPr>
            </w:pPr>
          </w:p>
          <w:p w14:paraId="13FC8905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/>
                <w:sz w:val="26"/>
                <w:szCs w:val="28"/>
              </w:rPr>
            </w:pPr>
          </w:p>
          <w:p w14:paraId="5A214029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/>
                <w:sz w:val="26"/>
                <w:szCs w:val="28"/>
              </w:rPr>
            </w:pPr>
          </w:p>
          <w:p w14:paraId="48A73957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/>
                <w:sz w:val="26"/>
                <w:szCs w:val="28"/>
              </w:rPr>
            </w:pPr>
          </w:p>
          <w:p w14:paraId="524F8D48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/>
                <w:sz w:val="26"/>
                <w:szCs w:val="28"/>
              </w:rPr>
            </w:pPr>
          </w:p>
          <w:p w14:paraId="50EBD25B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/>
                <w:sz w:val="26"/>
                <w:szCs w:val="28"/>
              </w:rPr>
            </w:pPr>
          </w:p>
          <w:p w14:paraId="01F1C6AD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/>
                <w:sz w:val="26"/>
                <w:szCs w:val="28"/>
              </w:rPr>
            </w:pPr>
          </w:p>
          <w:p w14:paraId="335F979E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/>
                <w:sz w:val="26"/>
                <w:szCs w:val="28"/>
              </w:rPr>
            </w:pPr>
          </w:p>
          <w:p w14:paraId="754847CA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/>
                <w:sz w:val="26"/>
                <w:szCs w:val="28"/>
              </w:rPr>
            </w:pPr>
          </w:p>
          <w:p w14:paraId="70F6F47C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Cs/>
                <w:sz w:val="26"/>
                <w:szCs w:val="28"/>
              </w:rPr>
            </w:pPr>
          </w:p>
          <w:p w14:paraId="4D0E2CA9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Cs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8"/>
              </w:rPr>
              <w:t>Анализ реальной ситуации для сбора данных (количественные и неколичественные данные).</w:t>
            </w:r>
          </w:p>
          <w:p w14:paraId="33D433B9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Cs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8"/>
              </w:rPr>
              <w:t xml:space="preserve">Синтез (дополнение таблиц, схем и пиктографических диаграмм количественными данными). </w:t>
            </w:r>
          </w:p>
          <w:p w14:paraId="6ED1225C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Cs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8"/>
              </w:rPr>
              <w:t>Сравнение разных форм представления данных (таблица, схема, пиктографическая диаграмма), выделение сходства (инварианта) и различий.</w:t>
            </w:r>
          </w:p>
          <w:p w14:paraId="682021AD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</w:rPr>
              <w:t>Иные</w:t>
            </w:r>
          </w:p>
        </w:tc>
        <w:tc>
          <w:tcPr>
            <w:tcW w:w="1748" w:type="pct"/>
          </w:tcPr>
          <w:p w14:paraId="33B8C63C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</w:rPr>
              <w:lastRenderedPageBreak/>
              <w:t>Учащийся находит и описывает реальные ситуации для сбора данных.</w:t>
            </w:r>
          </w:p>
          <w:p w14:paraId="5299C436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</w:rPr>
              <w:t xml:space="preserve">Понимает информацию, представленную в таблице, извлекает данные из рядов (столбцов) таблицы. </w:t>
            </w:r>
          </w:p>
          <w:p w14:paraId="70093257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</w:rPr>
              <w:lastRenderedPageBreak/>
              <w:t xml:space="preserve">Понимает информацию, представленную на схеме, устанавливает соответствие между схемой, рисунком, математической записью. </w:t>
            </w:r>
          </w:p>
          <w:p w14:paraId="2BDD34EF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</w:rPr>
              <w:t>Понимает информацию, представленную на пиктографической диаграмме, устанавливает соответствие между количественными данными в реальной ситуации и их отражением на диаграмме.</w:t>
            </w:r>
          </w:p>
          <w:p w14:paraId="60447C14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</w:rPr>
              <w:t>Дополняет таблицы, схемы и пиктографические диаграммы количественными данными, соответствующими реальной ситуации или ее описанию в текстовой задаче.</w:t>
            </w:r>
          </w:p>
          <w:p w14:paraId="3E590181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Cs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8"/>
              </w:rPr>
              <w:t>Анализирует реальные ситуации для сбора данных (количественные и неколичественные данные).</w:t>
            </w:r>
          </w:p>
          <w:p w14:paraId="779B7D76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Cs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8"/>
              </w:rPr>
              <w:t xml:space="preserve">Синтезирует (дополняет таблицы, схемы и пиктографические диаграммы количественными данными). </w:t>
            </w:r>
          </w:p>
          <w:p w14:paraId="232922A3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Cs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8"/>
              </w:rPr>
              <w:t>Сравнивает разные формы представления данных (таблица, схема, пиктографическая диаграмма), выделяет сходство (инвариант) и различия</w:t>
            </w:r>
          </w:p>
          <w:p w14:paraId="7C2289F9" w14:textId="77777777" w:rsidR="0095499F" w:rsidRPr="005F3E5C" w:rsidRDefault="0095499F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</w:tbl>
    <w:p w14:paraId="20A6F0B2" w14:textId="77777777" w:rsidR="0095499F" w:rsidRPr="005F3E5C" w:rsidRDefault="0095499F" w:rsidP="0095499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4C5F8B0" w14:textId="77777777" w:rsidR="00114D24" w:rsidRDefault="00114D24"/>
    <w:sectPr w:rsidR="00114D24" w:rsidSect="0095499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868DDB" w14:textId="77777777" w:rsidR="00D66407" w:rsidRDefault="00D66407" w:rsidP="0095499F">
      <w:pPr>
        <w:spacing w:after="0" w:line="240" w:lineRule="auto"/>
      </w:pPr>
      <w:r>
        <w:separator/>
      </w:r>
    </w:p>
  </w:endnote>
  <w:endnote w:type="continuationSeparator" w:id="0">
    <w:p w14:paraId="5299C855" w14:textId="77777777" w:rsidR="00D66407" w:rsidRDefault="00D66407" w:rsidP="00954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C40E2C" w14:textId="77777777" w:rsidR="00D66407" w:rsidRDefault="00D66407" w:rsidP="0095499F">
      <w:pPr>
        <w:spacing w:after="0" w:line="240" w:lineRule="auto"/>
      </w:pPr>
      <w:r>
        <w:separator/>
      </w:r>
    </w:p>
  </w:footnote>
  <w:footnote w:type="continuationSeparator" w:id="0">
    <w:p w14:paraId="04CF17C8" w14:textId="77777777" w:rsidR="00D66407" w:rsidRDefault="00D66407" w:rsidP="009549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08215422"/>
      <w:docPartObj>
        <w:docPartGallery w:val="Page Numbers (Top of Page)"/>
        <w:docPartUnique/>
      </w:docPartObj>
    </w:sdtPr>
    <w:sdtContent>
      <w:p w14:paraId="68665281" w14:textId="72698B10" w:rsidR="0095499F" w:rsidRDefault="0095499F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14A6EBD" w14:textId="77777777" w:rsidR="0095499F" w:rsidRDefault="0095499F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7EC"/>
    <w:rsid w:val="00114D24"/>
    <w:rsid w:val="0095499F"/>
    <w:rsid w:val="00D66407"/>
    <w:rsid w:val="00E15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1CE0E3-4E0B-4A47-B4C7-BC3C3B938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5499F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 Знак"/>
    <w:basedOn w:val="a"/>
    <w:link w:val="a4"/>
    <w:uiPriority w:val="99"/>
    <w:unhideWhenUsed/>
    <w:qFormat/>
    <w:rsid w:val="0095499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aliases w:val=" Знак Знак"/>
    <w:basedOn w:val="a0"/>
    <w:link w:val="a3"/>
    <w:uiPriority w:val="99"/>
    <w:rsid w:val="0095499F"/>
    <w:rPr>
      <w:rFonts w:eastAsia="Times New Roman"/>
      <w:sz w:val="24"/>
      <w:szCs w:val="24"/>
      <w:lang w:eastAsia="ru-RU"/>
    </w:rPr>
  </w:style>
  <w:style w:type="paragraph" w:styleId="a5">
    <w:name w:val="List Paragraph"/>
    <w:aliases w:val="ITL List Paragraph,Цветной список - Акцент 13"/>
    <w:basedOn w:val="a"/>
    <w:link w:val="a6"/>
    <w:uiPriority w:val="1"/>
    <w:qFormat/>
    <w:rsid w:val="0095499F"/>
    <w:pPr>
      <w:ind w:left="720"/>
      <w:contextualSpacing/>
    </w:pPr>
  </w:style>
  <w:style w:type="character" w:customStyle="1" w:styleId="a6">
    <w:name w:val="Абзац списка Знак"/>
    <w:aliases w:val="ITL List Paragraph Знак,Цветной список - Акцент 13 Знак"/>
    <w:basedOn w:val="a0"/>
    <w:link w:val="a5"/>
    <w:uiPriority w:val="1"/>
    <w:qFormat/>
    <w:rsid w:val="0095499F"/>
    <w:rPr>
      <w:rFonts w:asciiTheme="minorHAnsi" w:hAnsiTheme="minorHAnsi" w:cstheme="minorBidi"/>
      <w:sz w:val="22"/>
      <w:szCs w:val="22"/>
    </w:rPr>
  </w:style>
  <w:style w:type="paragraph" w:customStyle="1" w:styleId="a7">
    <w:name w:val="текст таблицы"/>
    <w:basedOn w:val="a"/>
    <w:rsid w:val="0095499F"/>
    <w:pPr>
      <w:widowControl w:val="0"/>
      <w:autoSpaceDE w:val="0"/>
      <w:autoSpaceDN w:val="0"/>
      <w:adjustRightInd w:val="0"/>
      <w:spacing w:after="0" w:line="220" w:lineRule="atLeast"/>
      <w:jc w:val="both"/>
      <w:textAlignment w:val="center"/>
    </w:pPr>
    <w:rPr>
      <w:rFonts w:ascii="PetersburgC" w:eastAsia="Times New Roman" w:hAnsi="PetersburgC" w:cs="PetersburgC"/>
      <w:color w:val="000000"/>
      <w:sz w:val="19"/>
      <w:szCs w:val="19"/>
      <w:lang w:eastAsia="ru-RU"/>
    </w:rPr>
  </w:style>
  <w:style w:type="character" w:styleId="a8">
    <w:name w:val="annotation reference"/>
    <w:basedOn w:val="a0"/>
    <w:uiPriority w:val="99"/>
    <w:semiHidden/>
    <w:unhideWhenUsed/>
    <w:rsid w:val="0095499F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5499F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95499F"/>
    <w:rPr>
      <w:rFonts w:asciiTheme="minorHAnsi" w:hAnsiTheme="minorHAnsi" w:cstheme="minorBidi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5499F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95499F"/>
    <w:rPr>
      <w:rFonts w:asciiTheme="minorHAnsi" w:hAnsiTheme="minorHAnsi" w:cstheme="minorBidi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9549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5499F"/>
    <w:rPr>
      <w:rFonts w:ascii="Segoe UI" w:hAnsi="Segoe UI" w:cs="Segoe UI"/>
      <w:sz w:val="18"/>
      <w:szCs w:val="18"/>
    </w:rPr>
  </w:style>
  <w:style w:type="paragraph" w:styleId="af">
    <w:name w:val="header"/>
    <w:basedOn w:val="a"/>
    <w:link w:val="af0"/>
    <w:uiPriority w:val="99"/>
    <w:unhideWhenUsed/>
    <w:rsid w:val="00954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95499F"/>
    <w:rPr>
      <w:rFonts w:asciiTheme="minorHAnsi" w:hAnsiTheme="minorHAnsi" w:cstheme="minorBidi"/>
      <w:sz w:val="22"/>
      <w:szCs w:val="22"/>
    </w:rPr>
  </w:style>
  <w:style w:type="paragraph" w:styleId="af1">
    <w:name w:val="footer"/>
    <w:basedOn w:val="a"/>
    <w:link w:val="af2"/>
    <w:uiPriority w:val="99"/>
    <w:unhideWhenUsed/>
    <w:rsid w:val="00954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95499F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4378</Words>
  <Characters>24959</Characters>
  <Application>Microsoft Office Word</Application>
  <DocSecurity>0</DocSecurity>
  <Lines>207</Lines>
  <Paragraphs>58</Paragraphs>
  <ScaleCrop>false</ScaleCrop>
  <Company/>
  <LinksUpToDate>false</LinksUpToDate>
  <CharactersWithSpaces>29279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Гончарик</dc:creator>
  <cp:keywords/>
  <dc:description/>
  <cp:lastModifiedBy>Ольга Гончарик</cp:lastModifiedBy>
  <cp:revision>2</cp:revision>
  <dcterms:created xsi:type="dcterms:W3CDTF">2026-08-19T09:28:00Z</dcterms:created>
  <dcterms:modified xsi:type="dcterms:W3CDTF">2026-08-19T09:29:00Z</dcterms:modified>
</cp:coreProperties>
</file>