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455DF" w14:textId="77777777" w:rsidR="00C80F9B" w:rsidRPr="005F3E5C" w:rsidRDefault="00C80F9B" w:rsidP="00C80F9B">
      <w:pPr>
        <w:spacing w:after="0" w:line="240" w:lineRule="auto"/>
        <w:ind w:left="5310" w:firstLine="362"/>
        <w:rPr>
          <w:rFonts w:ascii="Times New Roman" w:hAnsi="Times New Roman" w:cs="Times New Roman"/>
          <w:sz w:val="30"/>
          <w:szCs w:val="30"/>
        </w:rPr>
      </w:pPr>
      <w:r w:rsidRPr="005F3E5C">
        <w:rPr>
          <w:rFonts w:ascii="Times New Roman" w:hAnsi="Times New Roman" w:cs="Times New Roman"/>
          <w:sz w:val="30"/>
          <w:szCs w:val="30"/>
        </w:rPr>
        <w:t>УТВЕРЖДЕНО</w:t>
      </w:r>
    </w:p>
    <w:p w14:paraId="2B8F0C60" w14:textId="77777777" w:rsidR="00C80F9B" w:rsidRPr="005F3E5C" w:rsidRDefault="00C80F9B" w:rsidP="00C80F9B">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Министерств</w:t>
      </w:r>
      <w:r>
        <w:rPr>
          <w:rFonts w:ascii="Times New Roman" w:hAnsi="Times New Roman" w:cs="Times New Roman"/>
          <w:sz w:val="30"/>
          <w:szCs w:val="30"/>
        </w:rPr>
        <w:t>ом</w:t>
      </w:r>
      <w:r w:rsidRPr="005F3E5C">
        <w:rPr>
          <w:rFonts w:ascii="Times New Roman" w:hAnsi="Times New Roman" w:cs="Times New Roman"/>
          <w:sz w:val="30"/>
          <w:szCs w:val="30"/>
        </w:rPr>
        <w:t xml:space="preserve"> образования</w:t>
      </w:r>
    </w:p>
    <w:p w14:paraId="29DA99D7" w14:textId="77777777" w:rsidR="00C80F9B" w:rsidRPr="005F3E5C" w:rsidRDefault="00C80F9B" w:rsidP="00C80F9B">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Республики Беларусь</w:t>
      </w:r>
    </w:p>
    <w:p w14:paraId="424C9436" w14:textId="77777777" w:rsidR="00C80F9B" w:rsidRPr="005F3E5C" w:rsidRDefault="00C80F9B" w:rsidP="00C80F9B">
      <w:pPr>
        <w:spacing w:after="0" w:line="240" w:lineRule="auto"/>
        <w:jc w:val="center"/>
        <w:rPr>
          <w:rFonts w:ascii="Times New Roman" w:hAnsi="Times New Roman" w:cs="Times New Roman"/>
          <w:iCs/>
          <w:sz w:val="30"/>
          <w:szCs w:val="24"/>
        </w:rPr>
      </w:pPr>
    </w:p>
    <w:p w14:paraId="0EDEC3EC" w14:textId="77777777" w:rsidR="00C80F9B" w:rsidRPr="005F3E5C" w:rsidRDefault="00C80F9B" w:rsidP="00C80F9B">
      <w:pPr>
        <w:spacing w:after="0" w:line="240" w:lineRule="auto"/>
        <w:jc w:val="center"/>
        <w:rPr>
          <w:rFonts w:ascii="Times New Roman" w:hAnsi="Times New Roman" w:cs="Times New Roman"/>
          <w:iCs/>
          <w:sz w:val="30"/>
          <w:szCs w:val="24"/>
        </w:rPr>
      </w:pPr>
    </w:p>
    <w:p w14:paraId="130EE238" w14:textId="77777777" w:rsidR="00C80F9B" w:rsidRPr="005F3E5C" w:rsidRDefault="00C80F9B" w:rsidP="00C80F9B">
      <w:pPr>
        <w:spacing w:after="0" w:line="240" w:lineRule="auto"/>
        <w:jc w:val="center"/>
        <w:rPr>
          <w:rFonts w:ascii="Times New Roman" w:hAnsi="Times New Roman" w:cs="Times New Roman"/>
          <w:iCs/>
          <w:sz w:val="30"/>
          <w:szCs w:val="24"/>
        </w:rPr>
      </w:pPr>
    </w:p>
    <w:p w14:paraId="3D093BA3" w14:textId="77777777" w:rsidR="00C80F9B" w:rsidRPr="005F3E5C" w:rsidRDefault="00C80F9B" w:rsidP="00C80F9B">
      <w:pPr>
        <w:spacing w:after="0" w:line="240" w:lineRule="auto"/>
        <w:jc w:val="center"/>
        <w:rPr>
          <w:rFonts w:ascii="Times New Roman" w:hAnsi="Times New Roman" w:cs="Times New Roman"/>
          <w:iCs/>
          <w:sz w:val="30"/>
          <w:szCs w:val="24"/>
        </w:rPr>
      </w:pPr>
    </w:p>
    <w:p w14:paraId="2641A605" w14:textId="77777777" w:rsidR="00C80F9B" w:rsidRPr="005F3E5C" w:rsidRDefault="00C80F9B" w:rsidP="00C80F9B">
      <w:pPr>
        <w:spacing w:after="0" w:line="240" w:lineRule="auto"/>
        <w:jc w:val="center"/>
        <w:rPr>
          <w:rFonts w:ascii="Times New Roman" w:hAnsi="Times New Roman" w:cs="Times New Roman"/>
          <w:iCs/>
          <w:sz w:val="30"/>
          <w:szCs w:val="24"/>
        </w:rPr>
      </w:pPr>
    </w:p>
    <w:p w14:paraId="3F8AE46F" w14:textId="77777777" w:rsidR="00C80F9B" w:rsidRPr="005F3E5C" w:rsidRDefault="00C80F9B" w:rsidP="00C80F9B">
      <w:pPr>
        <w:spacing w:after="0" w:line="240" w:lineRule="auto"/>
        <w:jc w:val="center"/>
        <w:rPr>
          <w:rFonts w:ascii="Times New Roman" w:hAnsi="Times New Roman" w:cs="Times New Roman"/>
          <w:iCs/>
          <w:sz w:val="30"/>
          <w:szCs w:val="24"/>
        </w:rPr>
      </w:pPr>
    </w:p>
    <w:p w14:paraId="4E6A4F43" w14:textId="77777777" w:rsidR="00C80F9B" w:rsidRPr="005F3E5C" w:rsidRDefault="00C80F9B" w:rsidP="00C80F9B">
      <w:pPr>
        <w:spacing w:after="0" w:line="240" w:lineRule="auto"/>
        <w:jc w:val="center"/>
        <w:rPr>
          <w:rFonts w:ascii="Times New Roman" w:hAnsi="Times New Roman" w:cs="Times New Roman"/>
          <w:iCs/>
          <w:sz w:val="30"/>
          <w:szCs w:val="24"/>
        </w:rPr>
      </w:pPr>
    </w:p>
    <w:p w14:paraId="5F6FAE7B" w14:textId="77777777" w:rsidR="00C80F9B" w:rsidRPr="005F3E5C" w:rsidRDefault="00C80F9B" w:rsidP="00C80F9B">
      <w:pPr>
        <w:spacing w:after="0" w:line="240" w:lineRule="auto"/>
        <w:jc w:val="center"/>
        <w:rPr>
          <w:rFonts w:ascii="Times New Roman" w:hAnsi="Times New Roman" w:cs="Times New Roman"/>
          <w:iCs/>
          <w:sz w:val="30"/>
          <w:szCs w:val="24"/>
        </w:rPr>
      </w:pPr>
    </w:p>
    <w:p w14:paraId="5A858929" w14:textId="77777777" w:rsidR="00C80F9B" w:rsidRPr="005F3E5C" w:rsidRDefault="00C80F9B" w:rsidP="00C80F9B">
      <w:pPr>
        <w:spacing w:after="0" w:line="240" w:lineRule="auto"/>
        <w:jc w:val="center"/>
        <w:rPr>
          <w:rFonts w:ascii="Times New Roman" w:hAnsi="Times New Roman" w:cs="Times New Roman"/>
          <w:iCs/>
          <w:sz w:val="30"/>
          <w:szCs w:val="24"/>
        </w:rPr>
      </w:pPr>
    </w:p>
    <w:p w14:paraId="4FEBD9FD" w14:textId="77777777" w:rsidR="00C80F9B" w:rsidRPr="005F3E5C" w:rsidRDefault="00C80F9B" w:rsidP="00C80F9B">
      <w:pPr>
        <w:spacing w:after="0" w:line="240" w:lineRule="auto"/>
        <w:jc w:val="center"/>
        <w:rPr>
          <w:rFonts w:ascii="Times New Roman" w:hAnsi="Times New Roman" w:cs="Times New Roman"/>
          <w:iCs/>
          <w:sz w:val="30"/>
          <w:szCs w:val="24"/>
        </w:rPr>
      </w:pPr>
    </w:p>
    <w:p w14:paraId="26168E90"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Учебная программа</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по</w:t>
      </w:r>
      <w:r w:rsidRPr="005F3E5C">
        <w:rPr>
          <w:rFonts w:ascii="Times New Roman" w:hAnsi="Times New Roman" w:cs="Times New Roman"/>
          <w:iCs/>
          <w:spacing w:val="-4"/>
          <w:sz w:val="30"/>
          <w:szCs w:val="24"/>
        </w:rPr>
        <w:t xml:space="preserve"> </w:t>
      </w:r>
      <w:r w:rsidRPr="005F3E5C">
        <w:rPr>
          <w:rFonts w:ascii="Times New Roman" w:hAnsi="Times New Roman" w:cs="Times New Roman"/>
          <w:iCs/>
          <w:sz w:val="30"/>
          <w:szCs w:val="24"/>
        </w:rPr>
        <w:t>учебному</w:t>
      </w:r>
      <w:r w:rsidRPr="005F3E5C">
        <w:rPr>
          <w:rFonts w:ascii="Times New Roman" w:hAnsi="Times New Roman" w:cs="Times New Roman"/>
          <w:iCs/>
          <w:spacing w:val="-4"/>
          <w:sz w:val="30"/>
          <w:szCs w:val="24"/>
        </w:rPr>
        <w:t xml:space="preserve"> </w:t>
      </w:r>
      <w:r w:rsidRPr="005F3E5C">
        <w:rPr>
          <w:rFonts w:ascii="Times New Roman" w:hAnsi="Times New Roman" w:cs="Times New Roman"/>
          <w:iCs/>
          <w:sz w:val="30"/>
          <w:szCs w:val="24"/>
        </w:rPr>
        <w:t xml:space="preserve">предмету </w:t>
      </w:r>
    </w:p>
    <w:p w14:paraId="4A67E103"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 xml:space="preserve">«Основы безопасности жизнедеятельности» </w:t>
      </w:r>
    </w:p>
    <w:p w14:paraId="0E2FFA7F"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 xml:space="preserve">для V класса учреждений образования, </w:t>
      </w:r>
    </w:p>
    <w:p w14:paraId="61A99BC6"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реализующих образовательные программы общего среднего образования, с русским языком обучения и воспитания</w:t>
      </w:r>
    </w:p>
    <w:p w14:paraId="42C9D944" w14:textId="77777777" w:rsidR="00C80F9B" w:rsidRPr="005F3E5C" w:rsidRDefault="00C80F9B" w:rsidP="00C80F9B">
      <w:pPr>
        <w:spacing w:after="0" w:line="240" w:lineRule="auto"/>
        <w:jc w:val="center"/>
        <w:rPr>
          <w:rFonts w:ascii="Times New Roman" w:hAnsi="Times New Roman" w:cs="Times New Roman"/>
          <w:iCs/>
          <w:sz w:val="30"/>
          <w:szCs w:val="24"/>
        </w:rPr>
      </w:pPr>
    </w:p>
    <w:p w14:paraId="54A0D37A" w14:textId="77777777" w:rsidR="00C80F9B" w:rsidRPr="005F3E5C" w:rsidRDefault="00C80F9B" w:rsidP="00C80F9B">
      <w:pPr>
        <w:spacing w:after="0" w:line="240" w:lineRule="auto"/>
        <w:jc w:val="center"/>
        <w:rPr>
          <w:rFonts w:ascii="Times New Roman" w:hAnsi="Times New Roman" w:cs="Times New Roman"/>
          <w:iCs/>
          <w:sz w:val="30"/>
          <w:szCs w:val="24"/>
        </w:rPr>
      </w:pPr>
    </w:p>
    <w:p w14:paraId="38DDDDFD" w14:textId="77777777" w:rsidR="00C80F9B" w:rsidRPr="005F3E5C" w:rsidRDefault="00C80F9B" w:rsidP="00C80F9B">
      <w:pPr>
        <w:spacing w:after="0" w:line="240" w:lineRule="auto"/>
        <w:jc w:val="center"/>
        <w:rPr>
          <w:rFonts w:ascii="Times New Roman" w:hAnsi="Times New Roman" w:cs="Times New Roman"/>
          <w:iCs/>
          <w:sz w:val="30"/>
          <w:szCs w:val="24"/>
        </w:rPr>
      </w:pPr>
    </w:p>
    <w:p w14:paraId="329A179D" w14:textId="77777777" w:rsidR="00C80F9B" w:rsidRPr="005F3E5C" w:rsidRDefault="00C80F9B" w:rsidP="00C80F9B">
      <w:pPr>
        <w:spacing w:after="0" w:line="240" w:lineRule="auto"/>
        <w:jc w:val="center"/>
        <w:rPr>
          <w:rFonts w:ascii="Times New Roman" w:hAnsi="Times New Roman" w:cs="Times New Roman"/>
          <w:iCs/>
          <w:sz w:val="30"/>
          <w:szCs w:val="24"/>
        </w:rPr>
      </w:pPr>
    </w:p>
    <w:p w14:paraId="5C88C0AB" w14:textId="77777777" w:rsidR="00C80F9B" w:rsidRPr="005F3E5C" w:rsidRDefault="00C80F9B" w:rsidP="00C80F9B">
      <w:pPr>
        <w:spacing w:after="0" w:line="240" w:lineRule="auto"/>
        <w:jc w:val="center"/>
        <w:rPr>
          <w:rFonts w:ascii="Times New Roman" w:hAnsi="Times New Roman" w:cs="Times New Roman"/>
          <w:iCs/>
          <w:sz w:val="30"/>
          <w:szCs w:val="24"/>
        </w:rPr>
      </w:pPr>
    </w:p>
    <w:p w14:paraId="055449C6" w14:textId="77777777" w:rsidR="00C80F9B" w:rsidRPr="005F3E5C" w:rsidRDefault="00C80F9B" w:rsidP="00C80F9B">
      <w:pPr>
        <w:spacing w:after="0" w:line="240" w:lineRule="auto"/>
        <w:jc w:val="center"/>
        <w:rPr>
          <w:rFonts w:ascii="Times New Roman" w:hAnsi="Times New Roman" w:cs="Times New Roman"/>
          <w:iCs/>
          <w:sz w:val="30"/>
          <w:szCs w:val="24"/>
        </w:rPr>
      </w:pPr>
    </w:p>
    <w:p w14:paraId="0D9EE8C1" w14:textId="77777777" w:rsidR="00C80F9B" w:rsidRPr="005F3E5C" w:rsidRDefault="00C80F9B" w:rsidP="00C80F9B">
      <w:pPr>
        <w:spacing w:after="0" w:line="240" w:lineRule="auto"/>
        <w:rPr>
          <w:rFonts w:ascii="Times New Roman" w:eastAsia="Times New Roman" w:hAnsi="Times New Roman" w:cs="Times New Roman"/>
          <w:iCs/>
          <w:sz w:val="24"/>
          <w:szCs w:val="24"/>
          <w:lang w:eastAsia="ru-RU"/>
        </w:rPr>
      </w:pPr>
      <w:r w:rsidRPr="005F3E5C">
        <w:rPr>
          <w:rFonts w:ascii="Times New Roman" w:hAnsi="Times New Roman" w:cs="Times New Roman"/>
          <w:iCs/>
        </w:rPr>
        <w:br w:type="page"/>
      </w:r>
    </w:p>
    <w:p w14:paraId="2453F3F4" w14:textId="77777777" w:rsidR="00C80F9B" w:rsidRPr="005F3E5C" w:rsidRDefault="00C80F9B" w:rsidP="00C80F9B">
      <w:pPr>
        <w:spacing w:after="0" w:line="240" w:lineRule="auto"/>
        <w:jc w:val="center"/>
        <w:rPr>
          <w:rFonts w:ascii="Times New Roman" w:hAnsi="Times New Roman" w:cs="Times New Roman"/>
          <w:iCs/>
          <w:spacing w:val="1"/>
          <w:sz w:val="30"/>
          <w:szCs w:val="24"/>
        </w:rPr>
      </w:pPr>
      <w:r w:rsidRPr="005F3E5C">
        <w:rPr>
          <w:rFonts w:ascii="Times New Roman" w:hAnsi="Times New Roman" w:cs="Times New Roman"/>
          <w:iCs/>
          <w:sz w:val="30"/>
          <w:szCs w:val="24"/>
        </w:rPr>
        <w:lastRenderedPageBreak/>
        <w:t>ГЛАВА 1</w:t>
      </w:r>
      <w:r w:rsidRPr="005F3E5C">
        <w:rPr>
          <w:rFonts w:ascii="Times New Roman" w:hAnsi="Times New Roman" w:cs="Times New Roman"/>
          <w:iCs/>
          <w:spacing w:val="1"/>
          <w:sz w:val="30"/>
          <w:szCs w:val="24"/>
        </w:rPr>
        <w:t xml:space="preserve"> </w:t>
      </w:r>
    </w:p>
    <w:p w14:paraId="43C2A830"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ОБЩИЕ</w:t>
      </w:r>
      <w:r w:rsidRPr="005F3E5C">
        <w:rPr>
          <w:rFonts w:ascii="Times New Roman" w:hAnsi="Times New Roman" w:cs="Times New Roman"/>
          <w:iCs/>
          <w:spacing w:val="-12"/>
          <w:sz w:val="30"/>
          <w:szCs w:val="24"/>
        </w:rPr>
        <w:t xml:space="preserve"> </w:t>
      </w:r>
      <w:r w:rsidRPr="005F3E5C">
        <w:rPr>
          <w:rFonts w:ascii="Times New Roman" w:hAnsi="Times New Roman" w:cs="Times New Roman"/>
          <w:iCs/>
          <w:sz w:val="30"/>
          <w:szCs w:val="24"/>
        </w:rPr>
        <w:t>ПОЛОЖЕНИЯ</w:t>
      </w:r>
    </w:p>
    <w:p w14:paraId="1DBB1D65" w14:textId="77777777" w:rsidR="00C80F9B" w:rsidRPr="005F3E5C" w:rsidRDefault="00C80F9B" w:rsidP="00C80F9B">
      <w:pPr>
        <w:spacing w:after="0" w:line="240" w:lineRule="auto"/>
        <w:jc w:val="center"/>
        <w:rPr>
          <w:rFonts w:ascii="Times New Roman" w:hAnsi="Times New Roman" w:cs="Times New Roman"/>
          <w:iCs/>
          <w:sz w:val="30"/>
          <w:szCs w:val="24"/>
        </w:rPr>
      </w:pPr>
    </w:p>
    <w:p w14:paraId="2E636B02" w14:textId="77777777" w:rsidR="00C80F9B" w:rsidRPr="005F3E5C" w:rsidRDefault="00C80F9B" w:rsidP="00C80F9B">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rPr>
      </w:pPr>
      <w:r w:rsidRPr="005F3E5C">
        <w:rPr>
          <w:rFonts w:ascii="Times New Roman" w:hAnsi="Times New Roman" w:cs="Times New Roman"/>
          <w:iCs/>
          <w:sz w:val="30"/>
          <w:szCs w:val="24"/>
        </w:rPr>
        <w:t>1. Учебная программа по учебному предмету «Основы безопасности жизнедеятельности» (далее –</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учебная</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программа)</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предназначена</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для V</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класса</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учреждений</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образования,</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реализующих</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образовательные</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программы</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общего</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среднего</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образования,</w:t>
      </w:r>
      <w:r w:rsidRPr="005F3E5C">
        <w:rPr>
          <w:rFonts w:ascii="Times New Roman" w:hAnsi="Times New Roman" w:cs="Times New Roman"/>
          <w:iCs/>
          <w:spacing w:val="-2"/>
          <w:sz w:val="30"/>
          <w:szCs w:val="24"/>
        </w:rPr>
        <w:t xml:space="preserve"> </w:t>
      </w:r>
      <w:r w:rsidRPr="005F3E5C">
        <w:rPr>
          <w:rFonts w:ascii="Times New Roman" w:hAnsi="Times New Roman" w:cs="Times New Roman"/>
          <w:iCs/>
          <w:sz w:val="30"/>
          <w:szCs w:val="24"/>
        </w:rPr>
        <w:t>с русским</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языком</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обучения</w:t>
      </w:r>
      <w:r w:rsidRPr="005F3E5C">
        <w:rPr>
          <w:rFonts w:ascii="Times New Roman" w:hAnsi="Times New Roman" w:cs="Times New Roman"/>
          <w:iCs/>
          <w:spacing w:val="-2"/>
          <w:sz w:val="30"/>
          <w:szCs w:val="24"/>
        </w:rPr>
        <w:t xml:space="preserve"> </w:t>
      </w:r>
      <w:r w:rsidRPr="005F3E5C">
        <w:rPr>
          <w:rFonts w:ascii="Times New Roman" w:hAnsi="Times New Roman" w:cs="Times New Roman"/>
          <w:iCs/>
          <w:sz w:val="30"/>
          <w:szCs w:val="24"/>
        </w:rPr>
        <w:t>и</w:t>
      </w:r>
      <w:r w:rsidRPr="005F3E5C">
        <w:rPr>
          <w:rFonts w:ascii="Times New Roman" w:hAnsi="Times New Roman" w:cs="Times New Roman"/>
          <w:iCs/>
          <w:spacing w:val="-1"/>
          <w:sz w:val="30"/>
          <w:szCs w:val="24"/>
        </w:rPr>
        <w:t xml:space="preserve"> </w:t>
      </w:r>
      <w:r w:rsidRPr="005F3E5C">
        <w:rPr>
          <w:rFonts w:ascii="Times New Roman" w:hAnsi="Times New Roman" w:cs="Times New Roman"/>
          <w:iCs/>
          <w:sz w:val="30"/>
          <w:szCs w:val="24"/>
        </w:rPr>
        <w:t>воспитания.</w:t>
      </w:r>
    </w:p>
    <w:p w14:paraId="370CF1DC"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Учебная программа рассчитана на 35 часов (1 час в неделю).</w:t>
      </w:r>
    </w:p>
    <w:p w14:paraId="06A75F5D"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Учитель имеет право перераспределить количество часов на изучение отдельных разделов учебной программы с учетом особенностей организации образовательного процесса, уровня подготовки учащихся и результативности их работы. </w:t>
      </w:r>
    </w:p>
    <w:p w14:paraId="5E022F7A" w14:textId="77777777" w:rsidR="00C80F9B" w:rsidRPr="005F3E5C" w:rsidRDefault="00C80F9B" w:rsidP="00C80F9B">
      <w:pPr>
        <w:pStyle w:val="a6"/>
        <w:widowControl w:val="0"/>
        <w:tabs>
          <w:tab w:val="left" w:pos="946"/>
        </w:tabs>
        <w:autoSpaceDE w:val="0"/>
        <w:autoSpaceDN w:val="0"/>
        <w:spacing w:after="0" w:line="240" w:lineRule="auto"/>
        <w:ind w:left="0" w:firstLine="709"/>
        <w:contextualSpacing w:val="0"/>
        <w:jc w:val="both"/>
        <w:rPr>
          <w:rFonts w:ascii="Times New Roman" w:hAnsi="Times New Roman" w:cs="Times New Roman"/>
          <w:iCs/>
          <w:sz w:val="30"/>
          <w:szCs w:val="24"/>
        </w:rPr>
      </w:pPr>
      <w:r w:rsidRPr="005F3E5C">
        <w:rPr>
          <w:rFonts w:ascii="Times New Roman" w:hAnsi="Times New Roman" w:cs="Times New Roman"/>
          <w:iCs/>
          <w:sz w:val="30"/>
          <w:szCs w:val="24"/>
        </w:rPr>
        <w:t>2. Цели изучения учебного предмета: развитие личности учащегося, обладающей универсальными компетенциями и функциональной грамотностью, необходимыми для обеспечения в пределах возрастных возможностей личной и коллективной безопасности, готовности следовать правилам и нормам безопасной жизнедеятельности, конструктивно взаимодействовать с окружающей средой, противостоять действиям, представляющим угрозу жизни и здоровью.</w:t>
      </w:r>
    </w:p>
    <w:p w14:paraId="14E43A1C" w14:textId="77777777" w:rsidR="00C80F9B" w:rsidRPr="005F3E5C" w:rsidRDefault="00C80F9B" w:rsidP="00C80F9B">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rPr>
      </w:pPr>
      <w:r w:rsidRPr="005F3E5C">
        <w:rPr>
          <w:rFonts w:ascii="Times New Roman" w:hAnsi="Times New Roman" w:cs="Times New Roman"/>
          <w:iCs/>
          <w:sz w:val="30"/>
          <w:szCs w:val="24"/>
        </w:rPr>
        <w:t>3. Задачи изучения учебного предмета:</w:t>
      </w:r>
    </w:p>
    <w:p w14:paraId="1295EF09"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воспитание ценностного отношения к окружающей среде, собственному здоровью и жизни как форме существования;</w:t>
      </w:r>
    </w:p>
    <w:p w14:paraId="1CFFDBDA"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формирование активной жизненной позиции по соблюдению личной и общественной безопасности и дисциплины, укреплению и сохранению безопасности окружающей среды, собственного здоровья и здоровья окружающих;</w:t>
      </w:r>
    </w:p>
    <w:p w14:paraId="1EA1FAC9"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формирование умения анализировать и оценивать информацию, угрожающие и опасные жизненные ситуации, собственный опыт и опыт других людей в контексте обеспечения личной и коллективной безопасности, находить способы решения проблемных ситуаций в окружающей среде;</w:t>
      </w:r>
    </w:p>
    <w:p w14:paraId="471EBA86"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формирование критического мышления при рассмотрении рисков и опасностей, исходящих от окружающей среды и/или людей, от нарушения правил безопасного поведения;</w:t>
      </w:r>
    </w:p>
    <w:p w14:paraId="00E687CA"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формирование умения обсуждать, моделировать ситуации безопасного поведения, здорового образа жизни и сотрудничать, участвуя в совместной учебно-познавательной деятельности; </w:t>
      </w:r>
    </w:p>
    <w:p w14:paraId="26F41372"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развитие интеллектуальных, творческих, проектных способностей, личностных и социально значимых качеств, самостоятельности и инициативности в предотвращении рисков и угроз жизни и здоровью;</w:t>
      </w:r>
    </w:p>
    <w:p w14:paraId="7C9AC5B1"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lastRenderedPageBreak/>
        <w:t>формирование умения ориентироваться в основных понятиях, относящихся к личной и коллективной безопасности, здоровому образу жизни, понимать важность безопасного поведения человека;</w:t>
      </w:r>
    </w:p>
    <w:p w14:paraId="589F155E"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формирование умения адаптировать собственное поведение для обеспечения личной и коллективной безопасности, здорового образа жизни, применять способы защиты и самозащиты в ситуациях, опасных для физического и психического здоровья, оказания первой помощи;</w:t>
      </w:r>
    </w:p>
    <w:p w14:paraId="6A039555"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содействие приобретению практического опыта безопасного поведения в условиях повседневной жизни, распознавания и оценки различных опасных и чрезвычайных ситуаций, их минимизации или ликвидации (с учетом обстановки и своих возможностей).</w:t>
      </w:r>
    </w:p>
    <w:p w14:paraId="2684C415"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4. Приоритетные виды функциональной грамотности, формируемые при изучении учебного предмета</w:t>
      </w:r>
      <w:r w:rsidRPr="005F3E5C">
        <w:rPr>
          <w:rFonts w:ascii="Times New Roman" w:hAnsi="Times New Roman" w:cs="Times New Roman"/>
          <w:iCs/>
          <w:sz w:val="30"/>
          <w:szCs w:val="24"/>
          <w:lang w:val="be-BY"/>
        </w:rPr>
        <w:t>.</w:t>
      </w:r>
    </w:p>
    <w:p w14:paraId="4E632A2D"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В процессе обучения учебному предмету «Основы безопасности жизнедеятельности» приоритетными видами функциональной грамотности выступают: </w:t>
      </w:r>
      <w:proofErr w:type="spellStart"/>
      <w:r w:rsidRPr="005F3E5C">
        <w:rPr>
          <w:rFonts w:ascii="Times New Roman" w:hAnsi="Times New Roman" w:cs="Times New Roman"/>
          <w:iCs/>
          <w:sz w:val="30"/>
          <w:szCs w:val="24"/>
        </w:rPr>
        <w:t>здоровьесберегающая</w:t>
      </w:r>
      <w:proofErr w:type="spellEnd"/>
      <w:r w:rsidRPr="005F3E5C">
        <w:rPr>
          <w:rFonts w:ascii="Times New Roman" w:hAnsi="Times New Roman" w:cs="Times New Roman"/>
          <w:iCs/>
          <w:sz w:val="30"/>
          <w:szCs w:val="24"/>
        </w:rPr>
        <w:t>, социокультурная, правовая, информационная, читательская.</w:t>
      </w:r>
    </w:p>
    <w:p w14:paraId="4D55E44D"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Здоровьесберегающая грамотность формируется в процессе практического использования системы знаний, умений, эмоционально-ценностных отношений для решения задач по сохранению и укреплению здоровья, безопасной жизнедеятельности в окружающем мире, прогнозированию результатов своих поступков и оценке рисков и угроз жизни и здоровью в опасных и чрезвычайных ситуациях, оказанию первой помощи.</w:t>
      </w:r>
    </w:p>
    <w:p w14:paraId="732443A6"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Социокультурная грамотность формируется посредством освоения учащимися на практической основе культуры безопасной жизнедеятельности в окружающей среде; освоения и применения способов социально приемлемого взаимодействия со сверстниками и взрослыми в различных жизненных и учебных ситуациях.</w:t>
      </w:r>
    </w:p>
    <w:p w14:paraId="514423CD"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Правовая грамотность формируется посредством освоения учащимися на практической основе своих прав на сохранение жизни, здоровья и безопасную жизнедеятельность; освоения и применения способов исполнения в пределах возрастных возможностей обязанностей по обеспечению личной и коллективной безопасности, понимания ответственности за </w:t>
      </w:r>
      <w:r w:rsidRPr="005F3E5C">
        <w:rPr>
          <w:rFonts w:ascii="Times New Roman" w:hAnsi="Times New Roman" w:cs="Times New Roman"/>
          <w:iCs/>
          <w:sz w:val="30"/>
          <w:szCs w:val="24"/>
          <w:lang w:val="be-BY"/>
        </w:rPr>
        <w:t xml:space="preserve">выполнение </w:t>
      </w:r>
      <w:r w:rsidRPr="005F3E5C">
        <w:rPr>
          <w:rFonts w:ascii="Times New Roman" w:hAnsi="Times New Roman" w:cs="Times New Roman"/>
          <w:iCs/>
          <w:sz w:val="30"/>
          <w:szCs w:val="24"/>
        </w:rPr>
        <w:t>требований по безопасности.</w:t>
      </w:r>
    </w:p>
    <w:p w14:paraId="3E1E49E9"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Информационная грамотность формируется посредством поиска, анализа, оценки информации о безопасности жизнедеятельности человека в разных источниках (текстовых, графических, аудиовизуальных, включая цифровые), освоения способов безопасного применения информационно-коммуникационных технологий для решения жизненных и учебно-познавательных задач.</w:t>
      </w:r>
    </w:p>
    <w:p w14:paraId="2B0652B4"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lastRenderedPageBreak/>
        <w:t>Читательская грамотность формируется посредством освоения учащимися навыков смыслового чтения, анализа, систематизации и интерпретации текстов различных стилей, знаков, символов, сигналов, преобразования наглядно-образной информации в вербально-логическую и наоборот для безопасного взаимодействия с окружающей средой, сохранения жизни и здоровья.</w:t>
      </w:r>
    </w:p>
    <w:p w14:paraId="2C9F7BD0" w14:textId="77777777" w:rsidR="00C80F9B" w:rsidRPr="005F3E5C" w:rsidRDefault="00C80F9B" w:rsidP="00C80F9B">
      <w:pPr>
        <w:pStyle w:val="a6"/>
        <w:spacing w:after="0" w:line="240" w:lineRule="auto"/>
        <w:ind w:left="0" w:firstLine="709"/>
        <w:jc w:val="both"/>
        <w:rPr>
          <w:rFonts w:ascii="Times New Roman" w:hAnsi="Times New Roman" w:cs="Times New Roman"/>
          <w:iCs/>
          <w:sz w:val="30"/>
          <w:szCs w:val="24"/>
        </w:rPr>
      </w:pPr>
      <w:r w:rsidRPr="005F3E5C">
        <w:rPr>
          <w:rFonts w:ascii="Times New Roman" w:hAnsi="Times New Roman" w:cs="Times New Roman"/>
          <w:iCs/>
          <w:sz w:val="30"/>
          <w:szCs w:val="24"/>
        </w:rPr>
        <w:t>5. Универсальные компетенции, формируемые при изучении учебного предмета.</w:t>
      </w:r>
    </w:p>
    <w:p w14:paraId="7D5DABC8"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Организация образовательного процесса при изучении учебного предмета «Основы безопасности жизнедеятельности» обеспечивает формирование следующих универсальных компетенций: </w:t>
      </w:r>
    </w:p>
    <w:p w14:paraId="0D9413F7"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компетенция гражданственности – через формирование представлений об основных правах, свободах и обязанностях гражданина; развитие активной жизненной позиции по соблюдению личной и общественной безопасности,  по сохранению и укреплению своего здоровья и здоровья окружающих; создание условий для активного участия в деятельности детско-юношеских общественных объединений, в общественной жизни класса, школы по укреплению и сохранению безопасной среды; воспитание уважительного отношения к государственной символике, к представителям государственных экстренных служб, к достижениям Республики Беларусь в области обеспечения личной и коллективной безопасности; </w:t>
      </w:r>
    </w:p>
    <w:p w14:paraId="04CEAB66"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компетенция мышления – через овладение аналитико-синтетическими приемами умственной деятельности для анализа и оценивания жизненных ситуаций, осмысления опыта в контексте обеспечения безопасной жизнедеятельности; формирование умений выделять явления (предметы, события) из общего ряда других явлений (предметов, событий), группировать их по определенным признакам, сравнивать и классифицировать; развитие способности выдвигать нестандартные решения проблемных ситуаций из различных сфер жизнедеятельности, устанавливать причинно-следственные связи происходящего в окружающей среде, оценивать информацию по разным критериям, ее качество и степень достоверности; </w:t>
      </w:r>
    </w:p>
    <w:p w14:paraId="0792122B"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компетенция эмоциональной регуляции – через формирование умений выявлять и анализировать причины эмоций, понимать мотивы и намерения других, регулировать способ выражения своих эмоций, проявлять позитивный настрой на коммуникацию независимо от наличия трудностей; моделирование ситуаций, обеспечивающих проявление эмпатии к представителям природного и социального окружения;</w:t>
      </w:r>
    </w:p>
    <w:p w14:paraId="09CFB23F"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компетенция коммуникации – через овладение монологической и диалогической контекстной речью, коммуникативно-речевыми умениями </w:t>
      </w:r>
      <w:r w:rsidRPr="005F3E5C">
        <w:rPr>
          <w:rFonts w:ascii="Times New Roman" w:hAnsi="Times New Roman" w:cs="Times New Roman"/>
          <w:iCs/>
          <w:sz w:val="30"/>
          <w:szCs w:val="24"/>
        </w:rPr>
        <w:lastRenderedPageBreak/>
        <w:t>для эффективного общения в устной и письменной формах с соблюдением этикета во взаимодействии со сверстниками и взрослыми; моделирование ситуаций по соблюдению норм и правил общения; овладение вербальными и невербальными способами коммуникации: слушать и слышать собеседника, относиться с уважением и терпением к чужому мнению; </w:t>
      </w:r>
    </w:p>
    <w:p w14:paraId="7FF5DE52"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компетенция кооперации – через овладение навыками работы в группе; формирование готовности участвовать в командной работе: планировать организацию совместной работы, принимать цель совместной деятельности, коллективно строить действия по ее достижению, выполнять в группе различные роли, нести ответственность за результаты совместной деятельности; включение в совместное взаимодействие с другими людьми в процессе познания окружающей действительности; </w:t>
      </w:r>
    </w:p>
    <w:p w14:paraId="165EDBEA"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компетенция устойчивого личностного развития – через формирование готовности к проявлению самостоятельности, инициативы; овладение начальными навыками социальной адаптации на основе нравственных норм бесконфликтного поведения; формирование убеждений в необходимости соблюдать правила и нормы безопасного поведения, вести здоровый образ жизни, отказываться от навязываемых предложений, наносящих вред здоровью, противостоять вредным привычкам; моделирование социальных поступков в соответствии с системой традиционных ценностей для проявления волевых личностных качеств при принятии взвешенных решений; выработку умений и навыков самозащиты в ситуациях, опасных для физического и психического здоровья, оказания первой помощи себе и окружающим.</w:t>
      </w:r>
    </w:p>
    <w:p w14:paraId="502757AE" w14:textId="77777777" w:rsidR="00C80F9B" w:rsidRPr="005F3E5C" w:rsidRDefault="00C80F9B" w:rsidP="00C80F9B">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rPr>
      </w:pPr>
      <w:r w:rsidRPr="005F3E5C">
        <w:rPr>
          <w:rFonts w:ascii="Times New Roman" w:hAnsi="Times New Roman" w:cs="Times New Roman"/>
          <w:iCs/>
          <w:sz w:val="30"/>
          <w:szCs w:val="24"/>
        </w:rPr>
        <w:t>6. Специфика изучения учебного предмета.</w:t>
      </w:r>
    </w:p>
    <w:p w14:paraId="105B867B"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Объектом изучения учебного предмета «Основы безопасности жизнедеятельности» являются: человек как личность безопасного типа, который не является носителем или источником возникновения и (или) развития рисков, угроз, опасностей и чрезвычайных ситуаций; безопасность человека как состояние его защищенности от внутренних и внешних угроз; здоровый образ жизни человека как одно из необходимых условий для безопасной жизнедеятельности. </w:t>
      </w:r>
    </w:p>
    <w:p w14:paraId="2242CF1D"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Специфика познания объекта учебного предмета «Основы безопасности жизнедеятельности» заключается в изучении проблемы гармонизации отношений человека с окружающим его миром и формировании на этой основе опыта безопасной жизнедеятельности.</w:t>
      </w:r>
    </w:p>
    <w:p w14:paraId="78104860"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В учебной программе определены следующие содержательные линии: личная и коллективная безопасность; распознавание и оценка различных опасных и чрезвычайных ситуаций, защита от них; окружающая среда и безопасность в ней; отношение к здоровью и здоровый образ жизни. Структурно настоящая учебная программа в каждом классе представлена </w:t>
      </w:r>
      <w:r w:rsidRPr="005F3E5C">
        <w:rPr>
          <w:rFonts w:ascii="Times New Roman" w:hAnsi="Times New Roman" w:cs="Times New Roman"/>
          <w:iCs/>
          <w:sz w:val="30"/>
          <w:szCs w:val="24"/>
        </w:rPr>
        <w:lastRenderedPageBreak/>
        <w:t>следующими разделами: «Личная и коллективная безопасность», «Защита от чрезвычайных ситуаций. Пожарная безопасность», «Окружающая среда и безопасность», «Здоровый образ жизни».</w:t>
      </w:r>
    </w:p>
    <w:p w14:paraId="23B57799"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7. Рекомендуемые формы и методы обучения и воспитания. Виды учебной деятельности учащихся.</w:t>
      </w:r>
    </w:p>
    <w:p w14:paraId="03B9F1A4"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Формой организации образовательного процесса по учебному предмету «Основы безопасности жизнедеятельности» является учебное занятие, которое в зависимости от конкретных целевых установок может проходить в форме урока, включая все его разновидности (урок-путешествие, урок-конкурс, урок-круглый стол с представителями экстренных служб, урок-пресс-конференция, творческая лаборатория, защита проектов и иные), экскурсии, целевой прогулки.</w:t>
      </w:r>
    </w:p>
    <w:p w14:paraId="0F77D7E1" w14:textId="77777777" w:rsidR="00C80F9B" w:rsidRPr="005F3E5C" w:rsidRDefault="00C80F9B" w:rsidP="00C80F9B">
      <w:pPr>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 xml:space="preserve">На учебном занятии могут использоваться фронтальная, индивидуальная, парная, групповая, коллективная формы работы. </w:t>
      </w:r>
    </w:p>
    <w:p w14:paraId="03A1882B" w14:textId="77777777" w:rsidR="00C80F9B" w:rsidRPr="005F3E5C" w:rsidRDefault="00C80F9B" w:rsidP="00C80F9B">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Рекомендуемые методы обучения и воспитания: методы, способствующие формированию функциональной грамотности учащихся (проблемное изложение, эвристическая беседа, решение ситуационных проблемных задач, имитационное моделирование, метод проектов, иные) в сочетании с традиционными (беседа, объяснение, упражнение, демонстрация, иные).</w:t>
      </w:r>
    </w:p>
    <w:p w14:paraId="66F17A4A"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Рекомендуемые виды учебной деятельности учащихся – познавательная, рефлексивно-регулятивная, коммуникативная, конкретно практическая (</w:t>
      </w:r>
      <w:proofErr w:type="spellStart"/>
      <w:r w:rsidRPr="005F3E5C">
        <w:rPr>
          <w:rFonts w:ascii="Times New Roman" w:hAnsi="Times New Roman" w:cs="Times New Roman"/>
          <w:iCs/>
          <w:sz w:val="30"/>
          <w:szCs w:val="24"/>
        </w:rPr>
        <w:t>здоровьесберегающая</w:t>
      </w:r>
      <w:proofErr w:type="spellEnd"/>
      <w:r w:rsidRPr="005F3E5C">
        <w:rPr>
          <w:rFonts w:ascii="Times New Roman" w:hAnsi="Times New Roman" w:cs="Times New Roman"/>
          <w:iCs/>
          <w:sz w:val="30"/>
          <w:szCs w:val="24"/>
        </w:rPr>
        <w:t>):</w:t>
      </w:r>
    </w:p>
    <w:p w14:paraId="58ED4A37" w14:textId="77777777" w:rsidR="00C80F9B" w:rsidRPr="005F3E5C" w:rsidRDefault="00C80F9B" w:rsidP="00C80F9B">
      <w:pPr>
        <w:shd w:val="clear" w:color="auto" w:fill="FFFFFF"/>
        <w:spacing w:after="0" w:line="240" w:lineRule="auto"/>
        <w:ind w:firstLine="709"/>
        <w:jc w:val="both"/>
        <w:rPr>
          <w:rFonts w:ascii="Times New Roman" w:eastAsia="Calibri" w:hAnsi="Times New Roman" w:cs="Times New Roman"/>
          <w:iCs/>
          <w:sz w:val="30"/>
          <w:szCs w:val="24"/>
        </w:rPr>
      </w:pPr>
      <w:r w:rsidRPr="005F3E5C">
        <w:rPr>
          <w:rFonts w:ascii="Times New Roman" w:eastAsia="Calibri" w:hAnsi="Times New Roman" w:cs="Times New Roman"/>
          <w:iCs/>
          <w:sz w:val="30"/>
          <w:szCs w:val="24"/>
        </w:rPr>
        <w:t>познавательная включает операции и способы действий, направленные на развитие умений результативно мыслить и работать с текстом и информацией: понимать проблемную задачу, анализировать и аргументировать собственную точку зрения; находить нужную информацию, критически осмысливать ее, использовать полученную информацию для решения учебных и жизненных задач.</w:t>
      </w:r>
    </w:p>
    <w:p w14:paraId="2244F7F3"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коммуникативная</w:t>
      </w:r>
      <w:r w:rsidRPr="005F3E5C">
        <w:rPr>
          <w:rFonts w:eastAsia="Calibri"/>
          <w:iCs/>
          <w:sz w:val="30"/>
        </w:rPr>
        <w:t xml:space="preserve"> включает операции и способы действий, обеспечивающие ориентацию обучающихся на позиции сверстников и педагога: умения слушать и корректно вести диалог, включаться в коллективное обсуждение проблем, продуктивно взаимодействовать и сотрудничать, выполняя при этом разные роли – лидера, организатора, исполнителя.</w:t>
      </w:r>
    </w:p>
    <w:p w14:paraId="4AE8E232" w14:textId="77777777" w:rsidR="00C80F9B" w:rsidRPr="005F3E5C" w:rsidRDefault="00C80F9B" w:rsidP="00C80F9B">
      <w:pPr>
        <w:pStyle w:val="a8"/>
        <w:spacing w:before="0" w:beforeAutospacing="0" w:after="0" w:afterAutospacing="0"/>
        <w:ind w:firstLine="709"/>
        <w:jc w:val="both"/>
        <w:rPr>
          <w:rFonts w:eastAsia="Calibri"/>
          <w:iCs/>
          <w:sz w:val="30"/>
        </w:rPr>
      </w:pPr>
      <w:r w:rsidRPr="005F3E5C">
        <w:rPr>
          <w:iCs/>
          <w:sz w:val="30"/>
        </w:rPr>
        <w:t>рефлексивно-регулятивная</w:t>
      </w:r>
      <w:r w:rsidRPr="005F3E5C">
        <w:rPr>
          <w:rFonts w:eastAsia="Calibri"/>
          <w:iCs/>
          <w:sz w:val="30"/>
        </w:rPr>
        <w:t xml:space="preserve"> включает операции и способы действий, направленные</w:t>
      </w:r>
      <w:r w:rsidRPr="005F3E5C">
        <w:rPr>
          <w:rFonts w:eastAsia="Calibri"/>
          <w:iCs/>
          <w:color w:val="FF0000"/>
          <w:sz w:val="30"/>
        </w:rPr>
        <w:t xml:space="preserve"> </w:t>
      </w:r>
      <w:r w:rsidRPr="005F3E5C">
        <w:rPr>
          <w:rFonts w:eastAsia="Calibri"/>
          <w:iCs/>
          <w:sz w:val="30"/>
        </w:rPr>
        <w:t>на</w:t>
      </w:r>
      <w:r w:rsidRPr="005F3E5C">
        <w:rPr>
          <w:rFonts w:eastAsia="Calibri"/>
          <w:iCs/>
          <w:color w:val="FF0000"/>
          <w:sz w:val="30"/>
        </w:rPr>
        <w:t xml:space="preserve"> </w:t>
      </w:r>
      <w:r w:rsidRPr="005F3E5C">
        <w:rPr>
          <w:rFonts w:eastAsia="Calibri"/>
          <w:iCs/>
          <w:sz w:val="30"/>
        </w:rPr>
        <w:t>поэтапную</w:t>
      </w:r>
      <w:r w:rsidRPr="005F3E5C">
        <w:rPr>
          <w:rFonts w:eastAsia="Calibri"/>
          <w:iCs/>
          <w:color w:val="FF0000"/>
          <w:sz w:val="30"/>
        </w:rPr>
        <w:t xml:space="preserve"> </w:t>
      </w:r>
      <w:r w:rsidRPr="005F3E5C">
        <w:rPr>
          <w:rFonts w:eastAsia="Calibri"/>
          <w:iCs/>
          <w:sz w:val="30"/>
        </w:rPr>
        <w:t>организацию учебно-познавательной деятельности и волевую саморегуляцию: осознание цели предстоящей деятельности, планирование действий, реализация намеченного, самоконтроль, самооценка, коррекция достигнутого результата;</w:t>
      </w:r>
    </w:p>
    <w:p w14:paraId="633A657D" w14:textId="77777777" w:rsidR="00C80F9B" w:rsidRPr="005F3E5C" w:rsidRDefault="00C80F9B" w:rsidP="00C80F9B">
      <w:pPr>
        <w:widowControl w:val="0"/>
        <w:tabs>
          <w:tab w:val="left" w:pos="946"/>
        </w:tabs>
        <w:autoSpaceDE w:val="0"/>
        <w:autoSpaceDN w:val="0"/>
        <w:spacing w:after="0" w:line="240" w:lineRule="auto"/>
        <w:ind w:firstLine="709"/>
        <w:jc w:val="both"/>
        <w:rPr>
          <w:rFonts w:ascii="Times New Roman" w:hAnsi="Times New Roman" w:cs="Times New Roman"/>
          <w:iCs/>
          <w:sz w:val="30"/>
          <w:szCs w:val="24"/>
        </w:rPr>
      </w:pPr>
      <w:proofErr w:type="spellStart"/>
      <w:r w:rsidRPr="005F3E5C">
        <w:rPr>
          <w:rFonts w:ascii="Times New Roman" w:eastAsia="Calibri" w:hAnsi="Times New Roman" w:cs="Times New Roman"/>
          <w:iCs/>
          <w:sz w:val="30"/>
          <w:szCs w:val="24"/>
        </w:rPr>
        <w:t>здоровьесберегающая</w:t>
      </w:r>
      <w:proofErr w:type="spellEnd"/>
      <w:r w:rsidRPr="005F3E5C">
        <w:rPr>
          <w:rFonts w:ascii="Times New Roman" w:eastAsia="Calibri" w:hAnsi="Times New Roman" w:cs="Times New Roman"/>
          <w:iCs/>
          <w:sz w:val="30"/>
          <w:szCs w:val="24"/>
        </w:rPr>
        <w:t xml:space="preserve"> включает операции и способы действий, </w:t>
      </w:r>
      <w:r w:rsidRPr="005F3E5C">
        <w:rPr>
          <w:rFonts w:ascii="Times New Roman" w:eastAsia="Calibri" w:hAnsi="Times New Roman" w:cs="Times New Roman"/>
          <w:iCs/>
          <w:sz w:val="30"/>
          <w:szCs w:val="24"/>
        </w:rPr>
        <w:lastRenderedPageBreak/>
        <w:t>направленные</w:t>
      </w:r>
      <w:r w:rsidRPr="005F3E5C">
        <w:rPr>
          <w:rFonts w:ascii="Times New Roman" w:eastAsia="Calibri" w:hAnsi="Times New Roman" w:cs="Times New Roman"/>
          <w:iCs/>
          <w:color w:val="FF0000"/>
          <w:sz w:val="30"/>
          <w:szCs w:val="24"/>
        </w:rPr>
        <w:t xml:space="preserve"> </w:t>
      </w:r>
      <w:r w:rsidRPr="005F3E5C">
        <w:rPr>
          <w:rFonts w:ascii="Times New Roman" w:eastAsia="Calibri" w:hAnsi="Times New Roman" w:cs="Times New Roman"/>
          <w:iCs/>
          <w:sz w:val="30"/>
          <w:szCs w:val="24"/>
        </w:rPr>
        <w:t>на</w:t>
      </w:r>
      <w:r w:rsidRPr="005F3E5C">
        <w:rPr>
          <w:rFonts w:ascii="Times New Roman" w:eastAsia="Calibri" w:hAnsi="Times New Roman" w:cs="Times New Roman"/>
          <w:iCs/>
          <w:color w:val="FF0000"/>
          <w:sz w:val="30"/>
          <w:szCs w:val="24"/>
        </w:rPr>
        <w:t xml:space="preserve"> </w:t>
      </w:r>
      <w:r w:rsidRPr="005F3E5C">
        <w:rPr>
          <w:rFonts w:ascii="Times New Roman" w:eastAsia="Calibri" w:hAnsi="Times New Roman" w:cs="Times New Roman"/>
          <w:iCs/>
          <w:sz w:val="30"/>
          <w:szCs w:val="24"/>
        </w:rPr>
        <w:t>освоение</w:t>
      </w:r>
      <w:r w:rsidRPr="005F3E5C">
        <w:rPr>
          <w:rFonts w:ascii="Times New Roman" w:eastAsia="Calibri" w:hAnsi="Times New Roman" w:cs="Times New Roman"/>
          <w:iCs/>
          <w:color w:val="FF0000"/>
          <w:sz w:val="30"/>
          <w:szCs w:val="24"/>
        </w:rPr>
        <w:t xml:space="preserve"> </w:t>
      </w:r>
      <w:r w:rsidRPr="005F3E5C">
        <w:rPr>
          <w:rFonts w:ascii="Times New Roman" w:eastAsia="Calibri" w:hAnsi="Times New Roman" w:cs="Times New Roman"/>
          <w:iCs/>
          <w:sz w:val="30"/>
          <w:szCs w:val="24"/>
        </w:rPr>
        <w:t xml:space="preserve">учащимися </w:t>
      </w:r>
      <w:r w:rsidRPr="005F3E5C">
        <w:rPr>
          <w:rFonts w:ascii="Times New Roman" w:hAnsi="Times New Roman" w:cs="Times New Roman"/>
          <w:iCs/>
          <w:sz w:val="30"/>
          <w:szCs w:val="24"/>
        </w:rPr>
        <w:t>системы знаний, умений, эмоционально-ценностных отношений в процессе решения учебно-практических и жизненных задач по сохранению и укреплению здоровья, безопасной жизнедеятельности в окружающем мире.</w:t>
      </w:r>
    </w:p>
    <w:p w14:paraId="525457A2"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Выбор форм, методов обучения и воспитания, основных учебных действий определяется учителем самостоятельно на основе цели и задач изучения определенной темы, требований к результатам учебной деятельности учащихся, сформулированным в главе 2 настоящей учебной программы, специфики конкретного класса и имеющихся ресурсов.</w:t>
      </w:r>
    </w:p>
    <w:p w14:paraId="08B2B8EC" w14:textId="77777777" w:rsidR="00C80F9B" w:rsidRPr="005F3E5C" w:rsidRDefault="00C80F9B" w:rsidP="00C80F9B">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rPr>
      </w:pPr>
      <w:bookmarkStart w:id="0" w:name="_Hlk184122568"/>
      <w:r w:rsidRPr="005F3E5C">
        <w:rPr>
          <w:rFonts w:ascii="Times New Roman" w:eastAsia="Times New Roman" w:hAnsi="Times New Roman" w:cs="Times New Roman"/>
          <w:iCs/>
          <w:sz w:val="30"/>
          <w:szCs w:val="24"/>
          <w:lang w:eastAsia="ru-RU"/>
        </w:rPr>
        <w:t>8. Ожидаемые результаты изучения содержания учебного предмета «Основы безопасности жизнедеятельности»</w:t>
      </w:r>
      <w:r w:rsidRPr="005F3E5C">
        <w:rPr>
          <w:rFonts w:ascii="Times New Roman" w:hAnsi="Times New Roman" w:cs="Times New Roman"/>
          <w:iCs/>
          <w:sz w:val="30"/>
          <w:szCs w:val="24"/>
        </w:rPr>
        <w:t>:</w:t>
      </w:r>
    </w:p>
    <w:bookmarkEnd w:id="0"/>
    <w:p w14:paraId="4B6CEBC2"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8.1. личностные результаты:</w:t>
      </w:r>
    </w:p>
    <w:p w14:paraId="2C9D49E5"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проявляет уважительное отношение к истории и современным достижениям Республики Беларусь в области обеспечения личной и коллективной безопасности; к представителям экстренных служб и профессий, обеспечивающих безопасность и сохранение жизни и здоровья человека;</w:t>
      </w:r>
    </w:p>
    <w:p w14:paraId="2928968E"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придерживается принятых в обществе моделей поведения в жизни, используя первоначальные представления о правах и обязанностях, уважении и достоинстве человека, о нравственно-этических нормах поведения;</w:t>
      </w:r>
    </w:p>
    <w:p w14:paraId="1524A08D"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руководствуется моральными ценностями при решении жизненных задач; сознательно отказывается от навязываемых предложений, наносящих вред здоровью;</w:t>
      </w:r>
    </w:p>
    <w:p w14:paraId="39300855"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 xml:space="preserve">стремится к развитию духовных и физических качеств для самозащиты от разного рода угроз; </w:t>
      </w:r>
    </w:p>
    <w:p w14:paraId="02BC66D2"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осознает зависимость комфортной жизнедеятельности от мирных и безопасных условий, в которых она протекает;</w:t>
      </w:r>
    </w:p>
    <w:p w14:paraId="10C133C6"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8.2. метапредметные результаты:</w:t>
      </w:r>
    </w:p>
    <w:p w14:paraId="5EEBF039"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 xml:space="preserve">определяет цели, ставит и формулирует задачи учебной деятельности, определяет необходимые действия и средства для ее осуществления под руководством учителя; соотносит свои действия с планируемыми результатами, корректирует свои действия в соответствии с изменяющейся ситуацией; </w:t>
      </w:r>
    </w:p>
    <w:p w14:paraId="1C6B9B84"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 xml:space="preserve">устанавливает в ходе наблюдения за объектами, процессами и явлениями, относящимися к области безопасной жизнедеятельности, закономерности и противоречия, причинно-следственные связи происходящего; </w:t>
      </w:r>
    </w:p>
    <w:p w14:paraId="6739E480"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 xml:space="preserve">самостоятельно выбирает и обосновывает критерии для классификации явлений (предметов, событий): безопасные/опасные, полезные/вредные, необходимые/излишние; </w:t>
      </w:r>
    </w:p>
    <w:p w14:paraId="330002A1"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lastRenderedPageBreak/>
        <w:t>способен анализировать и определять степень успешности собственной учебной и познавательной деятельности по предложенным критериям;</w:t>
      </w:r>
    </w:p>
    <w:p w14:paraId="2271A532"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способен оценивать правильность и четкость выполнения действий по обеспечению личной безопасности, обосновывать выбор способов действия, находить ошибки при их выполнении и пути исправления;</w:t>
      </w:r>
    </w:p>
    <w:p w14:paraId="7CDB264F"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выполняет посильную проектно-исследовательскую деятельность: под руководством учителя формулирует проблемы, связанные с окружающей средой и деятельностью человека, находит и анализирует источники информации для их изучения, определяет цели проекта и методы их достижения, оформляет и демонстрирует полученный результат;</w:t>
      </w:r>
    </w:p>
    <w:p w14:paraId="7E5998E9"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умеет создавать, применять и преобразовывать знаки и символы, модели и схемы для решения учебных и познавательных задач по безопасной жизнедеятельности;</w:t>
      </w:r>
    </w:p>
    <w:p w14:paraId="4E4C185B"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 xml:space="preserve">понимает причины успеха/неуспеха учебной деятельности и способен конструктивно действовать в ситуациях неуспеха; </w:t>
      </w:r>
    </w:p>
    <w:p w14:paraId="584F42AF"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владеет приёмами самоконтроля, самооценки, рефлексии;</w:t>
      </w:r>
    </w:p>
    <w:p w14:paraId="73BE156E"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придерживается правил безопасного пользования глобальной компьютерной сетью Интернет;</w:t>
      </w:r>
    </w:p>
    <w:p w14:paraId="5E48FF57"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способен выражать свое отношение к окружающей действительности через рисунки, самостоятельно составленные тексты, модели, проектные работы;</w:t>
      </w:r>
    </w:p>
    <w:p w14:paraId="3178997A" w14:textId="77777777" w:rsidR="00C80F9B" w:rsidRPr="005F3E5C" w:rsidRDefault="00C80F9B" w:rsidP="00C80F9B">
      <w:pPr>
        <w:widowControl w:val="0"/>
        <w:tabs>
          <w:tab w:val="left" w:pos="945"/>
        </w:tabs>
        <w:autoSpaceDE w:val="0"/>
        <w:autoSpaceDN w:val="0"/>
        <w:spacing w:after="0" w:line="240" w:lineRule="auto"/>
        <w:ind w:firstLine="709"/>
        <w:jc w:val="both"/>
        <w:rPr>
          <w:rFonts w:ascii="Times New Roman" w:hAnsi="Times New Roman" w:cs="Times New Roman"/>
          <w:iCs/>
          <w:sz w:val="30"/>
          <w:szCs w:val="24"/>
        </w:rPr>
      </w:pPr>
      <w:r w:rsidRPr="005F3E5C">
        <w:rPr>
          <w:rFonts w:ascii="Times New Roman" w:hAnsi="Times New Roman" w:cs="Times New Roman"/>
          <w:iCs/>
          <w:sz w:val="30"/>
          <w:szCs w:val="24"/>
        </w:rPr>
        <w:t>8.3. предметные результаты:</w:t>
      </w:r>
    </w:p>
    <w:p w14:paraId="7AA4B43C"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распознает опасные и чрезвычайные ситуации природного и техногенного характера в окружающей среде по характерным признакам их проявления, а также на основе анализа информации, получаемой из различных источников;</w:t>
      </w:r>
    </w:p>
    <w:p w14:paraId="1BA3569D"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соблюдает элементарные нормы и правила безопасного поведения на дорогах, в доме, во дворе, в учреждениях образования, в лесу, поле, при встрече с животными, на водоемах, реках и около них в разное время года;</w:t>
      </w:r>
    </w:p>
    <w:p w14:paraId="643E7F67"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соблюдает правила поведения при угрозе и возникновении чрезвычайных ситуаций природного характера;</w:t>
      </w:r>
    </w:p>
    <w:p w14:paraId="4CAA7F5D"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соблюдает меры предосторожности в жаркие солнечные дни для предупреждения получения солнечного и теплового ударов, в сильный мороз – обморожения;</w:t>
      </w:r>
    </w:p>
    <w:p w14:paraId="43E4F0AC"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оказывает первую помощь при обморожении и переохлаждении, солнечных и тепловых ударах;</w:t>
      </w:r>
    </w:p>
    <w:p w14:paraId="40F1C0D0"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соблюдает правила безопасности при плавании и нырянии;</w:t>
      </w:r>
    </w:p>
    <w:p w14:paraId="157ECC99"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оказывает первую помощь и самопомощь при судорогах и травмах на воде;</w:t>
      </w:r>
    </w:p>
    <w:p w14:paraId="3C7BC5AD"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различает полезные и вредные привычки;</w:t>
      </w:r>
    </w:p>
    <w:p w14:paraId="735B4B3F"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lastRenderedPageBreak/>
        <w:t>выбирает корректные способы отказа от навязываемых предложений;</w:t>
      </w:r>
    </w:p>
    <w:p w14:paraId="1062A215"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соблюдает правила здорового образа жизни и безопасного поведения;</w:t>
      </w:r>
    </w:p>
    <w:p w14:paraId="32F0AC36"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демонстрирует готовность к противостоянию негативным воздействиям социальной среды, компьютерной зависимости;</w:t>
      </w:r>
    </w:p>
    <w:p w14:paraId="560B7061"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владеет способами защиты от информационных угроз;</w:t>
      </w:r>
    </w:p>
    <w:p w14:paraId="0FE30E23"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демонстрирует готовность к соблюдению норм и правил общения, проявляя уважение и терпимость к чужому мнению;</w:t>
      </w:r>
    </w:p>
    <w:p w14:paraId="14A2007A" w14:textId="77777777" w:rsidR="00C80F9B" w:rsidRPr="005F3E5C" w:rsidRDefault="00C80F9B" w:rsidP="00C80F9B">
      <w:pPr>
        <w:pStyle w:val="a8"/>
        <w:spacing w:before="0" w:beforeAutospacing="0" w:after="0" w:afterAutospacing="0"/>
        <w:ind w:firstLine="709"/>
        <w:jc w:val="both"/>
        <w:rPr>
          <w:iCs/>
          <w:sz w:val="30"/>
        </w:rPr>
      </w:pPr>
      <w:r w:rsidRPr="005F3E5C">
        <w:rPr>
          <w:iCs/>
          <w:sz w:val="30"/>
        </w:rPr>
        <w:t>осознает ответственность за свои поступки;</w:t>
      </w:r>
    </w:p>
    <w:p w14:paraId="25F8FECC" w14:textId="77777777" w:rsidR="00C80F9B" w:rsidRPr="005F3E5C" w:rsidRDefault="00C80F9B" w:rsidP="00C80F9B">
      <w:pPr>
        <w:pStyle w:val="a8"/>
        <w:spacing w:before="0" w:beforeAutospacing="0" w:after="0" w:afterAutospacing="0"/>
        <w:ind w:firstLine="709"/>
        <w:jc w:val="both"/>
        <w:rPr>
          <w:iCs/>
          <w:sz w:val="30"/>
        </w:rPr>
      </w:pPr>
    </w:p>
    <w:p w14:paraId="5C538D9B" w14:textId="77777777" w:rsidR="00C80F9B" w:rsidRPr="005F3E5C" w:rsidRDefault="00C80F9B" w:rsidP="00C80F9B">
      <w:pPr>
        <w:pStyle w:val="a8"/>
        <w:spacing w:before="0" w:beforeAutospacing="0" w:after="0" w:afterAutospacing="0"/>
        <w:ind w:firstLine="709"/>
        <w:jc w:val="both"/>
        <w:rPr>
          <w:iCs/>
          <w:sz w:val="30"/>
        </w:rPr>
      </w:pPr>
    </w:p>
    <w:p w14:paraId="0C6C67AD" w14:textId="77777777" w:rsidR="00C80F9B" w:rsidRPr="005F3E5C" w:rsidRDefault="00C80F9B" w:rsidP="00C80F9B">
      <w:pPr>
        <w:pStyle w:val="a8"/>
        <w:spacing w:before="0" w:beforeAutospacing="0" w:after="0" w:afterAutospacing="0"/>
        <w:ind w:firstLine="709"/>
        <w:jc w:val="both"/>
        <w:rPr>
          <w:iCs/>
          <w:sz w:val="30"/>
        </w:rPr>
      </w:pPr>
    </w:p>
    <w:p w14:paraId="35D20EB2" w14:textId="77777777" w:rsidR="00C80F9B" w:rsidRPr="005F3E5C" w:rsidRDefault="00C80F9B" w:rsidP="00C80F9B">
      <w:pPr>
        <w:pStyle w:val="a8"/>
        <w:spacing w:before="0" w:beforeAutospacing="0" w:after="0" w:afterAutospacing="0"/>
        <w:ind w:firstLine="709"/>
        <w:jc w:val="both"/>
        <w:rPr>
          <w:iCs/>
        </w:rPr>
      </w:pPr>
    </w:p>
    <w:p w14:paraId="568A9B01" w14:textId="77777777" w:rsidR="00C80F9B" w:rsidRPr="005F3E5C" w:rsidRDefault="00C80F9B" w:rsidP="00C80F9B">
      <w:pPr>
        <w:pStyle w:val="a8"/>
        <w:spacing w:before="0" w:beforeAutospacing="0" w:after="0" w:afterAutospacing="0"/>
        <w:ind w:firstLine="709"/>
        <w:jc w:val="both"/>
        <w:rPr>
          <w:iCs/>
        </w:rPr>
        <w:sectPr w:rsidR="00C80F9B" w:rsidRPr="005F3E5C" w:rsidSect="003A2BA1">
          <w:headerReference w:type="default" r:id="rId6"/>
          <w:pgSz w:w="11906" w:h="16838"/>
          <w:pgMar w:top="1134" w:right="567" w:bottom="1134" w:left="1701" w:header="709" w:footer="709" w:gutter="0"/>
          <w:pgNumType w:start="1"/>
          <w:cols w:space="708"/>
          <w:titlePg/>
          <w:docGrid w:linePitch="360"/>
        </w:sectPr>
      </w:pPr>
    </w:p>
    <w:p w14:paraId="1E695520" w14:textId="77777777" w:rsidR="00C80F9B" w:rsidRPr="005F3E5C" w:rsidRDefault="00C80F9B" w:rsidP="00C80F9B">
      <w:pPr>
        <w:spacing w:after="0" w:line="240" w:lineRule="auto"/>
        <w:jc w:val="center"/>
        <w:rPr>
          <w:rFonts w:ascii="Times New Roman" w:hAnsi="Times New Roman" w:cs="Times New Roman"/>
          <w:iCs/>
          <w:sz w:val="30"/>
          <w:szCs w:val="24"/>
        </w:rPr>
      </w:pPr>
      <w:bookmarkStart w:id="1" w:name="_GoBack"/>
      <w:bookmarkEnd w:id="1"/>
      <w:r w:rsidRPr="005F3E5C">
        <w:rPr>
          <w:rFonts w:ascii="Times New Roman" w:hAnsi="Times New Roman" w:cs="Times New Roman"/>
          <w:iCs/>
          <w:sz w:val="30"/>
          <w:szCs w:val="24"/>
        </w:rPr>
        <w:lastRenderedPageBreak/>
        <w:t>ГЛАВА 2</w:t>
      </w:r>
    </w:p>
    <w:p w14:paraId="49F36558"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СОДЕРЖАНИЕ УЧЕБНОГО ПРЕДМЕТА. ОСНОВНЫЕ ТРЕБОВАНИЯ К РЕЗУЛЬТАТАМ УЧЕБНОЙ ДЕЯТЕЛЬНОСТИ УЧАЩИХСЯ</w:t>
      </w:r>
    </w:p>
    <w:p w14:paraId="1983CE11" w14:textId="77777777" w:rsidR="00C80F9B" w:rsidRPr="005F3E5C" w:rsidRDefault="00C80F9B" w:rsidP="00C80F9B">
      <w:pPr>
        <w:spacing w:after="0" w:line="240" w:lineRule="auto"/>
        <w:jc w:val="center"/>
        <w:rPr>
          <w:rFonts w:ascii="Times New Roman" w:hAnsi="Times New Roman" w:cs="Times New Roman"/>
          <w:iCs/>
          <w:sz w:val="30"/>
          <w:szCs w:val="24"/>
        </w:rPr>
      </w:pPr>
      <w:r w:rsidRPr="005F3E5C">
        <w:rPr>
          <w:rFonts w:ascii="Times New Roman" w:hAnsi="Times New Roman" w:cs="Times New Roman"/>
          <w:iCs/>
          <w:sz w:val="30"/>
          <w:szCs w:val="24"/>
        </w:rPr>
        <w:t>(1 час в неделю, всего 35 часов)</w:t>
      </w:r>
    </w:p>
    <w:p w14:paraId="708527A2" w14:textId="77777777" w:rsidR="00C80F9B" w:rsidRPr="005F3E5C" w:rsidRDefault="00C80F9B" w:rsidP="00C80F9B">
      <w:pPr>
        <w:spacing w:after="0" w:line="240" w:lineRule="auto"/>
        <w:jc w:val="center"/>
        <w:rPr>
          <w:rFonts w:ascii="Times New Roman" w:hAnsi="Times New Roman" w:cs="Times New Roman"/>
          <w:iCs/>
          <w:sz w:val="30"/>
          <w:szCs w:val="24"/>
        </w:rPr>
      </w:pPr>
    </w:p>
    <w:tbl>
      <w:tblPr>
        <w:tblStyle w:val="a5"/>
        <w:tblW w:w="15021" w:type="dxa"/>
        <w:tblLook w:val="04A0" w:firstRow="1" w:lastRow="0" w:firstColumn="1" w:lastColumn="0" w:noHBand="0" w:noVBand="1"/>
      </w:tblPr>
      <w:tblGrid>
        <w:gridCol w:w="5240"/>
        <w:gridCol w:w="5103"/>
        <w:gridCol w:w="4678"/>
      </w:tblGrid>
      <w:tr w:rsidR="00C80F9B" w:rsidRPr="005F3E5C" w14:paraId="4C67E961" w14:textId="77777777" w:rsidTr="00863B6F">
        <w:tc>
          <w:tcPr>
            <w:tcW w:w="5240" w:type="dxa"/>
          </w:tcPr>
          <w:p w14:paraId="3F4E5A4D" w14:textId="77777777" w:rsidR="00C80F9B" w:rsidRPr="005F3E5C" w:rsidRDefault="00C80F9B" w:rsidP="00863B6F">
            <w:pPr>
              <w:widowControl w:val="0"/>
              <w:ind w:left="57" w:right="57"/>
              <w:jc w:val="center"/>
              <w:rPr>
                <w:rFonts w:ascii="Times New Roman" w:hAnsi="Times New Roman" w:cs="Times New Roman"/>
                <w:iCs/>
                <w:sz w:val="26"/>
                <w:szCs w:val="24"/>
              </w:rPr>
            </w:pPr>
            <w:r w:rsidRPr="005F3E5C">
              <w:rPr>
                <w:rFonts w:ascii="Times New Roman" w:hAnsi="Times New Roman" w:cs="Times New Roman"/>
                <w:iCs/>
                <w:sz w:val="26"/>
                <w:szCs w:val="24"/>
              </w:rPr>
              <w:t>Содержание учебного предмета</w:t>
            </w:r>
          </w:p>
        </w:tc>
        <w:tc>
          <w:tcPr>
            <w:tcW w:w="5103" w:type="dxa"/>
          </w:tcPr>
          <w:p w14:paraId="3BEB1DE8" w14:textId="77777777" w:rsidR="00C80F9B" w:rsidRPr="005F3E5C" w:rsidRDefault="00C80F9B" w:rsidP="00863B6F">
            <w:pPr>
              <w:widowControl w:val="0"/>
              <w:ind w:left="57" w:right="57"/>
              <w:jc w:val="center"/>
              <w:rPr>
                <w:rFonts w:ascii="Times New Roman" w:hAnsi="Times New Roman" w:cs="Times New Roman"/>
                <w:iCs/>
                <w:sz w:val="26"/>
                <w:szCs w:val="24"/>
              </w:rPr>
            </w:pPr>
            <w:r w:rsidRPr="005F3E5C">
              <w:rPr>
                <w:rFonts w:ascii="Times New Roman" w:hAnsi="Times New Roman" w:cs="Times New Roman"/>
                <w:iCs/>
                <w:sz w:val="26"/>
                <w:szCs w:val="24"/>
              </w:rPr>
              <w:t>Основные учебные действия</w:t>
            </w:r>
          </w:p>
        </w:tc>
        <w:tc>
          <w:tcPr>
            <w:tcW w:w="4678" w:type="dxa"/>
          </w:tcPr>
          <w:p w14:paraId="45E71044" w14:textId="77777777" w:rsidR="00C80F9B" w:rsidRPr="005F3E5C" w:rsidRDefault="00C80F9B" w:rsidP="00863B6F">
            <w:pPr>
              <w:widowControl w:val="0"/>
              <w:ind w:left="57" w:right="57"/>
              <w:jc w:val="center"/>
              <w:rPr>
                <w:rFonts w:ascii="Times New Roman" w:hAnsi="Times New Roman" w:cs="Times New Roman"/>
                <w:iCs/>
                <w:sz w:val="26"/>
                <w:szCs w:val="24"/>
              </w:rPr>
            </w:pPr>
            <w:r w:rsidRPr="005F3E5C">
              <w:rPr>
                <w:rFonts w:ascii="Times New Roman" w:hAnsi="Times New Roman" w:cs="Times New Roman"/>
                <w:iCs/>
                <w:sz w:val="26"/>
                <w:szCs w:val="24"/>
              </w:rPr>
              <w:t>Основные требования к результатам учебной деятельности</w:t>
            </w:r>
          </w:p>
        </w:tc>
      </w:tr>
      <w:tr w:rsidR="00C80F9B" w:rsidRPr="005F3E5C" w14:paraId="0EE2A95D" w14:textId="77777777" w:rsidTr="00863B6F">
        <w:tc>
          <w:tcPr>
            <w:tcW w:w="15021" w:type="dxa"/>
            <w:gridSpan w:val="3"/>
          </w:tcPr>
          <w:p w14:paraId="4970FE90" w14:textId="77777777" w:rsidR="00C80F9B" w:rsidRPr="005F3E5C" w:rsidRDefault="00C80F9B" w:rsidP="00863B6F">
            <w:pPr>
              <w:widowControl w:val="0"/>
              <w:ind w:left="57" w:right="57"/>
              <w:jc w:val="center"/>
              <w:rPr>
                <w:rFonts w:ascii="Times New Roman" w:hAnsi="Times New Roman" w:cs="Times New Roman"/>
                <w:iCs/>
                <w:sz w:val="26"/>
                <w:szCs w:val="24"/>
              </w:rPr>
            </w:pPr>
            <w:r w:rsidRPr="005F3E5C">
              <w:rPr>
                <w:rStyle w:val="fontstyle01"/>
                <w:rFonts w:ascii="Times New Roman" w:hAnsi="Times New Roman" w:cs="Times New Roman"/>
                <w:iCs/>
                <w:sz w:val="26"/>
                <w:szCs w:val="24"/>
              </w:rPr>
              <w:t>I. ЛИЧНАЯ И КОЛЛЕКТИВНАЯ БЕЗОПАСНОСТЬ (10 часов)</w:t>
            </w:r>
          </w:p>
        </w:tc>
      </w:tr>
      <w:tr w:rsidR="00C80F9B" w:rsidRPr="005F3E5C" w14:paraId="09523A3E" w14:textId="77777777" w:rsidTr="00863B6F">
        <w:trPr>
          <w:cantSplit/>
        </w:trPr>
        <w:tc>
          <w:tcPr>
            <w:tcW w:w="15021" w:type="dxa"/>
            <w:gridSpan w:val="3"/>
          </w:tcPr>
          <w:p w14:paraId="28882077" w14:textId="77777777" w:rsidR="00C80F9B" w:rsidRPr="005F3E5C" w:rsidRDefault="00C80F9B" w:rsidP="00863B6F">
            <w:pPr>
              <w:widowControl w:val="0"/>
              <w:ind w:left="57" w:right="57"/>
              <w:jc w:val="center"/>
              <w:rPr>
                <w:rStyle w:val="fontstyle01"/>
                <w:rFonts w:ascii="Times New Roman" w:hAnsi="Times New Roman" w:cs="Times New Roman"/>
                <w:iCs/>
                <w:sz w:val="26"/>
                <w:szCs w:val="24"/>
              </w:rPr>
            </w:pPr>
            <w:r w:rsidRPr="005F3E5C">
              <w:rPr>
                <w:rFonts w:ascii="Times New Roman" w:eastAsia="Times New Roman" w:hAnsi="Times New Roman" w:cs="Times New Roman"/>
                <w:iCs/>
                <w:sz w:val="26"/>
                <w:szCs w:val="24"/>
                <w:lang w:val="be-BY"/>
              </w:rPr>
              <w:t>Безопасность жизнедеятельности в современном мире (2 часа)</w:t>
            </w:r>
          </w:p>
        </w:tc>
      </w:tr>
      <w:tr w:rsidR="00C80F9B" w:rsidRPr="005F3E5C" w14:paraId="74CC8800" w14:textId="77777777" w:rsidTr="00863B6F">
        <w:tc>
          <w:tcPr>
            <w:tcW w:w="5240" w:type="dxa"/>
          </w:tcPr>
          <w:p w14:paraId="32911B2A" w14:textId="77777777" w:rsidR="00C80F9B" w:rsidRPr="005F3E5C" w:rsidRDefault="00C80F9B" w:rsidP="00863B6F">
            <w:pPr>
              <w:widowControl w:val="0"/>
              <w:ind w:left="57" w:right="57"/>
              <w:jc w:val="both"/>
              <w:rPr>
                <w:rFonts w:ascii="Times New Roman" w:eastAsia="Times New Roman" w:hAnsi="Times New Roman" w:cs="Times New Roman"/>
                <w:iCs/>
                <w:sz w:val="26"/>
                <w:szCs w:val="24"/>
              </w:rPr>
            </w:pPr>
            <w:r w:rsidRPr="005F3E5C">
              <w:rPr>
                <w:rFonts w:ascii="Times New Roman" w:eastAsia="Times New Roman" w:hAnsi="Times New Roman" w:cs="Times New Roman"/>
                <w:iCs/>
                <w:sz w:val="26"/>
                <w:szCs w:val="24"/>
                <w:lang w:val="be-BY"/>
              </w:rPr>
              <w:t xml:space="preserve">Современный мир и его потенциальные опасности и угрозы </w:t>
            </w:r>
            <w:r w:rsidRPr="005F3E5C">
              <w:rPr>
                <w:rFonts w:ascii="Times New Roman" w:eastAsia="Times New Roman" w:hAnsi="Times New Roman" w:cs="Times New Roman"/>
                <w:iCs/>
                <w:sz w:val="26"/>
                <w:szCs w:val="24"/>
              </w:rPr>
              <w:t>(природные, физические, биологические, химические, социально-психологические, информационные). Условия комфортного и безопасного взаимодействия человека с окружающей средой. Общие принципы безопасного поведения. Взаимосвязь личного безопасного поведения и сохранения жизни и здоровья человека.</w:t>
            </w:r>
          </w:p>
          <w:p w14:paraId="03CBEE68"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r w:rsidRPr="005F3E5C">
              <w:rPr>
                <w:rFonts w:ascii="Times New Roman" w:eastAsia="Times New Roman" w:hAnsi="Times New Roman" w:cs="Times New Roman"/>
                <w:iCs/>
                <w:sz w:val="26"/>
                <w:szCs w:val="24"/>
                <w:lang w:val="be-BY"/>
              </w:rPr>
              <w:t>Обеспечение л</w:t>
            </w:r>
            <w:proofErr w:type="spellStart"/>
            <w:r w:rsidRPr="005F3E5C">
              <w:rPr>
                <w:rFonts w:ascii="Times New Roman" w:eastAsia="Times New Roman" w:hAnsi="Times New Roman" w:cs="Times New Roman"/>
                <w:iCs/>
                <w:sz w:val="26"/>
                <w:szCs w:val="24"/>
              </w:rPr>
              <w:t>ичной</w:t>
            </w:r>
            <w:proofErr w:type="spellEnd"/>
            <w:r w:rsidRPr="005F3E5C">
              <w:rPr>
                <w:rFonts w:ascii="Times New Roman" w:eastAsia="Times New Roman" w:hAnsi="Times New Roman" w:cs="Times New Roman"/>
                <w:iCs/>
                <w:sz w:val="26"/>
                <w:szCs w:val="24"/>
              </w:rPr>
              <w:t xml:space="preserve"> </w:t>
            </w:r>
            <w:r w:rsidRPr="005F3E5C">
              <w:rPr>
                <w:rFonts w:ascii="Times New Roman" w:eastAsia="Times New Roman" w:hAnsi="Times New Roman" w:cs="Times New Roman"/>
                <w:iCs/>
                <w:sz w:val="26"/>
                <w:szCs w:val="24"/>
                <w:lang w:val="be-BY"/>
              </w:rPr>
              <w:t xml:space="preserve">и </w:t>
            </w:r>
            <w:r w:rsidRPr="005F3E5C">
              <w:rPr>
                <w:rFonts w:ascii="Times New Roman" w:eastAsia="Times New Roman" w:hAnsi="Times New Roman" w:cs="Times New Roman"/>
                <w:iCs/>
                <w:sz w:val="26"/>
                <w:szCs w:val="24"/>
              </w:rPr>
              <w:t xml:space="preserve">коллективной безопасности – приоритет государственной политики Республики Беларусь. </w:t>
            </w:r>
          </w:p>
        </w:tc>
        <w:tc>
          <w:tcPr>
            <w:tcW w:w="5103" w:type="dxa"/>
          </w:tcPr>
          <w:p w14:paraId="4185BE95"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Обсуждение (с опорой на учебный материал, иллюстрации, собственный опыт) </w:t>
            </w:r>
            <w:r w:rsidRPr="005F3E5C">
              <w:rPr>
                <w:rFonts w:ascii="Times New Roman" w:eastAsia="Times New Roman" w:hAnsi="Times New Roman" w:cs="Times New Roman"/>
                <w:iCs/>
                <w:sz w:val="26"/>
                <w:szCs w:val="24"/>
                <w:lang w:val="be-BY"/>
              </w:rPr>
              <w:t xml:space="preserve">потенциальных опасностей и угроз </w:t>
            </w:r>
            <w:r w:rsidRPr="005F3E5C">
              <w:rPr>
                <w:rFonts w:ascii="Times New Roman" w:eastAsia="Times New Roman" w:hAnsi="Times New Roman" w:cs="Times New Roman"/>
                <w:iCs/>
                <w:sz w:val="26"/>
                <w:szCs w:val="24"/>
              </w:rPr>
              <w:t>(природных, физических, биологических, химических, социально-психологических, информационных) в современном мире.</w:t>
            </w:r>
          </w:p>
          <w:p w14:paraId="42ED39D0"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t>Определение у</w:t>
            </w:r>
            <w:r w:rsidRPr="005F3E5C">
              <w:rPr>
                <w:rFonts w:ascii="Times New Roman" w:eastAsia="Times New Roman" w:hAnsi="Times New Roman" w:cs="Times New Roman"/>
                <w:iCs/>
                <w:sz w:val="26"/>
                <w:szCs w:val="24"/>
              </w:rPr>
              <w:t>словий комфортного и безопасного взаимодействия человека с окружающей средой.</w:t>
            </w:r>
          </w:p>
          <w:p w14:paraId="21CFB8AE"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t>Формулирование на основе доказательного объяснения</w:t>
            </w:r>
            <w:r w:rsidRPr="005F3E5C">
              <w:rPr>
                <w:rFonts w:ascii="Times New Roman" w:eastAsia="Times New Roman" w:hAnsi="Times New Roman" w:cs="Times New Roman"/>
                <w:iCs/>
                <w:sz w:val="26"/>
                <w:szCs w:val="24"/>
              </w:rPr>
              <w:t xml:space="preserve"> общих принципов безопасного поведения.</w:t>
            </w:r>
          </w:p>
          <w:p w14:paraId="38ECB611"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Установление взаимосвязи между личным безопасным поведением и сохранением жизни и здоровья человека.</w:t>
            </w:r>
          </w:p>
          <w:p w14:paraId="6C116F42"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t>Установление взаимосвязи комфортной и безопасной жизнедеятельности от мирных и безопасных условий, которые обеспечивает государство.</w:t>
            </w:r>
          </w:p>
        </w:tc>
        <w:tc>
          <w:tcPr>
            <w:tcW w:w="4678" w:type="dxa"/>
          </w:tcPr>
          <w:p w14:paraId="73E622F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Учащийся</w:t>
            </w:r>
          </w:p>
          <w:p w14:paraId="5ED79460"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r w:rsidRPr="005F3E5C">
              <w:rPr>
                <w:rFonts w:ascii="Times New Roman" w:eastAsia="Times New Roman" w:hAnsi="Times New Roman" w:cs="Times New Roman"/>
                <w:iCs/>
                <w:sz w:val="26"/>
                <w:szCs w:val="24"/>
              </w:rPr>
              <w:t xml:space="preserve">Называет </w:t>
            </w:r>
            <w:r w:rsidRPr="005F3E5C">
              <w:rPr>
                <w:rFonts w:ascii="Times New Roman" w:hAnsi="Times New Roman" w:cs="Times New Roman"/>
                <w:iCs/>
                <w:sz w:val="26"/>
                <w:szCs w:val="24"/>
              </w:rPr>
              <w:t xml:space="preserve">источники потенциальных </w:t>
            </w:r>
            <w:r w:rsidRPr="005F3E5C">
              <w:rPr>
                <w:rFonts w:ascii="Times New Roman" w:eastAsia="Times New Roman" w:hAnsi="Times New Roman" w:cs="Times New Roman"/>
                <w:iCs/>
                <w:sz w:val="26"/>
                <w:szCs w:val="24"/>
              </w:rPr>
              <w:t>опасностей и угроз в современном мире.</w:t>
            </w:r>
          </w:p>
          <w:p w14:paraId="0F640776"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Классифицирует различные виды опасности по их признакам.</w:t>
            </w:r>
          </w:p>
          <w:p w14:paraId="0B7EF284"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на основе доказательного объяснения о</w:t>
            </w:r>
            <w:r w:rsidRPr="005F3E5C">
              <w:rPr>
                <w:rFonts w:ascii="Times New Roman" w:eastAsia="Times New Roman" w:hAnsi="Times New Roman" w:cs="Times New Roman"/>
                <w:iCs/>
                <w:sz w:val="26"/>
                <w:szCs w:val="24"/>
              </w:rPr>
              <w:t>бщие принципы безопасного поведения.</w:t>
            </w:r>
          </w:p>
          <w:p w14:paraId="202A71B8"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eastAsia="Times New Roman" w:hAnsi="Times New Roman" w:cs="Times New Roman"/>
                <w:iCs/>
                <w:sz w:val="26"/>
                <w:szCs w:val="24"/>
              </w:rPr>
              <w:t>Устанавливает причинно-следственные связи между личным безопасным поведением и сохранением жизни и здоровьем человека.</w:t>
            </w:r>
          </w:p>
          <w:p w14:paraId="1759696D"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Осознает зависимость комфортной жизнедеятельности от мирных и безопасных условий, которые обеспечивает государство.</w:t>
            </w:r>
          </w:p>
          <w:p w14:paraId="5C2E3C4F" w14:textId="77777777" w:rsidR="00C80F9B" w:rsidRPr="005F3E5C" w:rsidRDefault="00C80F9B" w:rsidP="00863B6F">
            <w:pPr>
              <w:keepNext/>
              <w:keepLines/>
              <w:ind w:left="57" w:right="57"/>
              <w:jc w:val="both"/>
              <w:rPr>
                <w:rFonts w:ascii="Times New Roman" w:hAnsi="Times New Roman" w:cs="Times New Roman"/>
                <w:iCs/>
                <w:sz w:val="26"/>
                <w:szCs w:val="24"/>
              </w:rPr>
            </w:pPr>
          </w:p>
        </w:tc>
      </w:tr>
      <w:tr w:rsidR="00C80F9B" w:rsidRPr="005F3E5C" w14:paraId="075F8093" w14:textId="77777777" w:rsidTr="00863B6F">
        <w:tc>
          <w:tcPr>
            <w:tcW w:w="15021" w:type="dxa"/>
            <w:gridSpan w:val="3"/>
          </w:tcPr>
          <w:p w14:paraId="658A5804" w14:textId="77777777" w:rsidR="00C80F9B" w:rsidRPr="005F3E5C" w:rsidRDefault="00C80F9B" w:rsidP="00863B6F">
            <w:pPr>
              <w:widowControl w:val="0"/>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t>Правила дорожного движения (5 часов)</w:t>
            </w:r>
          </w:p>
        </w:tc>
      </w:tr>
      <w:tr w:rsidR="00C80F9B" w:rsidRPr="005F3E5C" w14:paraId="54D40C4C" w14:textId="77777777" w:rsidTr="00863B6F">
        <w:tc>
          <w:tcPr>
            <w:tcW w:w="5240" w:type="dxa"/>
          </w:tcPr>
          <w:p w14:paraId="75D4493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Правила дорожного движения и их роль в дорожной безопасности</w:t>
            </w:r>
          </w:p>
          <w:p w14:paraId="6C08A2B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История возникновения правил дорожного движения и их изменения. в связи с развитием транспортных средств, дорог (автомобильных дорог и улиц населенного пункта) и общественных отношений в сфере дорожного движения.</w:t>
            </w:r>
          </w:p>
          <w:p w14:paraId="2256E5BA"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p>
        </w:tc>
        <w:tc>
          <w:tcPr>
            <w:tcW w:w="5103" w:type="dxa"/>
          </w:tcPr>
          <w:p w14:paraId="7AB7E0A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Обсуждение (с опорой на учебный материал, иллюстрации, личный опыт) правил дорожного движения и их значения в жизни человека и общества.</w:t>
            </w:r>
          </w:p>
          <w:p w14:paraId="7B32E0A0"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Выступление с краткими сообщениями об истории возникновения правил дорожного движения и их изменениях.</w:t>
            </w:r>
          </w:p>
          <w:p w14:paraId="69E0588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Установление взаимосвязи между развитием транспортных средств, дорог (автомобильных дорог и улиц населенного пункта), общественных отношений в сфере дорожного движения и вносимыми изменениями вправила дорожного движения.</w:t>
            </w:r>
          </w:p>
          <w:p w14:paraId="5EB11D5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Иные </w:t>
            </w:r>
          </w:p>
        </w:tc>
        <w:tc>
          <w:tcPr>
            <w:tcW w:w="4678" w:type="dxa"/>
          </w:tcPr>
          <w:p w14:paraId="4BC06F5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Учащийся</w:t>
            </w:r>
          </w:p>
          <w:p w14:paraId="307B844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rPr>
              <w:t xml:space="preserve">Определяет значение </w:t>
            </w:r>
            <w:r w:rsidRPr="005F3E5C">
              <w:rPr>
                <w:rFonts w:ascii="Times New Roman" w:hAnsi="Times New Roman" w:cs="Times New Roman"/>
                <w:iCs/>
                <w:sz w:val="26"/>
                <w:szCs w:val="24"/>
              </w:rPr>
              <w:t>правил дорожного движения в жизни человека и общества.</w:t>
            </w:r>
          </w:p>
          <w:p w14:paraId="0D8DF8A0" w14:textId="77777777" w:rsidR="00C80F9B" w:rsidRPr="005F3E5C" w:rsidRDefault="00C80F9B" w:rsidP="00863B6F">
            <w:pPr>
              <w:keepNext/>
              <w:keepLines/>
              <w:ind w:left="57" w:right="57"/>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rPr>
              <w:t xml:space="preserve">Приводит примеры из истории </w:t>
            </w:r>
            <w:r w:rsidRPr="005F3E5C">
              <w:rPr>
                <w:rFonts w:ascii="Times New Roman" w:hAnsi="Times New Roman" w:cs="Times New Roman"/>
                <w:iCs/>
                <w:sz w:val="26"/>
                <w:szCs w:val="24"/>
              </w:rPr>
              <w:t>возникновения правил дорожного движения и их изменениях.</w:t>
            </w:r>
          </w:p>
          <w:p w14:paraId="1A87D66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Устанавливает взаимосвязи между развитием транспортных средств, дорог (автомобильных дорог и улиц населенного пункта), общественных отношений в сфере дорожного движения и вносимыми изменениями вправила дорожного движения.</w:t>
            </w:r>
          </w:p>
          <w:p w14:paraId="683859A5" w14:textId="77777777" w:rsidR="00C80F9B" w:rsidRPr="005F3E5C" w:rsidRDefault="00C80F9B" w:rsidP="00863B6F">
            <w:pPr>
              <w:keepNext/>
              <w:keepLines/>
              <w:ind w:left="57" w:right="57"/>
              <w:jc w:val="both"/>
              <w:rPr>
                <w:rFonts w:ascii="Times New Roman" w:eastAsia="Times New Roman" w:hAnsi="Times New Roman" w:cs="Times New Roman"/>
                <w:iCs/>
                <w:sz w:val="26"/>
                <w:szCs w:val="24"/>
              </w:rPr>
            </w:pPr>
          </w:p>
        </w:tc>
      </w:tr>
      <w:tr w:rsidR="00C80F9B" w:rsidRPr="005F3E5C" w14:paraId="0176B636" w14:textId="77777777" w:rsidTr="00863B6F">
        <w:tc>
          <w:tcPr>
            <w:tcW w:w="5240" w:type="dxa"/>
          </w:tcPr>
          <w:p w14:paraId="65E8950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Дорожно-транспортные происшествия и причины их возникновения</w:t>
            </w:r>
          </w:p>
          <w:p w14:paraId="26AA0A1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Основные факторы риска возникновения дорожно-транспортных происшествий. Условия обеспечения безопасности участников дорожного движения. Ответственность участников дорожного движения. Организации, обеспечивающие безопасность дорожного движения.</w:t>
            </w:r>
          </w:p>
          <w:p w14:paraId="6451879E"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26CC96E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Создание по заданному плану (с опорой на учебный материал, иллюстрации, информацию из СМИ, личный опыт) собственных развернутых высказываний о дорожно-транспортных происшествиях и причинах их возникновения.</w:t>
            </w:r>
          </w:p>
          <w:p w14:paraId="11C537D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Определение (с опорой на учебный материал, иллюстрации, собственный опыт) основных факторов риска возникновения дорожно-транспортных происшествий и условий обеспечения безопасности участников дорожного движения. </w:t>
            </w:r>
          </w:p>
          <w:p w14:paraId="55FB0CF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Решение ситуационных задач, направленных на установление причинно-следственных связей между дорожно-транспортными происшествиями и нарушением правил безопасности участниками дорожного движения. </w:t>
            </w:r>
          </w:p>
          <w:p w14:paraId="1B2E2B5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Выступление с краткими сообщениями об организациях, обеспечивающих безопасность дорожного движения; ответственности участников дорожного движения за соблюдение правил дорожного движения.</w:t>
            </w:r>
          </w:p>
          <w:p w14:paraId="5542666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6F5E57A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eastAsia="Times New Roman" w:hAnsi="Times New Roman" w:cs="Times New Roman"/>
                <w:iCs/>
                <w:sz w:val="26"/>
                <w:szCs w:val="24"/>
              </w:rPr>
              <w:lastRenderedPageBreak/>
              <w:t xml:space="preserve">Приводит примеры </w:t>
            </w:r>
            <w:r w:rsidRPr="005F3E5C">
              <w:rPr>
                <w:rFonts w:ascii="Times New Roman" w:hAnsi="Times New Roman" w:cs="Times New Roman"/>
                <w:iCs/>
                <w:sz w:val="26"/>
                <w:szCs w:val="24"/>
              </w:rPr>
              <w:t>дорожно-транспортных происшествий и д</w:t>
            </w:r>
            <w:r w:rsidRPr="005F3E5C">
              <w:rPr>
                <w:rFonts w:ascii="Times New Roman" w:eastAsia="Times New Roman" w:hAnsi="Times New Roman" w:cs="Times New Roman"/>
                <w:iCs/>
                <w:sz w:val="26"/>
                <w:szCs w:val="24"/>
              </w:rPr>
              <w:t xml:space="preserve">ает характеристику </w:t>
            </w:r>
            <w:r w:rsidRPr="005F3E5C">
              <w:rPr>
                <w:rFonts w:ascii="Times New Roman" w:hAnsi="Times New Roman" w:cs="Times New Roman"/>
                <w:iCs/>
                <w:sz w:val="26"/>
                <w:szCs w:val="24"/>
              </w:rPr>
              <w:t>причин их возникновения.</w:t>
            </w:r>
          </w:p>
          <w:p w14:paraId="115669C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основные факторы риска возникновения дорожно-транспортных происшествий.</w:t>
            </w:r>
          </w:p>
          <w:p w14:paraId="3B24E0B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Дает характеристику условий обеспечения безопасности участников дорожного движения. </w:t>
            </w:r>
          </w:p>
          <w:p w14:paraId="10CDBC2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Решает ситуационные задачи, направленные на установление причинно-следственных связей между дорожно-транспортными </w:t>
            </w:r>
            <w:r w:rsidRPr="005F3E5C">
              <w:rPr>
                <w:rFonts w:ascii="Times New Roman" w:hAnsi="Times New Roman" w:cs="Times New Roman"/>
                <w:iCs/>
                <w:sz w:val="26"/>
                <w:szCs w:val="24"/>
              </w:rPr>
              <w:lastRenderedPageBreak/>
              <w:t xml:space="preserve">происшествиями и нарушением правил безопасности участниками дорожного движения. </w:t>
            </w:r>
          </w:p>
          <w:p w14:paraId="3FB6E3D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Устанавливает причинно-следственные связи между дорожно-транспортными происшествиями и нарушением правил безопасности участников дорожного движения. </w:t>
            </w:r>
          </w:p>
          <w:p w14:paraId="664F0B70"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eastAsia="Times New Roman" w:hAnsi="Times New Roman" w:cs="Times New Roman"/>
                <w:iCs/>
                <w:sz w:val="26"/>
                <w:szCs w:val="24"/>
              </w:rPr>
              <w:t>Приводит аргументы, подтверждающие роль</w:t>
            </w:r>
            <w:r w:rsidRPr="005F3E5C">
              <w:rPr>
                <w:rFonts w:ascii="Times New Roman" w:hAnsi="Times New Roman" w:cs="Times New Roman"/>
                <w:iCs/>
                <w:sz w:val="26"/>
                <w:szCs w:val="24"/>
              </w:rPr>
              <w:t xml:space="preserve"> в жизни человека и общества организаций, обеспечивающих безопасность дорожного движения.</w:t>
            </w:r>
          </w:p>
        </w:tc>
      </w:tr>
      <w:tr w:rsidR="00C80F9B" w:rsidRPr="005F3E5C" w14:paraId="7E28FC81" w14:textId="77777777" w:rsidTr="00863B6F">
        <w:tc>
          <w:tcPr>
            <w:tcW w:w="5240" w:type="dxa"/>
          </w:tcPr>
          <w:p w14:paraId="4238E60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Безопасность пешеходов</w:t>
            </w:r>
          </w:p>
          <w:p w14:paraId="1BDD34B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Правила дорожного движения для пешеходов. Опасные ситуации на дороге и правила их предупреждения. Действия пешеходов в ситуациях предупредительных сигналов водителем транспортного средства: указатели поворотов световые или рукой. Сигналы и жесты регулировщика. Правила пересечения перекрестка по сигналам регулировщика.</w:t>
            </w:r>
          </w:p>
          <w:p w14:paraId="103B5EA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Действия пешеходов при обнаружении движущихся по дороге транспортных средств оперативного назначения, подающих специальные звуковые и световые сигналы.</w:t>
            </w:r>
          </w:p>
          <w:p w14:paraId="50AB7CF8" w14:textId="77777777" w:rsidR="00C80F9B" w:rsidRPr="005F3E5C" w:rsidRDefault="00C80F9B" w:rsidP="00863B6F">
            <w:pPr>
              <w:ind w:left="57" w:right="57"/>
              <w:jc w:val="both"/>
              <w:rPr>
                <w:rFonts w:ascii="Times New Roman" w:hAnsi="Times New Roman" w:cs="Times New Roman"/>
                <w:iCs/>
                <w:color w:val="FF0000"/>
                <w:sz w:val="26"/>
                <w:szCs w:val="24"/>
              </w:rPr>
            </w:pPr>
            <w:r w:rsidRPr="005F3E5C">
              <w:rPr>
                <w:rFonts w:ascii="Times New Roman" w:hAnsi="Times New Roman" w:cs="Times New Roman"/>
                <w:iCs/>
                <w:sz w:val="26"/>
                <w:szCs w:val="24"/>
              </w:rPr>
              <w:lastRenderedPageBreak/>
              <w:t>Правила движения учащихся группами и в колонне.</w:t>
            </w:r>
          </w:p>
        </w:tc>
        <w:tc>
          <w:tcPr>
            <w:tcW w:w="5103" w:type="dxa"/>
          </w:tcPr>
          <w:p w14:paraId="5DE60E6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Формулирование правил безопасности для пешеходов как участников дорожного движения, характеристика способов их безопасного перемещения в дорожном движении.</w:t>
            </w:r>
          </w:p>
          <w:p w14:paraId="5DC4981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Анализ дорожных происшествий, вызванных нарушением внимания, рискованным поведением и другими опасными действиями пешеходов, определение их причин и формулирование правил их предупреждения.</w:t>
            </w:r>
          </w:p>
          <w:p w14:paraId="5A0B3CB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Упражнение в </w:t>
            </w:r>
            <w:r w:rsidRPr="005F3E5C">
              <w:rPr>
                <w:rStyle w:val="fontstyle01"/>
                <w:rFonts w:ascii="Times New Roman" w:hAnsi="Times New Roman" w:cs="Times New Roman"/>
                <w:iCs/>
                <w:sz w:val="26"/>
                <w:szCs w:val="24"/>
              </w:rPr>
              <w:t xml:space="preserve">применении правил для пешеходов </w:t>
            </w:r>
            <w:r w:rsidRPr="005F3E5C">
              <w:rPr>
                <w:rFonts w:ascii="Times New Roman" w:hAnsi="Times New Roman" w:cs="Times New Roman"/>
                <w:iCs/>
                <w:sz w:val="26"/>
                <w:szCs w:val="24"/>
              </w:rPr>
              <w:t xml:space="preserve">в ситуациях предупредительных сигналов водителем транспортного средства (указатели поворотов световые или рукой); сигналов и </w:t>
            </w:r>
            <w:r w:rsidRPr="005F3E5C">
              <w:rPr>
                <w:rFonts w:ascii="Times New Roman" w:hAnsi="Times New Roman" w:cs="Times New Roman"/>
                <w:iCs/>
                <w:sz w:val="26"/>
                <w:szCs w:val="24"/>
              </w:rPr>
              <w:lastRenderedPageBreak/>
              <w:t>жестов регулировщика; пересечения перекрестка по сигналам регулировщика в имитационно-моделирующих играх.</w:t>
            </w:r>
          </w:p>
          <w:p w14:paraId="7C24FF3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Наблюдение за движением транспортных средств и пешеходов во время экскурсии по населенному пункту. </w:t>
            </w:r>
          </w:p>
          <w:p w14:paraId="325FA67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Наблюдение за действиями регулировщика на перекрестке при отсутствии или неисправности светофора, сигналами транспортных средств при их перестроении в процессе дорожного движения (световой, звуковой сигнал, движения рукой).</w:t>
            </w:r>
          </w:p>
          <w:p w14:paraId="1A80FF3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Построение алгоритма действий пешеходов при пересечении перекрестка по сигналам и жестам регулировщика, игровое упражнение в пересечении дороги по сигналам и жестам регулировщика.</w:t>
            </w:r>
          </w:p>
          <w:p w14:paraId="61CBA35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Моделирование действий пешеходов при пересечении перекрестка по сигналам и жестам регулировщика.</w:t>
            </w:r>
          </w:p>
          <w:p w14:paraId="5C47247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color w:val="000000"/>
                <w:sz w:val="26"/>
                <w:szCs w:val="24"/>
              </w:rPr>
              <w:t xml:space="preserve">Отработка (с опорой на алгоритм) безопасных действий </w:t>
            </w:r>
            <w:r w:rsidRPr="005F3E5C">
              <w:rPr>
                <w:rFonts w:ascii="Times New Roman" w:hAnsi="Times New Roman" w:cs="Times New Roman"/>
                <w:iCs/>
                <w:sz w:val="26"/>
                <w:szCs w:val="24"/>
              </w:rPr>
              <w:t>при обнаружении движущихся по дороге транспортных средств оперативного назначения, подающих специальные звуковые и световые сигналы.</w:t>
            </w:r>
          </w:p>
          <w:p w14:paraId="304DCDF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Решение ситуационных задач, связанных с дорожными происшествиями с участием пешеходов.</w:t>
            </w:r>
          </w:p>
          <w:p w14:paraId="33E3E23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Прослушивание и анализ выступлений одноклассников о ситуациях, содержащих как верные, так и ошибочные действия сверстников, участвующих в дорожном движении в качестве пешеходов: определение в выступлениях информации, свидетельствующей о знании одноклассниками правил безопасного движения (верном или неверном). </w:t>
            </w:r>
          </w:p>
          <w:p w14:paraId="486AFFA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Преобразование информации, представленной в виде различных знаково-символических средств (условных обозначений, рисунков, схем, таблиц, отдельных слов) на страницах учебного пособия и в других источниках в текстовые задачи и наоборот по правилам безопасного поведения пешеходов.</w:t>
            </w:r>
          </w:p>
          <w:p w14:paraId="4BDE53B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2B3DF66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Формулирует правила безопасности для пешеходов как участников дорожного движения, характеризует способы их безопасного перемещения в дорожном движении.</w:t>
            </w:r>
          </w:p>
          <w:p w14:paraId="0322E1B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Анализирует дорожные происшествия, вызванные нарушением внимания, рискованным поведением и другими опасными действиями пешеходов, определяет их причины и формулирует правила их предупреждения.</w:t>
            </w:r>
          </w:p>
          <w:p w14:paraId="6C397BC6" w14:textId="77777777" w:rsidR="00C80F9B" w:rsidRPr="005F3E5C" w:rsidRDefault="00C80F9B" w:rsidP="00863B6F">
            <w:pPr>
              <w:ind w:left="57" w:right="57"/>
              <w:jc w:val="both"/>
              <w:rPr>
                <w:rFonts w:ascii="Times New Roman" w:hAnsi="Times New Roman" w:cs="Times New Roman"/>
                <w:iCs/>
                <w:sz w:val="26"/>
                <w:szCs w:val="24"/>
              </w:rPr>
            </w:pPr>
            <w:r w:rsidRPr="005F3E5C">
              <w:rPr>
                <w:rStyle w:val="fontstyle01"/>
                <w:rFonts w:ascii="Times New Roman" w:hAnsi="Times New Roman" w:cs="Times New Roman"/>
                <w:iCs/>
                <w:sz w:val="26"/>
                <w:szCs w:val="24"/>
              </w:rPr>
              <w:t xml:space="preserve">Применяет правила для пешеходов </w:t>
            </w:r>
            <w:r w:rsidRPr="005F3E5C">
              <w:rPr>
                <w:rFonts w:ascii="Times New Roman" w:hAnsi="Times New Roman" w:cs="Times New Roman"/>
                <w:iCs/>
                <w:sz w:val="26"/>
                <w:szCs w:val="24"/>
              </w:rPr>
              <w:t xml:space="preserve">в ситуациях предупредительных сигналов водителем транспортного средства (указатели поворотов световые или рукой). сигналов и </w:t>
            </w:r>
            <w:r w:rsidRPr="005F3E5C">
              <w:rPr>
                <w:rFonts w:ascii="Times New Roman" w:hAnsi="Times New Roman" w:cs="Times New Roman"/>
                <w:iCs/>
                <w:sz w:val="26"/>
                <w:szCs w:val="24"/>
              </w:rPr>
              <w:lastRenderedPageBreak/>
              <w:t>жестов регулировщика; пересечения перекрестка по сигналам регулировщика в имитационно-моделирующих играх и реальных жизненных ситуациях.</w:t>
            </w:r>
          </w:p>
          <w:p w14:paraId="744E3C6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color w:val="000000"/>
                <w:sz w:val="26"/>
                <w:szCs w:val="24"/>
              </w:rPr>
              <w:t xml:space="preserve">Безопасно действует </w:t>
            </w:r>
            <w:r w:rsidRPr="005F3E5C">
              <w:rPr>
                <w:rFonts w:ascii="Times New Roman" w:hAnsi="Times New Roman" w:cs="Times New Roman"/>
                <w:iCs/>
                <w:sz w:val="26"/>
                <w:szCs w:val="24"/>
              </w:rPr>
              <w:t>при обнаружении движущихся по дороге транспортных средств оперативного назначения, подающих специальные звуковые и световые сигналы.</w:t>
            </w:r>
          </w:p>
          <w:p w14:paraId="7870850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Решает ситуационные задачи, связанные с дорожными происшествиями с участием пешеходов.</w:t>
            </w:r>
          </w:p>
          <w:p w14:paraId="0FAD15C6"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4896FAA4" w14:textId="77777777" w:rsidTr="00863B6F">
        <w:tc>
          <w:tcPr>
            <w:tcW w:w="5240" w:type="dxa"/>
          </w:tcPr>
          <w:p w14:paraId="056BEE2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Безопасность пассажиров </w:t>
            </w:r>
          </w:p>
          <w:p w14:paraId="189D245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Правила дорожного движения для пассажиров. Обязанности пассажиров различных транспортных средств. Ремень безопасности и правила его применения. Порядок действий пассажиров в транспортных средствах в случае </w:t>
            </w:r>
            <w:r w:rsidRPr="005F3E5C">
              <w:rPr>
                <w:rFonts w:ascii="Times New Roman" w:hAnsi="Times New Roman" w:cs="Times New Roman"/>
                <w:iCs/>
                <w:sz w:val="26"/>
                <w:szCs w:val="24"/>
              </w:rPr>
              <w:lastRenderedPageBreak/>
              <w:t xml:space="preserve">возникновения опасной ситуации. Правила поведения пассажира мотоцикла. </w:t>
            </w:r>
          </w:p>
          <w:p w14:paraId="5F88F2D4"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23D8903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Описание обязанностей пассажиров различных транспортных средств, определение источников и зон повышенной опасности при их использовании в качестве пассажира.</w:t>
            </w:r>
          </w:p>
          <w:p w14:paraId="4620BE8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Построение алгоритма действий пассажиров в различных транспортных </w:t>
            </w:r>
            <w:r w:rsidRPr="005F3E5C">
              <w:rPr>
                <w:rFonts w:ascii="Times New Roman" w:hAnsi="Times New Roman" w:cs="Times New Roman"/>
                <w:iCs/>
                <w:sz w:val="26"/>
                <w:szCs w:val="24"/>
              </w:rPr>
              <w:lastRenderedPageBreak/>
              <w:t>средствах в случае возникновения опасной ситуации.</w:t>
            </w:r>
          </w:p>
          <w:p w14:paraId="713B391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Характеристика правила поведения пассажира мотоцикла с опорой на учебный и иллюстративный материал.</w:t>
            </w:r>
          </w:p>
          <w:p w14:paraId="080AB3C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Составление памяток для пассажиров различных транспортных средств.</w:t>
            </w:r>
          </w:p>
          <w:p w14:paraId="1D9E98C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Решение ситуационных задач, связанных с опасными ситуациями с участием пассажиров.</w:t>
            </w:r>
          </w:p>
          <w:p w14:paraId="6858D85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Прослушивание и анализ выступлений одноклассников о ситуациях, содержащих как верные, так и ошибочные действия сверстников, участвующих в дорожном движении в качестве пассажиров: определение в выступлениях информации, свидетельствующей о знании одноклассниками правил безопасного движения (верном или неверном). </w:t>
            </w:r>
          </w:p>
          <w:p w14:paraId="336FB88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Преобразование информации, представленной в виде различных знаково-символических средств (условных обозначений, рисунков, схем, таблиц, отдельных слов) на страницах учебного пособия и в других источниках в текстовые задачи и наоборот по правилам безопасного поведения пассажиров.</w:t>
            </w:r>
          </w:p>
          <w:p w14:paraId="6007CF3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26A6451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Описывает обязанности пассажиров различных транспортных средств, определяет источники и зоны повышенной опасности при их использовании в качестве пассажира.</w:t>
            </w:r>
          </w:p>
          <w:p w14:paraId="53B4FC0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Применяет безопасный алгоритм действий пассажиров в случае </w:t>
            </w:r>
            <w:r w:rsidRPr="005F3E5C">
              <w:rPr>
                <w:rFonts w:ascii="Times New Roman" w:hAnsi="Times New Roman" w:cs="Times New Roman"/>
                <w:iCs/>
                <w:sz w:val="26"/>
                <w:szCs w:val="24"/>
              </w:rPr>
              <w:lastRenderedPageBreak/>
              <w:t>возникновения опасной ситуации в различных транспортных средствах.</w:t>
            </w:r>
          </w:p>
          <w:p w14:paraId="6134E09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Характеризует правила поведения пассажира мотоцикла с опорой на учебный и иллюстративный материал.</w:t>
            </w:r>
          </w:p>
          <w:p w14:paraId="449826F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Составляет памятки для пассажиров различных транспортных средств.</w:t>
            </w:r>
          </w:p>
          <w:p w14:paraId="1C1AC69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Решает ситуационные задачи, связанные с опасными ситуациями с участием пассажиров.</w:t>
            </w:r>
          </w:p>
          <w:p w14:paraId="4A415CEE"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62CA68DA" w14:textId="77777777" w:rsidTr="00863B6F">
        <w:tc>
          <w:tcPr>
            <w:tcW w:w="5240" w:type="dxa"/>
          </w:tcPr>
          <w:p w14:paraId="631A39C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Безопасность водителя</w:t>
            </w:r>
          </w:p>
          <w:p w14:paraId="0028273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Правила дорожного движения для водителя велосипеда, средств персональной мобильности (</w:t>
            </w:r>
            <w:proofErr w:type="spellStart"/>
            <w:r w:rsidRPr="005F3E5C">
              <w:rPr>
                <w:rFonts w:ascii="Times New Roman" w:hAnsi="Times New Roman" w:cs="Times New Roman"/>
                <w:iCs/>
                <w:sz w:val="26"/>
                <w:szCs w:val="24"/>
              </w:rPr>
              <w:t>электросамокат</w:t>
            </w:r>
            <w:proofErr w:type="spellEnd"/>
            <w:r w:rsidRPr="005F3E5C">
              <w:rPr>
                <w:rFonts w:ascii="Times New Roman" w:hAnsi="Times New Roman" w:cs="Times New Roman"/>
                <w:iCs/>
                <w:sz w:val="26"/>
                <w:szCs w:val="24"/>
              </w:rPr>
              <w:t xml:space="preserve">, </w:t>
            </w:r>
            <w:proofErr w:type="spellStart"/>
            <w:r w:rsidRPr="005F3E5C">
              <w:rPr>
                <w:rFonts w:ascii="Times New Roman" w:hAnsi="Times New Roman" w:cs="Times New Roman"/>
                <w:iCs/>
                <w:sz w:val="26"/>
                <w:szCs w:val="24"/>
              </w:rPr>
              <w:t>гироскутер</w:t>
            </w:r>
            <w:proofErr w:type="spellEnd"/>
            <w:r w:rsidRPr="005F3E5C">
              <w:rPr>
                <w:rFonts w:ascii="Times New Roman" w:hAnsi="Times New Roman" w:cs="Times New Roman"/>
                <w:iCs/>
                <w:sz w:val="26"/>
                <w:szCs w:val="24"/>
              </w:rPr>
              <w:t xml:space="preserve">, </w:t>
            </w:r>
            <w:proofErr w:type="spellStart"/>
            <w:r w:rsidRPr="005F3E5C">
              <w:rPr>
                <w:rFonts w:ascii="Times New Roman" w:hAnsi="Times New Roman" w:cs="Times New Roman"/>
                <w:iCs/>
                <w:sz w:val="26"/>
                <w:szCs w:val="24"/>
              </w:rPr>
              <w:t>сигвей</w:t>
            </w:r>
            <w:proofErr w:type="spellEnd"/>
            <w:r w:rsidRPr="005F3E5C">
              <w:rPr>
                <w:rFonts w:ascii="Times New Roman" w:hAnsi="Times New Roman" w:cs="Times New Roman"/>
                <w:iCs/>
                <w:sz w:val="26"/>
                <w:szCs w:val="24"/>
              </w:rPr>
              <w:t xml:space="preserve">, </w:t>
            </w:r>
            <w:proofErr w:type="spellStart"/>
            <w:r w:rsidRPr="005F3E5C">
              <w:rPr>
                <w:rFonts w:ascii="Times New Roman" w:hAnsi="Times New Roman" w:cs="Times New Roman"/>
                <w:iCs/>
                <w:sz w:val="26"/>
                <w:szCs w:val="24"/>
              </w:rPr>
              <w:t>моноколесо</w:t>
            </w:r>
            <w:proofErr w:type="spellEnd"/>
            <w:r w:rsidRPr="005F3E5C">
              <w:rPr>
                <w:rFonts w:ascii="Times New Roman" w:hAnsi="Times New Roman" w:cs="Times New Roman"/>
                <w:iCs/>
                <w:sz w:val="26"/>
                <w:szCs w:val="24"/>
              </w:rPr>
              <w:t xml:space="preserve"> и прочих). Дорожные знаки для водителя велосипеда, средств персональной мобильности, сигналы велосипедиста. Правила подготовки велосипеда, средств персональной мобильности к использованию. Правила совместного (в группах, колоннах) передвижения на велосипедах, по велосипедным дорожкам, тротуару, дороге, обочине дороги, по пешеходному переходу, в жилой и пешеходной зоне. </w:t>
            </w:r>
          </w:p>
          <w:p w14:paraId="1F765117" w14:textId="77777777" w:rsidR="00C80F9B" w:rsidRPr="005F3E5C" w:rsidRDefault="00C80F9B" w:rsidP="00863B6F">
            <w:pPr>
              <w:ind w:left="57" w:right="57"/>
              <w:jc w:val="both"/>
              <w:rPr>
                <w:rFonts w:ascii="Times New Roman" w:hAnsi="Times New Roman" w:cs="Times New Roman"/>
                <w:iCs/>
                <w:sz w:val="26"/>
                <w:szCs w:val="24"/>
              </w:rPr>
            </w:pPr>
          </w:p>
          <w:p w14:paraId="1911917D"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520717C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Описание (с опорой на учебный материал, иллюстрации, собственный опыт) правил дорожного движения для водителя велосипеда, средств персональной мобильности.</w:t>
            </w:r>
          </w:p>
          <w:p w14:paraId="75278C3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Сравнение и группировка дорожных знаков для водителей и пешеходов. </w:t>
            </w:r>
          </w:p>
          <w:p w14:paraId="093C491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правил подготовки велосипеда, средств персональной мобильности к использованию.</w:t>
            </w:r>
          </w:p>
          <w:p w14:paraId="68CDE40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Описание (с опорой на учебный материал и иллюстрации) правил совместного (в группах, колоннах) передвижения на велосипедах, по велосипедным дорожкам, тротуару, дороге, обочине дороги, по пешеходному переходу, в жилой и пешеходной зоне. </w:t>
            </w:r>
          </w:p>
          <w:p w14:paraId="3DB1E27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Решение ситуационных задач, в том числе на местности в ходе наблюдений за движением водителей велосипедов, средств персональной мобильности.</w:t>
            </w:r>
          </w:p>
          <w:p w14:paraId="6C49EE1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Прослушивание и анализ выступлений одноклассников о ситуациях, содержащих как верные, так и ошибочные действия сверстников, участвующих в дорожном движении в качестве водителей велосипедов: определение в выступлениях информации, свидетельствующей о знании </w:t>
            </w:r>
            <w:r w:rsidRPr="005F3E5C">
              <w:rPr>
                <w:rFonts w:ascii="Times New Roman" w:hAnsi="Times New Roman" w:cs="Times New Roman"/>
                <w:iCs/>
                <w:sz w:val="26"/>
                <w:szCs w:val="24"/>
              </w:rPr>
              <w:lastRenderedPageBreak/>
              <w:t xml:space="preserve">одноклассниками правил безопасного движения (верном или неверном). </w:t>
            </w:r>
          </w:p>
          <w:p w14:paraId="6B3F895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Преобразование информации, представленной в виде различных знаково-символических средств (условных обозначений, рисунков, схем, таблиц, отдельных слов) на страницах учебного пособия и в других источниках в текстовые задачи и наоборот по правилам безопасного поведения водителей велосипеда, средств персональной мобильности.</w:t>
            </w:r>
          </w:p>
          <w:p w14:paraId="7F840BF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Поиск дополнительной информации о правилах дорожной безопасности в энциклопедиях, справочниках в Интернете, подготовка выступлений и презентаций.</w:t>
            </w:r>
          </w:p>
          <w:p w14:paraId="07CCFD3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Участие в обсуждении правил дорожного движения и дорожных ситуаций в парах, подгруппах и коллективно.</w:t>
            </w:r>
          </w:p>
          <w:p w14:paraId="5E1A2C9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2D2EB83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Описывает правила дорожного движения для водителя велосипеда, средств персональной мобильности.</w:t>
            </w:r>
          </w:p>
          <w:p w14:paraId="745DD16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Сравнивает и группирует дорожные знаки для водителей и пешеходов. </w:t>
            </w:r>
          </w:p>
          <w:p w14:paraId="4E37117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правила подготовки велосипеда, средств персональной мобильности к использованию.</w:t>
            </w:r>
          </w:p>
          <w:p w14:paraId="31A5F32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Описывает правила совместного (в группах, колоннах) передвижения на велосипедах, по велосипедным дорожкам, тротуару, дороге, обочине дороги, по пешеходному переходу, в жилой и пешеходной зоне. </w:t>
            </w:r>
          </w:p>
          <w:p w14:paraId="466DC86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Решает ситуационные задачи, в том числе на местности в ходе наблюдений за движением водителей велосипедов, средств персональной мобильности.</w:t>
            </w:r>
          </w:p>
          <w:p w14:paraId="7CAD075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Преобразует информацию, представленную в виде различных знаково-символических средств (условных обозначений, рисунков, схем, таблиц, отдельных слов) на страницах учебного пособия и в других источниках в текстовые задачи и наоборот по правилам безопасного поведения пешеходов, пассажиров, водителей велосипедов, средств персональной мобильности.</w:t>
            </w:r>
          </w:p>
          <w:p w14:paraId="14FF1668" w14:textId="77777777" w:rsidR="00C80F9B" w:rsidRPr="005F3E5C" w:rsidRDefault="00C80F9B" w:rsidP="00863B6F">
            <w:pPr>
              <w:ind w:left="57" w:right="57"/>
              <w:jc w:val="both"/>
              <w:rPr>
                <w:rFonts w:ascii="Times New Roman" w:hAnsi="Times New Roman" w:cs="Times New Roman"/>
                <w:iCs/>
                <w:sz w:val="26"/>
                <w:szCs w:val="24"/>
              </w:rPr>
            </w:pPr>
          </w:p>
          <w:p w14:paraId="190B550C"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5550D532" w14:textId="77777777" w:rsidTr="00863B6F">
        <w:tc>
          <w:tcPr>
            <w:tcW w:w="15021" w:type="dxa"/>
            <w:gridSpan w:val="3"/>
          </w:tcPr>
          <w:p w14:paraId="0A255594" w14:textId="77777777" w:rsidR="00C80F9B" w:rsidRPr="005F3E5C" w:rsidRDefault="00C80F9B" w:rsidP="00863B6F">
            <w:pPr>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Личная безопасность (3 часа)</w:t>
            </w:r>
          </w:p>
        </w:tc>
      </w:tr>
      <w:tr w:rsidR="00C80F9B" w:rsidRPr="005F3E5C" w14:paraId="28E7F3BD" w14:textId="77777777" w:rsidTr="00863B6F">
        <w:tc>
          <w:tcPr>
            <w:tcW w:w="5240" w:type="dxa"/>
          </w:tcPr>
          <w:p w14:paraId="190FD57B" w14:textId="77777777" w:rsidR="00C80F9B" w:rsidRPr="005F3E5C" w:rsidRDefault="00C80F9B" w:rsidP="00863B6F">
            <w:pPr>
              <w:pStyle w:val="a3"/>
              <w:kinsoku w:val="0"/>
              <w:overflowPunct w:val="0"/>
              <w:spacing w:after="0"/>
              <w:ind w:left="57" w:right="57"/>
              <w:jc w:val="both"/>
              <w:rPr>
                <w:iCs/>
                <w:sz w:val="26"/>
              </w:rPr>
            </w:pPr>
            <w:r w:rsidRPr="005F3E5C">
              <w:rPr>
                <w:iCs/>
                <w:sz w:val="26"/>
              </w:rPr>
              <w:t>Личная неприкосновенность и безопасность</w:t>
            </w:r>
          </w:p>
          <w:p w14:paraId="0F7D7BE5" w14:textId="77777777" w:rsidR="00C80F9B" w:rsidRPr="005F3E5C" w:rsidRDefault="00C80F9B" w:rsidP="00863B6F">
            <w:pPr>
              <w:pStyle w:val="a3"/>
              <w:kinsoku w:val="0"/>
              <w:overflowPunct w:val="0"/>
              <w:spacing w:after="0"/>
              <w:ind w:left="57" w:right="57"/>
              <w:jc w:val="both"/>
              <w:rPr>
                <w:iCs/>
                <w:sz w:val="26"/>
              </w:rPr>
            </w:pPr>
            <w:r w:rsidRPr="005F3E5C">
              <w:rPr>
                <w:iCs/>
                <w:sz w:val="26"/>
              </w:rPr>
              <w:t xml:space="preserve">Сущность личной неприкосновенности и безопасности. Ситуации насилия. Меры по предотвращению нарушения личной неприкосновенности. Правила поведения с незнакомыми и малознакомыми людьми на улице, в парке, транспорте, лифте, дома и в </w:t>
            </w:r>
            <w:r w:rsidRPr="005F3E5C">
              <w:rPr>
                <w:iCs/>
                <w:sz w:val="26"/>
              </w:rPr>
              <w:lastRenderedPageBreak/>
              <w:t xml:space="preserve">других местах. </w:t>
            </w:r>
            <w:r w:rsidRPr="005F3E5C">
              <w:rPr>
                <w:iCs/>
                <w:sz w:val="26"/>
                <w:lang w:val="be-BY"/>
              </w:rPr>
              <w:t>Организации, обеспечивающие личную и общественную безопасность граждан, оказывающих помощь несовершеннолетним, оказавшихся в социально опасном положении или подвергшегося насилию.</w:t>
            </w:r>
          </w:p>
          <w:p w14:paraId="5C06BA1C" w14:textId="77777777" w:rsidR="00C80F9B" w:rsidRPr="005F3E5C" w:rsidRDefault="00C80F9B" w:rsidP="00863B6F">
            <w:pPr>
              <w:pStyle w:val="a3"/>
              <w:kinsoku w:val="0"/>
              <w:overflowPunct w:val="0"/>
              <w:spacing w:after="0"/>
              <w:ind w:left="57" w:right="57"/>
              <w:jc w:val="both"/>
              <w:rPr>
                <w:iCs/>
                <w:sz w:val="26"/>
              </w:rPr>
            </w:pPr>
          </w:p>
          <w:p w14:paraId="091EADAD" w14:textId="77777777" w:rsidR="00C80F9B" w:rsidRPr="005F3E5C" w:rsidRDefault="00C80F9B" w:rsidP="00863B6F">
            <w:pPr>
              <w:pStyle w:val="a3"/>
              <w:kinsoku w:val="0"/>
              <w:overflowPunct w:val="0"/>
              <w:spacing w:after="0"/>
              <w:ind w:left="57" w:right="57"/>
              <w:jc w:val="both"/>
              <w:rPr>
                <w:iCs/>
                <w:sz w:val="26"/>
              </w:rPr>
            </w:pPr>
            <w:r w:rsidRPr="005F3E5C">
              <w:rPr>
                <w:iCs/>
                <w:sz w:val="26"/>
              </w:rPr>
              <w:t>Безопасность межличностной коммуникации и взаимодействия</w:t>
            </w:r>
          </w:p>
          <w:p w14:paraId="78F96FBB" w14:textId="77777777" w:rsidR="00C80F9B" w:rsidRPr="005F3E5C" w:rsidRDefault="00C80F9B" w:rsidP="00863B6F">
            <w:pPr>
              <w:pStyle w:val="a3"/>
              <w:kinsoku w:val="0"/>
              <w:overflowPunct w:val="0"/>
              <w:spacing w:after="0"/>
              <w:ind w:left="57" w:right="57"/>
              <w:jc w:val="both"/>
              <w:rPr>
                <w:iCs/>
                <w:sz w:val="26"/>
              </w:rPr>
            </w:pPr>
            <w:r w:rsidRPr="005F3E5C">
              <w:rPr>
                <w:iCs/>
                <w:sz w:val="26"/>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 Условия и ситуации возникновения межличностных и групповых конфликтов. Опасные формы проявления конфликта: агрессия, домашнее насилие и </w:t>
            </w:r>
            <w:proofErr w:type="spellStart"/>
            <w:r w:rsidRPr="005F3E5C">
              <w:rPr>
                <w:iCs/>
                <w:sz w:val="26"/>
              </w:rPr>
              <w:t>буллинг</w:t>
            </w:r>
            <w:proofErr w:type="spellEnd"/>
            <w:r w:rsidRPr="005F3E5C">
              <w:rPr>
                <w:iCs/>
                <w:sz w:val="26"/>
              </w:rPr>
              <w:t xml:space="preserve">. Безопасные и эффективные способы избегания и разрешения конфликтных ситуаций. Способ разрешения конфликта с помощью третьей стороны (модератора). </w:t>
            </w:r>
          </w:p>
          <w:p w14:paraId="14404762" w14:textId="77777777" w:rsidR="00C80F9B" w:rsidRPr="005F3E5C" w:rsidRDefault="00C80F9B" w:rsidP="00863B6F">
            <w:pPr>
              <w:pStyle w:val="a3"/>
              <w:kinsoku w:val="0"/>
              <w:overflowPunct w:val="0"/>
              <w:spacing w:after="0"/>
              <w:ind w:left="57" w:right="57"/>
              <w:jc w:val="both"/>
              <w:rPr>
                <w:iCs/>
                <w:sz w:val="26"/>
              </w:rPr>
            </w:pPr>
          </w:p>
          <w:p w14:paraId="00FF2431" w14:textId="77777777" w:rsidR="00C80F9B" w:rsidRPr="005F3E5C" w:rsidRDefault="00C80F9B" w:rsidP="00863B6F">
            <w:pPr>
              <w:pStyle w:val="a3"/>
              <w:kinsoku w:val="0"/>
              <w:overflowPunct w:val="0"/>
              <w:spacing w:after="0"/>
              <w:ind w:left="57" w:right="57"/>
              <w:jc w:val="both"/>
              <w:rPr>
                <w:iCs/>
                <w:sz w:val="26"/>
              </w:rPr>
            </w:pPr>
            <w:r w:rsidRPr="005F3E5C">
              <w:rPr>
                <w:iCs/>
                <w:sz w:val="26"/>
              </w:rPr>
              <w:t>Манипуляции в ходе межличностного общения</w:t>
            </w:r>
          </w:p>
          <w:p w14:paraId="571C180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Манипуляции в ходе межличностного общения, приёмы распознавания манипуляций и способы противостояния им. Противоправные проявления </w:t>
            </w:r>
            <w:r w:rsidRPr="005F3E5C">
              <w:rPr>
                <w:rFonts w:eastAsiaTheme="minorHAnsi"/>
                <w:iCs/>
                <w:sz w:val="26"/>
              </w:rPr>
              <w:lastRenderedPageBreak/>
              <w:t>манипуляций (мошенничество, вымогательство, подстрекательство к действиям, которые могут причинить вред жизни и здоровью, вовлечение в преступную, асоциальную или деструктивную деятельность) и способы защиты от них.</w:t>
            </w:r>
          </w:p>
        </w:tc>
        <w:tc>
          <w:tcPr>
            <w:tcW w:w="5103" w:type="dxa"/>
          </w:tcPr>
          <w:p w14:paraId="6BD1E50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Ориентирование в понятиях «личная безопасность», «личная неприкосновенность».</w:t>
            </w:r>
          </w:p>
          <w:p w14:paraId="6E4B72B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Обсуждение (с опорой на учебный материал и иллюстрации) ситуаций насилия, мест особой опасности в окружающей социальной среде, </w:t>
            </w:r>
            <w:r w:rsidRPr="005F3E5C">
              <w:rPr>
                <w:rFonts w:ascii="Times New Roman" w:hAnsi="Times New Roman" w:cs="Times New Roman"/>
                <w:iCs/>
                <w:sz w:val="26"/>
                <w:szCs w:val="24"/>
              </w:rPr>
              <w:lastRenderedPageBreak/>
              <w:t>возможных угроз и рисков при встрече с незнакомыми и малознакомыми людьми на улице, в парке, транспорте, лифте, дома и в других местах.</w:t>
            </w:r>
          </w:p>
          <w:p w14:paraId="5F7BB89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мер по предотвращению нарушения личной неприкосновенности. Решение ситуационных задач по применению способов безопасного общения при встрече с незнакомыми людьми на улице, в транспорте, подъезде, лифте, парке и других местах., правил безопасного поведения при взаимодействии со сверстниками.</w:t>
            </w:r>
          </w:p>
          <w:p w14:paraId="2865F71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Выявление условий и ситуаций возникновения межличностных и групповых конфликтов. Определение опасных форм проявления конфликта: агрессия, домашнее насилие и </w:t>
            </w:r>
            <w:proofErr w:type="spellStart"/>
            <w:r w:rsidRPr="005F3E5C">
              <w:rPr>
                <w:rFonts w:ascii="Times New Roman" w:hAnsi="Times New Roman" w:cs="Times New Roman"/>
                <w:iCs/>
                <w:sz w:val="26"/>
                <w:szCs w:val="24"/>
              </w:rPr>
              <w:t>буллинг</w:t>
            </w:r>
            <w:proofErr w:type="spellEnd"/>
            <w:r w:rsidRPr="005F3E5C">
              <w:rPr>
                <w:rFonts w:ascii="Times New Roman" w:hAnsi="Times New Roman" w:cs="Times New Roman"/>
                <w:iCs/>
                <w:sz w:val="26"/>
                <w:szCs w:val="24"/>
              </w:rPr>
              <w:t xml:space="preserve">. </w:t>
            </w:r>
          </w:p>
          <w:p w14:paraId="6AC4EC9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безопасных и эффективных способов избегания и разрешения конфликтных ситуаций. </w:t>
            </w:r>
          </w:p>
          <w:p w14:paraId="1FB568C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Решение ситуационных задач по применении эффективных способов избегания и разрешения конфликтных ситуаций, разрешения конфликта с помощью третьей стороны (модератора). </w:t>
            </w:r>
          </w:p>
          <w:p w14:paraId="0D80460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сущности понятия «манипуляции в межличностном общении».</w:t>
            </w:r>
          </w:p>
          <w:p w14:paraId="0D0B177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Обсуждение (с опорой на учебный материал, иллюстрации, собственный опыт) признаков манипуляций и способов противостояния им. Различение противоправных проявлений манипуляций (мошенничество, вымогательство, подстрекательство к действиям, которые могут причинить вред жизни и здоровью, вовлечение в преступную, асоциальную или деструктивную деятельность), определение способов защиты от них.</w:t>
            </w:r>
          </w:p>
          <w:p w14:paraId="7D900E6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Участие в обсуждении в парах, подгруппах и коллективно ответственности за безопасное взаимодействие с незнакомыми людьми, сверстниками и доказательное объяснение личной ответственности.</w:t>
            </w:r>
          </w:p>
          <w:p w14:paraId="1A85DEB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Моделирование ситуаций безопасного взаимодействия с незнакомыми людьми, сверстниками или способов действий в условиях возникновения опасности.</w:t>
            </w:r>
          </w:p>
          <w:p w14:paraId="1CBDBCA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Ориентировка в адресах и контактных телефонах лиц и организаций, оказывающих помощь и поддержку несовершеннолетним, оказавшимся в сложной жизненной ситуации.</w:t>
            </w:r>
          </w:p>
          <w:p w14:paraId="35FBA9B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12AA90C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3481A83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понятия «личная безопасность», «личная неприкосновенность».</w:t>
            </w:r>
          </w:p>
          <w:p w14:paraId="6D202CF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Называет признаки для отнесения к ситуациям насилия, места особой </w:t>
            </w:r>
            <w:r w:rsidRPr="005F3E5C">
              <w:rPr>
                <w:rFonts w:ascii="Times New Roman" w:hAnsi="Times New Roman" w:cs="Times New Roman"/>
                <w:iCs/>
                <w:sz w:val="26"/>
                <w:szCs w:val="24"/>
              </w:rPr>
              <w:lastRenderedPageBreak/>
              <w:t>опасности в окружающей социальной среде.</w:t>
            </w:r>
          </w:p>
          <w:p w14:paraId="0669BC6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возможные угрозы и риски при встрече с незнакомыми и малознакомыми людьми на улице, в парке, транспорте, лифте, дома и в других местах.</w:t>
            </w:r>
          </w:p>
          <w:p w14:paraId="216E5A2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правила предотвращения нарушения личной неприкосновенности и руководствуется ими в смоделированной и реальной ситуации.</w:t>
            </w:r>
          </w:p>
          <w:p w14:paraId="218602C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Определяет по соответствующим признаком условия и ситуации возникновения межличностных и групповых конфликтов. </w:t>
            </w:r>
          </w:p>
          <w:p w14:paraId="2D25805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Распознает опасные формы проявления конфликта: агрессия, домашнее насилие и </w:t>
            </w:r>
            <w:proofErr w:type="spellStart"/>
            <w:r w:rsidRPr="005F3E5C">
              <w:rPr>
                <w:rFonts w:ascii="Times New Roman" w:hAnsi="Times New Roman" w:cs="Times New Roman"/>
                <w:iCs/>
                <w:sz w:val="26"/>
                <w:szCs w:val="24"/>
              </w:rPr>
              <w:t>буллинг</w:t>
            </w:r>
            <w:proofErr w:type="spellEnd"/>
            <w:r w:rsidRPr="005F3E5C">
              <w:rPr>
                <w:rFonts w:ascii="Times New Roman" w:hAnsi="Times New Roman" w:cs="Times New Roman"/>
                <w:iCs/>
                <w:sz w:val="26"/>
                <w:szCs w:val="24"/>
              </w:rPr>
              <w:t xml:space="preserve">. </w:t>
            </w:r>
          </w:p>
          <w:p w14:paraId="12BA0AC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безопасные и эффективные способы избегания и разрешения конфликтных ситуаций, правила безопасного поведения при взаимодействии со сверстниками и руководствуется ими в смоделированной и реальной ситуации.</w:t>
            </w:r>
          </w:p>
          <w:p w14:paraId="063B9D4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Описывает сущность понятия «манипуляции в межличностном общении».</w:t>
            </w:r>
          </w:p>
          <w:p w14:paraId="380E713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Различает противоправные проявления манипуляций (мошенничество, вымогательство, подстрекательство к действиям, которые могут причинить вред жизни и здоровью, вовлечение в преступную, асоциальную или деструктивную деятельность), применяет способы защиты от них в учебной и реальной ситуации.</w:t>
            </w:r>
          </w:p>
          <w:p w14:paraId="1D1AD19B" w14:textId="77777777" w:rsidR="00C80F9B" w:rsidRPr="005F3E5C" w:rsidRDefault="00C80F9B" w:rsidP="00863B6F">
            <w:pPr>
              <w:ind w:left="57" w:right="57"/>
              <w:jc w:val="both"/>
              <w:rPr>
                <w:rFonts w:ascii="Times New Roman" w:hAnsi="Times New Roman" w:cs="Times New Roman"/>
                <w:iCs/>
                <w:color w:val="1F3864" w:themeColor="accent1" w:themeShade="80"/>
                <w:sz w:val="26"/>
                <w:szCs w:val="24"/>
              </w:rPr>
            </w:pPr>
            <w:r w:rsidRPr="005F3E5C">
              <w:rPr>
                <w:rFonts w:ascii="Times New Roman" w:hAnsi="Times New Roman" w:cs="Times New Roman"/>
                <w:iCs/>
                <w:sz w:val="26"/>
                <w:szCs w:val="24"/>
              </w:rPr>
              <w:t>Называет адреса и контактные телефоны лиц и организаций, оказывающих помощь и поддержку несовершеннолетним, находящимся в сложной жизненной ситуации.</w:t>
            </w:r>
          </w:p>
        </w:tc>
      </w:tr>
      <w:tr w:rsidR="00C80F9B" w:rsidRPr="005F3E5C" w14:paraId="3AF47748" w14:textId="77777777" w:rsidTr="00863B6F">
        <w:tc>
          <w:tcPr>
            <w:tcW w:w="15021" w:type="dxa"/>
            <w:gridSpan w:val="3"/>
          </w:tcPr>
          <w:p w14:paraId="657E57A0" w14:textId="77777777" w:rsidR="00C80F9B" w:rsidRPr="005F3E5C" w:rsidRDefault="00C80F9B" w:rsidP="00863B6F">
            <w:pPr>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II. ЗАЩИТА ОТ ЧРЕЗВЫЧАЙНЫХ СИТУАЦИЙ (6 часов)</w:t>
            </w:r>
            <w:r w:rsidRPr="005F3E5C">
              <w:rPr>
                <w:rFonts w:ascii="Times New Roman" w:hAnsi="Times New Roman" w:cs="Times New Roman"/>
                <w:iCs/>
                <w:sz w:val="26"/>
                <w:szCs w:val="24"/>
              </w:rPr>
              <w:br/>
              <w:t>ПОЖАРНАЯ БЕЗОПАСНОСТЬ (3 часа)</w:t>
            </w:r>
          </w:p>
        </w:tc>
      </w:tr>
      <w:tr w:rsidR="00C80F9B" w:rsidRPr="005F3E5C" w14:paraId="18B83E10" w14:textId="77777777" w:rsidTr="00863B6F">
        <w:tc>
          <w:tcPr>
            <w:tcW w:w="5240" w:type="dxa"/>
          </w:tcPr>
          <w:p w14:paraId="4F90DD0C" w14:textId="77777777" w:rsidR="00C80F9B" w:rsidRPr="005F3E5C" w:rsidRDefault="00C80F9B" w:rsidP="00863B6F">
            <w:pPr>
              <w:pStyle w:val="a3"/>
              <w:kinsoku w:val="0"/>
              <w:overflowPunct w:val="0"/>
              <w:spacing w:after="0"/>
              <w:ind w:left="57" w:right="57"/>
              <w:jc w:val="both"/>
              <w:rPr>
                <w:iCs/>
                <w:sz w:val="26"/>
              </w:rPr>
            </w:pPr>
            <w:r w:rsidRPr="005F3E5C">
              <w:rPr>
                <w:iCs/>
                <w:sz w:val="26"/>
              </w:rPr>
              <w:lastRenderedPageBreak/>
              <w:t>Пожарная безопасность в быту</w:t>
            </w:r>
          </w:p>
          <w:p w14:paraId="037CF1AD" w14:textId="77777777" w:rsidR="00C80F9B" w:rsidRPr="005F3E5C" w:rsidRDefault="00C80F9B" w:rsidP="00863B6F">
            <w:pPr>
              <w:pStyle w:val="a3"/>
              <w:kinsoku w:val="0"/>
              <w:overflowPunct w:val="0"/>
              <w:spacing w:after="0"/>
              <w:ind w:left="57" w:right="57"/>
              <w:jc w:val="both"/>
              <w:rPr>
                <w:iCs/>
                <w:sz w:val="26"/>
              </w:rPr>
            </w:pPr>
            <w:r w:rsidRPr="005F3E5C">
              <w:rPr>
                <w:iCs/>
                <w:sz w:val="26"/>
              </w:rPr>
              <w:t xml:space="preserve">Пожар и стадии его развития. Условия и причины возникновения пожаров в быту, их возможные последствия. </w:t>
            </w:r>
          </w:p>
          <w:p w14:paraId="6B5024EE" w14:textId="77777777" w:rsidR="00C80F9B" w:rsidRPr="005F3E5C" w:rsidRDefault="00C80F9B" w:rsidP="00863B6F">
            <w:pPr>
              <w:pStyle w:val="a3"/>
              <w:kinsoku w:val="0"/>
              <w:overflowPunct w:val="0"/>
              <w:spacing w:after="0"/>
              <w:ind w:left="57" w:right="57"/>
              <w:jc w:val="both"/>
              <w:rPr>
                <w:iCs/>
                <w:sz w:val="26"/>
              </w:rPr>
            </w:pPr>
            <w:r w:rsidRPr="005F3E5C">
              <w:rPr>
                <w:iCs/>
                <w:sz w:val="26"/>
              </w:rPr>
              <w:t>Пожароопасные объекты. Причины возникновения пожаров в сараях, подвалах, гаражах, сенохранилищах, на чердаках. Последствия неосторожного обращения с огнем на пожароопасных объектах.</w:t>
            </w:r>
          </w:p>
          <w:p w14:paraId="7CA5A94E" w14:textId="77777777" w:rsidR="00C80F9B" w:rsidRPr="005F3E5C" w:rsidRDefault="00C80F9B" w:rsidP="00863B6F">
            <w:pPr>
              <w:pStyle w:val="a3"/>
              <w:kinsoku w:val="0"/>
              <w:overflowPunct w:val="0"/>
              <w:spacing w:after="0"/>
              <w:ind w:left="57" w:right="57"/>
              <w:jc w:val="both"/>
              <w:rPr>
                <w:iCs/>
                <w:sz w:val="26"/>
              </w:rPr>
            </w:pPr>
            <w:r w:rsidRPr="005F3E5C">
              <w:rPr>
                <w:iCs/>
                <w:sz w:val="26"/>
              </w:rPr>
              <w:t>Пожарная безопасность в природе</w:t>
            </w:r>
          </w:p>
          <w:p w14:paraId="7A5D166F" w14:textId="77777777" w:rsidR="00C80F9B" w:rsidRPr="005F3E5C" w:rsidRDefault="00C80F9B" w:rsidP="00863B6F">
            <w:pPr>
              <w:pStyle w:val="a3"/>
              <w:kinsoku w:val="0"/>
              <w:overflowPunct w:val="0"/>
              <w:spacing w:after="0"/>
              <w:ind w:left="57" w:right="57"/>
              <w:jc w:val="both"/>
              <w:rPr>
                <w:iCs/>
                <w:sz w:val="26"/>
              </w:rPr>
            </w:pPr>
            <w:r w:rsidRPr="005F3E5C">
              <w:rPr>
                <w:iCs/>
                <w:sz w:val="26"/>
              </w:rPr>
              <w:t>Природные пожары, их виды и опасности, факторы и причины их возникновения. Действия при первых признаках возгорания. Порядок действий при нахождении в зоне природного пожара.</w:t>
            </w:r>
          </w:p>
          <w:p w14:paraId="60329F53" w14:textId="77777777" w:rsidR="00C80F9B" w:rsidRPr="005F3E5C" w:rsidRDefault="00C80F9B" w:rsidP="00863B6F">
            <w:pPr>
              <w:pStyle w:val="a3"/>
              <w:spacing w:after="0"/>
              <w:ind w:left="57" w:right="57"/>
              <w:jc w:val="both"/>
              <w:rPr>
                <w:rFonts w:eastAsiaTheme="minorHAnsi"/>
                <w:iCs/>
                <w:sz w:val="26"/>
              </w:rPr>
            </w:pPr>
            <w:r w:rsidRPr="005F3E5C">
              <w:rPr>
                <w:rFonts w:eastAsiaTheme="minorHAnsi"/>
                <w:iCs/>
                <w:sz w:val="26"/>
              </w:rPr>
              <w:t>Меры ответственности за нарушения правил пожарной безопасности на природе.</w:t>
            </w:r>
          </w:p>
          <w:p w14:paraId="11172EDD"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Способы тушения пожаров различного происхождения. </w:t>
            </w:r>
          </w:p>
          <w:p w14:paraId="416D837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Способы тушения пожаров различного происхождения с помощью первичных средств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w:t>
            </w:r>
          </w:p>
        </w:tc>
        <w:tc>
          <w:tcPr>
            <w:tcW w:w="5103" w:type="dxa"/>
          </w:tcPr>
          <w:p w14:paraId="215A3CE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Обсуждение (с опорой на учебный материал и иллюстрации) характерных признаков пожара и стадий его развития.</w:t>
            </w:r>
          </w:p>
          <w:p w14:paraId="1DDE883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Установление причин возникновения пожаров в природных и социальных средах, описание их возможных последствий.</w:t>
            </w:r>
          </w:p>
          <w:p w14:paraId="7D1C5ED9" w14:textId="77777777" w:rsidR="00C80F9B" w:rsidRPr="005F3E5C" w:rsidRDefault="00C80F9B" w:rsidP="00863B6F">
            <w:pPr>
              <w:pStyle w:val="a3"/>
              <w:kinsoku w:val="0"/>
              <w:overflowPunct w:val="0"/>
              <w:spacing w:after="0"/>
              <w:ind w:left="57" w:right="57"/>
              <w:jc w:val="both"/>
              <w:rPr>
                <w:iCs/>
                <w:sz w:val="26"/>
              </w:rPr>
            </w:pPr>
            <w:r w:rsidRPr="005F3E5C">
              <w:rPr>
                <w:iCs/>
                <w:sz w:val="26"/>
              </w:rPr>
              <w:t xml:space="preserve">Обсуждение понятия «пожароопасные объекты». </w:t>
            </w:r>
          </w:p>
          <w:p w14:paraId="446FA5DD" w14:textId="77777777" w:rsidR="00C80F9B" w:rsidRPr="005F3E5C" w:rsidRDefault="00C80F9B" w:rsidP="00863B6F">
            <w:pPr>
              <w:pStyle w:val="a3"/>
              <w:kinsoku w:val="0"/>
              <w:overflowPunct w:val="0"/>
              <w:spacing w:after="0"/>
              <w:ind w:left="57" w:right="57"/>
              <w:jc w:val="both"/>
              <w:rPr>
                <w:iCs/>
                <w:sz w:val="26"/>
              </w:rPr>
            </w:pPr>
            <w:r w:rsidRPr="005F3E5C">
              <w:rPr>
                <w:iCs/>
                <w:sz w:val="26"/>
              </w:rPr>
              <w:t xml:space="preserve">Установление причин возникновения пожаров в сараях, подвалах, гаражах, сенохранилищах, на чердаках. </w:t>
            </w:r>
          </w:p>
          <w:p w14:paraId="0A3AF305" w14:textId="77777777" w:rsidR="00C80F9B" w:rsidRPr="005F3E5C" w:rsidRDefault="00C80F9B" w:rsidP="00863B6F">
            <w:pPr>
              <w:pStyle w:val="a3"/>
              <w:kinsoku w:val="0"/>
              <w:overflowPunct w:val="0"/>
              <w:spacing w:after="0"/>
              <w:ind w:left="57" w:right="57"/>
              <w:jc w:val="both"/>
              <w:rPr>
                <w:iCs/>
                <w:sz w:val="26"/>
              </w:rPr>
            </w:pPr>
            <w:r w:rsidRPr="005F3E5C">
              <w:rPr>
                <w:iCs/>
                <w:sz w:val="26"/>
              </w:rPr>
              <w:t>Формулирование требований по обеспечению пожарной безопасности на пожароопасных объектах.</w:t>
            </w:r>
          </w:p>
          <w:p w14:paraId="1289B13B" w14:textId="77777777" w:rsidR="00C80F9B" w:rsidRPr="005F3E5C" w:rsidRDefault="00C80F9B" w:rsidP="00863B6F">
            <w:pPr>
              <w:pStyle w:val="a3"/>
              <w:kinsoku w:val="0"/>
              <w:overflowPunct w:val="0"/>
              <w:spacing w:after="0"/>
              <w:ind w:left="57" w:right="57"/>
              <w:jc w:val="both"/>
              <w:rPr>
                <w:iCs/>
                <w:sz w:val="26"/>
              </w:rPr>
            </w:pPr>
            <w:r w:rsidRPr="005F3E5C">
              <w:rPr>
                <w:iCs/>
                <w:sz w:val="26"/>
              </w:rPr>
              <w:t>Определение возможных рисков, опасностей и последствий неосторожного обращения с огнем на пожароопасных объектах с опорой на учебный материал, информацию СМИ, личный опыт.</w:t>
            </w:r>
          </w:p>
          <w:p w14:paraId="4760D091" w14:textId="77777777" w:rsidR="00C80F9B" w:rsidRPr="005F3E5C" w:rsidRDefault="00C80F9B" w:rsidP="00863B6F">
            <w:pPr>
              <w:ind w:left="57" w:right="57"/>
              <w:jc w:val="both"/>
              <w:rPr>
                <w:rFonts w:ascii="Times New Roman" w:hAnsi="Times New Roman" w:cs="Times New Roman"/>
                <w:iCs/>
                <w:sz w:val="26"/>
                <w:szCs w:val="24"/>
              </w:rPr>
            </w:pPr>
          </w:p>
          <w:p w14:paraId="682E23F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Составление и объяснение алгоритма действий при обнаружении пожара.</w:t>
            </w:r>
          </w:p>
          <w:p w14:paraId="4D278E8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Моделирование порядка действий при нахождении в зоне пожара в жилых и общественных помещениях, природного пожара.</w:t>
            </w:r>
          </w:p>
          <w:p w14:paraId="0193C74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Описание способов безопасного тушения возгораний различной природы.</w:t>
            </w:r>
          </w:p>
          <w:p w14:paraId="1D50E0C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Классификация способов тушения по признаку правильно/неправильно, опасно/ безопасно.</w:t>
            </w:r>
          </w:p>
          <w:p w14:paraId="42CB56E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Разработка правил вызова экстренных служб и порядка взаимодействия с ними.</w:t>
            </w:r>
          </w:p>
          <w:p w14:paraId="0DD0EA5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Установление мер ответственности за ложные сообщения о пожаре, прав, обязанности и ответственностей граждан в области пожарной безопасности.</w:t>
            </w:r>
          </w:p>
          <w:p w14:paraId="22BBD43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Решение ситуационных задач по применению безопасных способов предотвращения и тушения пожаров разной природы.</w:t>
            </w:r>
          </w:p>
          <w:p w14:paraId="1ACA1BE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Составление памяток, создание плакатов, подготовка презентаций по теме пожарной безопасности.</w:t>
            </w:r>
          </w:p>
          <w:p w14:paraId="569E1EE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Выдвижение гипотез для объяснения причин пожаров с участием детей, решение ситуационных и проблемных задач.</w:t>
            </w:r>
          </w:p>
          <w:p w14:paraId="0B153D0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Поиск дополнительной информации пожарной безопасности в энциклопедиях, справочниках в Интернете.</w:t>
            </w:r>
          </w:p>
          <w:p w14:paraId="48D3ABC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Участие в обсуждении правил пожарной безопасности в парах, подгруппах и коллективно.</w:t>
            </w:r>
          </w:p>
          <w:p w14:paraId="7B71065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3A0E3CA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4F38EFB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характерные признаки пожара и стадии его развития.</w:t>
            </w:r>
          </w:p>
          <w:p w14:paraId="56500EC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Распознает, называет и описывает причины возникновения пожаров в природных и социальных средах.</w:t>
            </w:r>
          </w:p>
          <w:p w14:paraId="58549C7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и применяет алгоритм действий при обнаружении пожара.</w:t>
            </w:r>
          </w:p>
          <w:p w14:paraId="4103AB2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возможные риски и опасности при пожаре дома, на балконе, в подъезде, в лифте, в соседних домах или квартирах; при разведении костров в лесу, сжигании мусора на приусадебных и дачных участках, использовании для розжига легковоспламеняющихся веществ.</w:t>
            </w:r>
          </w:p>
          <w:p w14:paraId="44CA68F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понятие «первичные средства пожаротушения».</w:t>
            </w:r>
          </w:p>
          <w:p w14:paraId="2429852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и демонстрирует способы безопасного тушения возгораний различной природы в начальной стадии подручными средствами.</w:t>
            </w:r>
          </w:p>
          <w:p w14:paraId="67E4FBB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правила вызова экстренных служб и порядок взаимодействия с ними.</w:t>
            </w:r>
          </w:p>
          <w:p w14:paraId="56993BD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Характеризует меру ответственности за ложные сообщения о пожаре.</w:t>
            </w:r>
          </w:p>
          <w:p w14:paraId="4F99DFA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Называет права, обязанности и ответственность граждан в области пожарной безопасности.</w:t>
            </w:r>
          </w:p>
          <w:p w14:paraId="5D25F21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Классифицирует способы тушения по признаку правильно/неправильно, опасно/ безопасно.</w:t>
            </w:r>
          </w:p>
          <w:p w14:paraId="13C64AA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Составляет памятки, создает плакаты, презентации по теме пожарной безопасности.</w:t>
            </w:r>
          </w:p>
          <w:p w14:paraId="392BD0A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Выдвигает гипотезы для объяснения причин пожаров с участием детей, предлагает способы решения ситуационных и проблемных задач.</w:t>
            </w:r>
          </w:p>
          <w:p w14:paraId="60EF54A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Проявляет уважительное отношение к мнению других детей в ситуации учебного взаимодействия, в совместных играх, согласовывает с ним свои действия при создании коллективных творческих работ на темы пожарной безопасности. </w:t>
            </w:r>
          </w:p>
          <w:p w14:paraId="589066C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Осуществляет поиск дополнительной информации о правилах пожарной безопасности в энциклопедиях, справочниках, в Интернете, обобщает результаты своего поиска в подготовленных выступлениях, проектах, презентациях.</w:t>
            </w:r>
          </w:p>
          <w:p w14:paraId="36C4031D"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Уважительно относится к сотрудникам органов и подразделений по чрезвычайным ситуациям.</w:t>
            </w:r>
          </w:p>
        </w:tc>
      </w:tr>
      <w:tr w:rsidR="00C80F9B" w:rsidRPr="005F3E5C" w14:paraId="5FC993C2" w14:textId="77777777" w:rsidTr="00863B6F">
        <w:tc>
          <w:tcPr>
            <w:tcW w:w="15021" w:type="dxa"/>
            <w:gridSpan w:val="3"/>
          </w:tcPr>
          <w:p w14:paraId="6F31AD13" w14:textId="77777777" w:rsidR="00C80F9B" w:rsidRPr="005F3E5C" w:rsidRDefault="00C80F9B" w:rsidP="00863B6F">
            <w:pPr>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БЕЗОПАСНОСТЬ В ЧРЕЗВЫЧАЙНЫХ СИТУАЦИЯХ (3 часа)</w:t>
            </w:r>
          </w:p>
        </w:tc>
      </w:tr>
      <w:tr w:rsidR="00C80F9B" w:rsidRPr="005F3E5C" w14:paraId="3D530BD1" w14:textId="77777777" w:rsidTr="00863B6F">
        <w:tc>
          <w:tcPr>
            <w:tcW w:w="5240" w:type="dxa"/>
          </w:tcPr>
          <w:p w14:paraId="53365C0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Ситуации, угрожающие безопасности человека </w:t>
            </w:r>
          </w:p>
          <w:p w14:paraId="67748D1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Понятие «опасная ситуация», «экстремальная ситуация» и «чрезвычайная ситуации». Сходство и различия опасной, экстремальной и чрезвычайной ситуации. Факторы и причины перерастания повседневной ситуации в чрезвычайную ситуацию. </w:t>
            </w:r>
          </w:p>
          <w:p w14:paraId="7D55BFC9"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Меры по предупреждению и снижению негативных последствий. опасных и чрезвычайных ситуаций. Правила поведения в опасных и чрезвычайных ситуациях. Порядок действий при подготовке к эвакуации, в случае если эвакуация невозможна.</w:t>
            </w:r>
          </w:p>
          <w:p w14:paraId="5DAB7BB4" w14:textId="77777777" w:rsidR="00C80F9B" w:rsidRPr="005F3E5C" w:rsidRDefault="00C80F9B" w:rsidP="00863B6F">
            <w:pPr>
              <w:pStyle w:val="a3"/>
              <w:kinsoku w:val="0"/>
              <w:overflowPunct w:val="0"/>
              <w:spacing w:after="0"/>
              <w:ind w:left="57" w:right="57"/>
              <w:jc w:val="both"/>
              <w:rPr>
                <w:rFonts w:eastAsiaTheme="minorHAnsi"/>
                <w:iCs/>
                <w:sz w:val="26"/>
              </w:rPr>
            </w:pPr>
          </w:p>
          <w:p w14:paraId="16B581A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Чрезвычайные ситуации природного характера</w:t>
            </w:r>
          </w:p>
          <w:p w14:paraId="4C3AE424"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Чрезвычайные ситуации природного характера и их классификация. Признаки опасных природных явлений. Правила поведения при угрозе и возникновении чрезвычайных ситуаций природного характера.</w:t>
            </w:r>
          </w:p>
          <w:p w14:paraId="0A4F0D14"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Безопасные действия при угрозе наводнения, паводка.  Безопасные действия при урагане, буре, смерче, грозе, угрозе обрушения грунта и другие.</w:t>
            </w:r>
          </w:p>
          <w:p w14:paraId="15B55D22" w14:textId="77777777" w:rsidR="00C80F9B" w:rsidRPr="005F3E5C" w:rsidRDefault="00C80F9B" w:rsidP="00863B6F">
            <w:pPr>
              <w:pStyle w:val="a3"/>
              <w:kinsoku w:val="0"/>
              <w:overflowPunct w:val="0"/>
              <w:spacing w:after="0"/>
              <w:ind w:left="57" w:right="57"/>
              <w:jc w:val="both"/>
              <w:rPr>
                <w:rFonts w:eastAsiaTheme="minorHAnsi"/>
                <w:iCs/>
                <w:sz w:val="26"/>
              </w:rPr>
            </w:pPr>
          </w:p>
          <w:p w14:paraId="69C2A2E9"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Чрезвычайные ситуации техногенного характера</w:t>
            </w:r>
          </w:p>
          <w:p w14:paraId="6AF0C25F" w14:textId="77777777" w:rsidR="00C80F9B" w:rsidRPr="005F3E5C" w:rsidRDefault="00C80F9B" w:rsidP="00863B6F">
            <w:pPr>
              <w:pStyle w:val="a3"/>
              <w:kinsoku w:val="0"/>
              <w:overflowPunct w:val="0"/>
              <w:spacing w:after="0"/>
              <w:ind w:left="57" w:right="57"/>
              <w:jc w:val="both"/>
              <w:rPr>
                <w:iCs/>
                <w:sz w:val="26"/>
              </w:rPr>
            </w:pPr>
            <w:r w:rsidRPr="005F3E5C">
              <w:rPr>
                <w:rFonts w:eastAsiaTheme="minorHAnsi"/>
                <w:iCs/>
                <w:sz w:val="26"/>
              </w:rPr>
              <w:t>Чрезвычайные ситуации техногенного характера и их классификация (аварии на промышленных объектах или на транспорте, пожары, взрывы, химические, гидродинамические, радиационные аварии и другие). Правила поведения и действия при возникновении чрезвычайных ситуаций техногенного характера.</w:t>
            </w:r>
          </w:p>
        </w:tc>
        <w:tc>
          <w:tcPr>
            <w:tcW w:w="5103" w:type="dxa"/>
          </w:tcPr>
          <w:p w14:paraId="315DAEC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Обсуждение и объяснение (с опорой на справочный материал, жизненный опыт, видеопродукцию) смысла понятий: «опасная ситуация», «экстремальная ситуация», «чрезвычайная ситуация», «природная чрезвычайная ситуация», «техногенная чрезвычайная ситуация», нахождение общих и отличительных признаков.</w:t>
            </w:r>
          </w:p>
          <w:p w14:paraId="7206A9E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правил поведения при угрозе и возникновении чрезвычайных ситуаций природного характера.</w:t>
            </w:r>
          </w:p>
          <w:p w14:paraId="04B2250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Обсуждение и объяснение (с опорой на справочный материал, жизненный опыт, видеопродукцию) мер по предупреждению и снижению негативных последствий. опасных и чрезвычайных</w:t>
            </w:r>
            <w:r w:rsidRPr="005F3E5C">
              <w:rPr>
                <w:rFonts w:ascii="Times New Roman" w:hAnsi="Times New Roman" w:cs="Times New Roman"/>
                <w:iCs/>
                <w:sz w:val="26"/>
                <w:szCs w:val="24"/>
                <w:lang w:val="be-BY"/>
              </w:rPr>
              <w:t xml:space="preserve"> </w:t>
            </w:r>
            <w:r w:rsidRPr="005F3E5C">
              <w:rPr>
                <w:rFonts w:ascii="Times New Roman" w:hAnsi="Times New Roman" w:cs="Times New Roman"/>
                <w:iCs/>
                <w:sz w:val="26"/>
                <w:szCs w:val="24"/>
              </w:rPr>
              <w:t xml:space="preserve">ситуаций. </w:t>
            </w:r>
          </w:p>
          <w:p w14:paraId="4142F99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Описание характерных для Республики Беларусь чрезвычайных ситуаций природного характера. </w:t>
            </w:r>
          </w:p>
          <w:p w14:paraId="416D3E3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алгоритма действий в зоне возникновения природных чрезвычайных ситуаций, подготовки к эвакуации и в случае, если эвакуация невозможна.</w:t>
            </w:r>
          </w:p>
          <w:p w14:paraId="16F7A3B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Формулирование правил поведения при угрозе и возникновении чрезвычайных ситуаций техногенного характера, подготовки к эвакуации и в случае, если эвакуация невозможна.</w:t>
            </w:r>
          </w:p>
          <w:p w14:paraId="355042A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Игровое моделирование действий в случае чрезвычайных ситуаций природного и техногенного характера, распознавание источников и сигналов оповещения населения.</w:t>
            </w:r>
          </w:p>
          <w:p w14:paraId="6319C9B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Поиск дополнительной информации по безопасности в случае чрезвычайных ситуаций природного и техногенного характера в энциклопедиях, справочниках, в Интернете. </w:t>
            </w:r>
          </w:p>
          <w:p w14:paraId="6F5C9BD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4ED46F6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46C3E2C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смысл понятий «опасная ситуация», «экстремальная ситуация», «чрезвычайная ситуация», «природная чрезвычайная ситуация», «техногенная чрезвычайная ситуация», выделяет и описывает их общие и отличительные признаки.</w:t>
            </w:r>
          </w:p>
          <w:p w14:paraId="63E06E0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правила поведения при угрозе и возникновении чрезвычайных ситуаций природного и техногенного характера.</w:t>
            </w:r>
          </w:p>
          <w:p w14:paraId="33EA963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Описывает характерные для Республики Беларусь чрезвычайные ситуации природного характера. </w:t>
            </w:r>
          </w:p>
          <w:p w14:paraId="49912C8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и применяет алгоритм действий в зоне возникновения природных и техногенных чрезвычайных ситуаций, при подготовке к эвакуации и в случае, если эвакуация невозможна.</w:t>
            </w:r>
          </w:p>
          <w:p w14:paraId="6166C0A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источники и сигналы оповещения населения в случае чрезвычайных ситуаций природного и техногенного характера.</w:t>
            </w:r>
          </w:p>
          <w:p w14:paraId="3DFA1060"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Выступает с сообщениями, презентациями по мерам безопасности в случае чрезвычайных ситуаций природного и техногенного характера.</w:t>
            </w:r>
          </w:p>
        </w:tc>
      </w:tr>
      <w:tr w:rsidR="00C80F9B" w:rsidRPr="005F3E5C" w14:paraId="30A8ACDF" w14:textId="77777777" w:rsidTr="00863B6F">
        <w:tc>
          <w:tcPr>
            <w:tcW w:w="15021" w:type="dxa"/>
            <w:gridSpan w:val="3"/>
          </w:tcPr>
          <w:p w14:paraId="35F91BB5" w14:textId="77777777" w:rsidR="00C80F9B" w:rsidRPr="005F3E5C" w:rsidRDefault="00C80F9B" w:rsidP="00863B6F">
            <w:pPr>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III. ОКРУЖАЮЩАЯ СРЕДА И БЕЗОПАСНОСТЬ (12 часов)</w:t>
            </w:r>
          </w:p>
        </w:tc>
      </w:tr>
      <w:tr w:rsidR="00C80F9B" w:rsidRPr="005F3E5C" w14:paraId="121E8E5E" w14:textId="77777777" w:rsidTr="00863B6F">
        <w:tc>
          <w:tcPr>
            <w:tcW w:w="5240" w:type="dxa"/>
          </w:tcPr>
          <w:p w14:paraId="51FCB0BE"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Особенности жизнеобеспечения дома, квартиры </w:t>
            </w:r>
          </w:p>
          <w:p w14:paraId="661538AC"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Основные источники опасности в быту и их классификация (пожароопасные предметы, электроприборы, газовое оборудование, бытовая химия, медикаменты). Аварийные ситуации в коммунальных системах жизнеобеспечения (водо- и газоснабжение, канализация, электроэнергетические и тепловые сети), причины их возникновения. Правила безопасных действий при авариях в коммунальных системах жизнеобеспечения.</w:t>
            </w:r>
          </w:p>
          <w:p w14:paraId="572BFB8B"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4D5DF44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Определение основных источников опасности в быту и их классификация. </w:t>
            </w:r>
          </w:p>
          <w:p w14:paraId="2870965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Описание аварийных ситуаций в коммунальных системах жизнеобеспечения (водо- и газоснабжение, канализация, электроэнергетические и тепловые сети), определение причин их возникновения.</w:t>
            </w:r>
          </w:p>
          <w:p w14:paraId="024465F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правил безопасных действий при авариях в коммунальных системах жизнеобеспечения, упражнение в </w:t>
            </w:r>
            <w:r w:rsidRPr="005F3E5C">
              <w:rPr>
                <w:rFonts w:ascii="Times New Roman" w:hAnsi="Times New Roman" w:cs="Times New Roman"/>
                <w:iCs/>
                <w:sz w:val="26"/>
                <w:szCs w:val="24"/>
              </w:rPr>
              <w:lastRenderedPageBreak/>
              <w:t>их применении в игровых смоделированных ситуациях.</w:t>
            </w:r>
          </w:p>
        </w:tc>
        <w:tc>
          <w:tcPr>
            <w:tcW w:w="4678" w:type="dxa"/>
          </w:tcPr>
          <w:p w14:paraId="15079C5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60050AD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основные источники опасности в быту, признаки для их классификации, причины возникновения аварийных ситуаций в коммунальных системах жизнеобеспечения.</w:t>
            </w:r>
          </w:p>
          <w:p w14:paraId="3C7D15F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правила безопасных действий при авариях в коммунальных системах жизнеобеспечения в учебных и реальных ситуациях.</w:t>
            </w:r>
          </w:p>
          <w:p w14:paraId="25C1AD35"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0AA4E090" w14:textId="77777777" w:rsidTr="00863B6F">
        <w:tc>
          <w:tcPr>
            <w:tcW w:w="5240" w:type="dxa"/>
          </w:tcPr>
          <w:p w14:paraId="394863E5"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Бытовые травмы и правила их предупреждения</w:t>
            </w:r>
          </w:p>
          <w:p w14:paraId="292D276D"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Бытовые травмы. Классификация бытовых травм. Причины бытового травматизма и правила его предупреждения. </w:t>
            </w:r>
          </w:p>
          <w:p w14:paraId="444E5544"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Действия и правила оказания первой помощи при возникновении бытовых травм (ожогах, ушибах, порезах, электротравмах, носовом кровотечении и другие). Средства для оказания первой помощи. Приёмы психологической поддержки пострадавшего.</w:t>
            </w:r>
          </w:p>
          <w:p w14:paraId="0C29F549" w14:textId="77777777" w:rsidR="00C80F9B" w:rsidRPr="005F3E5C" w:rsidRDefault="00C80F9B" w:rsidP="00863B6F">
            <w:pPr>
              <w:pStyle w:val="a3"/>
              <w:kinsoku w:val="0"/>
              <w:overflowPunct w:val="0"/>
              <w:spacing w:after="0"/>
              <w:ind w:left="57" w:right="57"/>
              <w:jc w:val="both"/>
              <w:rPr>
                <w:iCs/>
                <w:sz w:val="26"/>
              </w:rPr>
            </w:pPr>
            <w:r w:rsidRPr="005F3E5C">
              <w:rPr>
                <w:rFonts w:eastAsiaTheme="minorHAnsi"/>
                <w:iCs/>
                <w:sz w:val="26"/>
              </w:rPr>
              <w:t>Определение бытовых травм, требующих немедленного обращения за экстренной медицинской помощью.</w:t>
            </w:r>
          </w:p>
        </w:tc>
        <w:tc>
          <w:tcPr>
            <w:tcW w:w="5103" w:type="dxa"/>
          </w:tcPr>
          <w:p w14:paraId="40B3B45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Классификация бытовых травм и описание причин их возникновения.</w:t>
            </w:r>
          </w:p>
          <w:p w14:paraId="491AE1C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мер по предупреждению бытового травматизма.</w:t>
            </w:r>
          </w:p>
          <w:p w14:paraId="275527A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Разработка алгоритма действия при возникновении бытовых травм (ожогах, ушибах, порезах, укусах насекомых и животных, электротравматизме и другие).</w:t>
            </w:r>
          </w:p>
          <w:p w14:paraId="08DFE627" w14:textId="77777777" w:rsidR="00C80F9B" w:rsidRPr="005F3E5C" w:rsidRDefault="00C80F9B" w:rsidP="00863B6F">
            <w:pPr>
              <w:ind w:left="57" w:right="57"/>
              <w:jc w:val="both"/>
              <w:rPr>
                <w:rFonts w:ascii="Times New Roman" w:hAnsi="Times New Roman" w:cs="Times New Roman"/>
                <w:iCs/>
                <w:sz w:val="26"/>
                <w:szCs w:val="24"/>
              </w:rPr>
            </w:pPr>
          </w:p>
        </w:tc>
        <w:tc>
          <w:tcPr>
            <w:tcW w:w="4678" w:type="dxa"/>
          </w:tcPr>
          <w:p w14:paraId="108D128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и дает краткую характеристику бытовых травм, описывает причины их возникновения.</w:t>
            </w:r>
          </w:p>
          <w:p w14:paraId="0F0C8CE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 алгоритм действия при возникновении бытовых травм.</w:t>
            </w:r>
          </w:p>
          <w:p w14:paraId="6F8634CF"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2E238367" w14:textId="77777777" w:rsidTr="00863B6F">
        <w:tc>
          <w:tcPr>
            <w:tcW w:w="5240" w:type="dxa"/>
          </w:tcPr>
          <w:p w14:paraId="7247B56C"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Бытовые отравления и причины их возникновения</w:t>
            </w:r>
          </w:p>
          <w:p w14:paraId="4407EA84"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Классификация ядовитых веществ и их опасности. Ртуть и ее токсичные свойства. Основные ртутьсодержащие приборы в быту. Безопасные действия при сборе ртути в домашних условиях. Правила утилизации ртути, и ртутьсодержащих приборов, батареек.</w:t>
            </w:r>
          </w:p>
          <w:p w14:paraId="7EBCB493"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Лекарственные средства как источник опасности. Правила безопасного применения, хранения, утилизации. </w:t>
            </w:r>
            <w:r w:rsidRPr="005F3E5C">
              <w:rPr>
                <w:rFonts w:eastAsiaTheme="minorHAnsi"/>
                <w:iCs/>
                <w:sz w:val="26"/>
              </w:rPr>
              <w:lastRenderedPageBreak/>
              <w:t>Опасность отравления лекарственными средствами. Признаки отравления. Правила поведения при отравлениях.</w:t>
            </w:r>
          </w:p>
          <w:p w14:paraId="28685773" w14:textId="77777777" w:rsidR="00C80F9B" w:rsidRPr="005F3E5C" w:rsidRDefault="00C80F9B" w:rsidP="00863B6F">
            <w:pPr>
              <w:pStyle w:val="a3"/>
              <w:kinsoku w:val="0"/>
              <w:overflowPunct w:val="0"/>
              <w:spacing w:after="0"/>
              <w:ind w:left="57" w:right="57"/>
              <w:jc w:val="both"/>
              <w:rPr>
                <w:rFonts w:eastAsiaTheme="minorHAnsi"/>
                <w:iCs/>
                <w:sz w:val="26"/>
              </w:rPr>
            </w:pPr>
          </w:p>
        </w:tc>
        <w:tc>
          <w:tcPr>
            <w:tcW w:w="5103" w:type="dxa"/>
          </w:tcPr>
          <w:p w14:paraId="45EFADE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Классификация ядовитых веществ и их опасности.</w:t>
            </w:r>
          </w:p>
          <w:p w14:paraId="16EFF3B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Наблюдение за ртутьсодержащими приборами в быту и установление опасности при нарушении их герметичности.</w:t>
            </w:r>
          </w:p>
          <w:p w14:paraId="0E65FAD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Обсуждение (с опорой на справочный материал, жизненный опыт, видеопродукцию) правил безопасности при обнаружении ртути и повреждений ртутьсодержащих приборов.</w:t>
            </w:r>
          </w:p>
          <w:p w14:paraId="7955D76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Формулирование правил утилизации ртути и ртутьсодержащих приборов.</w:t>
            </w:r>
          </w:p>
          <w:p w14:paraId="6D34C86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опасностей лекарственных средств и последствий их отравлением.</w:t>
            </w:r>
          </w:p>
          <w:p w14:paraId="1CF916B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правил безопасного применения, хранения, утилизации лекарственных средств.</w:t>
            </w:r>
          </w:p>
          <w:p w14:paraId="1AE9821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Алгоритм действий при отравлении лекарственными средствами.</w:t>
            </w:r>
          </w:p>
        </w:tc>
        <w:tc>
          <w:tcPr>
            <w:tcW w:w="4678" w:type="dxa"/>
          </w:tcPr>
          <w:p w14:paraId="0B2F64E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Называет источники опасности бытовых отравлений ядовитыми веществами.</w:t>
            </w:r>
          </w:p>
          <w:p w14:paraId="343E912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ртутьсодержащие приборы в быту и опасность для человека и окружающей среды при нарушении их герметичности.</w:t>
            </w:r>
          </w:p>
          <w:p w14:paraId="5F53C84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правила безопасности при обнаружении ртути и повреждений ртутьсодержащих приборов, алгоритм их утилизации.</w:t>
            </w:r>
          </w:p>
          <w:p w14:paraId="2C374BB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Называет источники опасности отравлений лекарственными средствами.</w:t>
            </w:r>
          </w:p>
          <w:p w14:paraId="605FC7D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правила безопасного применения, хранения, утилизации лекарственных средств.</w:t>
            </w:r>
          </w:p>
          <w:p w14:paraId="5581D38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 алгоритм действий при отравлении лекарственными средствами.</w:t>
            </w:r>
          </w:p>
          <w:p w14:paraId="709CAEC4" w14:textId="77777777" w:rsidR="00C80F9B" w:rsidRPr="005F3E5C" w:rsidRDefault="00C80F9B" w:rsidP="00863B6F">
            <w:pPr>
              <w:ind w:left="57" w:right="57"/>
              <w:jc w:val="both"/>
              <w:rPr>
                <w:rFonts w:ascii="Times New Roman" w:hAnsi="Times New Roman" w:cs="Times New Roman"/>
                <w:iCs/>
                <w:sz w:val="26"/>
                <w:szCs w:val="24"/>
              </w:rPr>
            </w:pPr>
          </w:p>
          <w:p w14:paraId="45E99568" w14:textId="77777777" w:rsidR="00C80F9B" w:rsidRPr="005F3E5C" w:rsidRDefault="00C80F9B" w:rsidP="00863B6F">
            <w:pPr>
              <w:ind w:left="57" w:right="57"/>
              <w:jc w:val="both"/>
              <w:rPr>
                <w:rFonts w:ascii="Times New Roman" w:hAnsi="Times New Roman" w:cs="Times New Roman"/>
                <w:iCs/>
                <w:sz w:val="26"/>
                <w:szCs w:val="24"/>
              </w:rPr>
            </w:pPr>
          </w:p>
          <w:p w14:paraId="2D158888" w14:textId="77777777" w:rsidR="00C80F9B" w:rsidRPr="005F3E5C" w:rsidRDefault="00C80F9B" w:rsidP="00863B6F">
            <w:pPr>
              <w:ind w:left="57" w:right="57"/>
              <w:jc w:val="both"/>
              <w:rPr>
                <w:rFonts w:ascii="Times New Roman" w:hAnsi="Times New Roman" w:cs="Times New Roman"/>
                <w:iCs/>
                <w:sz w:val="26"/>
                <w:szCs w:val="24"/>
              </w:rPr>
            </w:pPr>
          </w:p>
        </w:tc>
      </w:tr>
      <w:tr w:rsidR="00C80F9B" w:rsidRPr="005F3E5C" w14:paraId="537070CE" w14:textId="77777777" w:rsidTr="00863B6F">
        <w:tc>
          <w:tcPr>
            <w:tcW w:w="15021" w:type="dxa"/>
            <w:gridSpan w:val="3"/>
          </w:tcPr>
          <w:p w14:paraId="2374D086" w14:textId="77777777" w:rsidR="00C80F9B" w:rsidRPr="005F3E5C" w:rsidRDefault="00C80F9B" w:rsidP="00863B6F">
            <w:pPr>
              <w:pStyle w:val="a3"/>
              <w:kinsoku w:val="0"/>
              <w:overflowPunct w:val="0"/>
              <w:spacing w:after="0"/>
              <w:ind w:left="57" w:right="57"/>
              <w:jc w:val="center"/>
              <w:rPr>
                <w:iCs/>
                <w:sz w:val="26"/>
              </w:rPr>
            </w:pPr>
            <w:r w:rsidRPr="005F3E5C">
              <w:rPr>
                <w:rFonts w:eastAsiaTheme="minorHAnsi"/>
                <w:iCs/>
                <w:sz w:val="26"/>
              </w:rPr>
              <w:lastRenderedPageBreak/>
              <w:t>Правила безопасного поведения на природе (4 часа)</w:t>
            </w:r>
          </w:p>
        </w:tc>
      </w:tr>
      <w:tr w:rsidR="00C80F9B" w:rsidRPr="005F3E5C" w14:paraId="30CA0219" w14:textId="77777777" w:rsidTr="00863B6F">
        <w:tc>
          <w:tcPr>
            <w:tcW w:w="5240" w:type="dxa"/>
          </w:tcPr>
          <w:p w14:paraId="1BA47DA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Правила безопасности при встрече с дикими и домашними животными</w:t>
            </w:r>
          </w:p>
          <w:p w14:paraId="10756250"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Правила поведения, необходимые для снижения риска встречи с дикими и домашними животными, порядок действий при встрече с ними. Болезни, источниками которых могут быть домашние и дикие животные, меры профилактики заражения.</w:t>
            </w:r>
          </w:p>
          <w:p w14:paraId="0249471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Порядок действий при укусах диких и домашних животных, змей. Порядок действий при укусах ос и пчел.</w:t>
            </w:r>
          </w:p>
          <w:p w14:paraId="503927C1" w14:textId="77777777" w:rsidR="00C80F9B" w:rsidRPr="005F3E5C" w:rsidRDefault="00C80F9B" w:rsidP="00863B6F">
            <w:pPr>
              <w:pStyle w:val="a3"/>
              <w:kinsoku w:val="0"/>
              <w:overflowPunct w:val="0"/>
              <w:spacing w:after="0"/>
              <w:ind w:left="57" w:right="57"/>
              <w:jc w:val="both"/>
              <w:rPr>
                <w:rFonts w:eastAsiaTheme="minorHAnsi"/>
                <w:iCs/>
                <w:sz w:val="26"/>
              </w:rPr>
            </w:pPr>
          </w:p>
          <w:p w14:paraId="3BB6EE4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Безопасность при посещении леса</w:t>
            </w:r>
          </w:p>
          <w:p w14:paraId="73DF2DF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Общие правила посещения леса. Ограничения и запрет на посещение леса, карты запрета и ограничения. Правила </w:t>
            </w:r>
            <w:r w:rsidRPr="005F3E5C">
              <w:rPr>
                <w:rFonts w:eastAsiaTheme="minorHAnsi"/>
                <w:iCs/>
                <w:sz w:val="26"/>
              </w:rPr>
              <w:lastRenderedPageBreak/>
              <w:t>ориентирования на местности, способы подачи сигналов бедствия. 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F374AF"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Первая помощь при отравлении грибами и ягодами.</w:t>
            </w:r>
          </w:p>
          <w:p w14:paraId="3DD04580" w14:textId="77777777" w:rsidR="00C80F9B" w:rsidRPr="005F3E5C" w:rsidRDefault="00C80F9B" w:rsidP="00863B6F">
            <w:pPr>
              <w:pStyle w:val="a3"/>
              <w:kinsoku w:val="0"/>
              <w:overflowPunct w:val="0"/>
              <w:spacing w:after="0"/>
              <w:ind w:left="57" w:right="57"/>
              <w:jc w:val="both"/>
              <w:rPr>
                <w:rFonts w:eastAsiaTheme="minorHAnsi"/>
                <w:iCs/>
                <w:sz w:val="26"/>
              </w:rPr>
            </w:pPr>
          </w:p>
          <w:p w14:paraId="7A0716DD"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Безопасность на воде</w:t>
            </w:r>
          </w:p>
          <w:p w14:paraId="7D05148B"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Общие правила безопасного поведения на водоёмах, правила купания в подготовленных и неподготовленных местах. Первичные средства спасания на воде. Порядок действий при обнаружении тонущего человека. Правила поведения при нахождении на плавсредствах. Правила поведения при вынужденном нахождении на льду водоемов, порядок действий при обнаружении человека в полынье.</w:t>
            </w:r>
          </w:p>
          <w:p w14:paraId="46F206DE" w14:textId="77777777" w:rsidR="00C80F9B" w:rsidRPr="005F3E5C" w:rsidRDefault="00C80F9B" w:rsidP="00863B6F">
            <w:pPr>
              <w:pStyle w:val="a3"/>
              <w:kinsoku w:val="0"/>
              <w:overflowPunct w:val="0"/>
              <w:spacing w:after="0"/>
              <w:ind w:left="57" w:right="57"/>
              <w:jc w:val="both"/>
              <w:rPr>
                <w:rFonts w:eastAsiaTheme="minorHAnsi"/>
                <w:iCs/>
                <w:sz w:val="26"/>
              </w:rPr>
            </w:pPr>
          </w:p>
          <w:p w14:paraId="4DFE3B8E"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Правила безопасности в различных погодных условиях</w:t>
            </w:r>
          </w:p>
          <w:p w14:paraId="2D3F8650"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Правила безопасного поведения в теплое время года. Солнечные ожоги, солнечные и тепловые удары. Меры по их предупреждению. Первая помощь пострадавшим.</w:t>
            </w:r>
          </w:p>
          <w:p w14:paraId="791068BA"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Правила поведения в жаркую погоду у водоемов. Предотвращение травм при плавании, нырянии, нахождении на берегу. Первая помощь пострадавшим.</w:t>
            </w:r>
          </w:p>
          <w:p w14:paraId="058E943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Правила безопасного поведения в холодное время года. Обморожение, меры по их предупреждению Первая помощь пострадавшим.</w:t>
            </w:r>
          </w:p>
          <w:p w14:paraId="49D8EA81" w14:textId="77777777" w:rsidR="00C80F9B" w:rsidRPr="005F3E5C" w:rsidRDefault="00C80F9B" w:rsidP="00863B6F">
            <w:pPr>
              <w:pStyle w:val="a3"/>
              <w:kinsoku w:val="0"/>
              <w:overflowPunct w:val="0"/>
              <w:spacing w:after="0"/>
              <w:ind w:left="57" w:right="57"/>
              <w:jc w:val="both"/>
              <w:rPr>
                <w:rFonts w:eastAsiaTheme="minorHAnsi"/>
                <w:iCs/>
                <w:sz w:val="26"/>
              </w:rPr>
            </w:pPr>
          </w:p>
          <w:p w14:paraId="21A93F9D"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74FA415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Формулирование общих правил посещения леса; правил ориентирования на местности, способов подачи сигналов бедствия; правил поведения, необходимых для снижения риска встречи с дикими и домашними животными; правил поведения, необходимых для снижения риска отравления ядовитыми грибами и растениями.</w:t>
            </w:r>
          </w:p>
          <w:p w14:paraId="3FA8FE7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опасностей укусов диких и домашних животных, змей, ос и пчел.</w:t>
            </w:r>
          </w:p>
          <w:p w14:paraId="5136277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Алгоритм безопасных действий при встрече с дикими и домашними животными; при укусах диких и домашних животных, змей, ос и пчел.</w:t>
            </w:r>
          </w:p>
          <w:p w14:paraId="2594E81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Обсуждение (с опорой на справочный материал, жизненный опыт, видеопродукцию) ограничений и запретов на посещение леса, карт запрета и ограничения; различий съедобных и ядовитых грибов и растений.</w:t>
            </w:r>
          </w:p>
          <w:p w14:paraId="5C983E0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Упражнение в применении правил оказания первой помощи при укусах диких и домашних животных, змей, ос и пчел; при отравлении грибами и ягодами.</w:t>
            </w:r>
          </w:p>
          <w:p w14:paraId="5790688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общих правил безопасного поведения на водоёмах, правил купания в подготовленных и неподготовленных местах; правил поведения при нахождении на плавсредствах; правил поведения при нахождении на льду водоемов, порядок действий при обнаружении человека в полынье.</w:t>
            </w:r>
          </w:p>
          <w:p w14:paraId="5A0823D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Упражнение в применении правил безопасного поведения на водоёмах, правил купания в подготовленных и неподготовленных местах, первичных средств спасания на воде. Алгоритм действий при обнаружении тонущего человека, при обнаружении человека в полынье.</w:t>
            </w:r>
          </w:p>
          <w:p w14:paraId="0554E76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Формулирование правил безопасного поведения в теплое и холодное время года; поведения в жаркую погоду у водоемов.</w:t>
            </w:r>
          </w:p>
          <w:p w14:paraId="253DEF2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Обсуждение (с опорой на справочный материал, жизненный опыт, видеопродукцию) мер по предупреждению солнечных ожогов, солнечных и тепловых ударов; обморожений.</w:t>
            </w:r>
          </w:p>
          <w:p w14:paraId="540D50E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порядка действий для оказания помощи, пострадавшим от солнечных ожогов, солнечных и тепловых ударов; обморожений.</w:t>
            </w:r>
          </w:p>
          <w:p w14:paraId="1DE4EF8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Выдвижение гипотез для объяснения негативных последствий от нарушения правил безопасного поведения в лесу, на водоемах, при нахождении на улице в жаркую и холодную погоду, решение ситуационных и проблемных задач.</w:t>
            </w:r>
          </w:p>
          <w:p w14:paraId="72C4F5F0" w14:textId="77777777" w:rsidR="00C80F9B" w:rsidRPr="005F3E5C" w:rsidRDefault="00C80F9B" w:rsidP="00863B6F">
            <w:pPr>
              <w:ind w:left="57" w:right="57"/>
              <w:jc w:val="both"/>
              <w:rPr>
                <w:rFonts w:ascii="Times New Roman" w:hAnsi="Times New Roman" w:cs="Times New Roman"/>
                <w:iCs/>
                <w:sz w:val="26"/>
                <w:szCs w:val="24"/>
              </w:rPr>
            </w:pPr>
          </w:p>
        </w:tc>
        <w:tc>
          <w:tcPr>
            <w:tcW w:w="4678" w:type="dxa"/>
          </w:tcPr>
          <w:p w14:paraId="091BDC5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0CE1D672"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правила посещения леса; правила ориентирования на местности, способы подачи сигналов бедствия; правила поведения, необходимые для снижения риска встречи с дикими и домашними животными; правила поведения, необходимые для снижения риска отравления ядовитыми грибами и растениями.</w:t>
            </w:r>
          </w:p>
          <w:p w14:paraId="4EEC942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алгоритм действий при встрече с дикими и домашними животными; при укусах диких и домашних животных, змей, ос и пчел.</w:t>
            </w:r>
          </w:p>
          <w:p w14:paraId="64FC739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Называет опасности укусов диких и домашних животных, ос и пчел; ограничения и запреты на посещение леса, карты запрета и ограничений; различия съедобных и ядовитых грибов и растений.</w:t>
            </w:r>
          </w:p>
          <w:p w14:paraId="43EC0089"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Демонстрирует алгоритм действий по оказанию первой помощи при отравлении грибами и ягодами.</w:t>
            </w:r>
          </w:p>
          <w:p w14:paraId="4FDD71F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правила безопасного поведения на водоёмах, правила купания в подготовленных и неподготовленных местах; правила поведения при нахождении на плавсредствах; правила поведения при нахождении на льду водоемов, порядок действий при обнаружении тонущего человека в теплое и холодное время года.</w:t>
            </w:r>
          </w:p>
          <w:p w14:paraId="7D69132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применяет мер по предупреждению солнечных ожогов, солнечных и тепловых ударов; обморожений.</w:t>
            </w:r>
          </w:p>
          <w:p w14:paraId="4310888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 порядок действий для оказания помощи пострадавшим с применением первичных средств спасания на воде; пострадавшим от солнечных ожогов, солнечных и тепловых ударов; обморожений.</w:t>
            </w:r>
          </w:p>
          <w:p w14:paraId="6C524FE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Проявляет уважительное отношение к мнению других детей в ситуации учебного взаимодействия, в совместных играх, согласовывает с ним свои действия при создании коллективных творческих работ на темы безопасности на природе.</w:t>
            </w:r>
          </w:p>
          <w:p w14:paraId="2CD1095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Осуществляет поиск дополнительной информации о правилах безопасности в окружающей среде в энциклопедиях, справочниках, в Интернете, обобщает результаты своего поиска в подготовленных выступлениях, проектах, презентациях.</w:t>
            </w:r>
          </w:p>
          <w:p w14:paraId="6A614612"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7CFAF6C2" w14:textId="77777777" w:rsidTr="00863B6F">
        <w:tc>
          <w:tcPr>
            <w:tcW w:w="5240" w:type="dxa"/>
          </w:tcPr>
          <w:p w14:paraId="50BF3F97"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Безопасность в общественных местах (2 часа)</w:t>
            </w:r>
          </w:p>
          <w:p w14:paraId="53F75AC5"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Общественные места и их характеристики, потенциальные источники опасности в общественных местах. Массовые мероприятия и правила подготовки к ним. Порядок действий при беспорядках в местах массового пребывания людей. Порядок действий при попадании в толпу и давку.</w:t>
            </w:r>
          </w:p>
          <w:p w14:paraId="53622C61"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Порядок действий при эвакуации из общественных мест и зданий в случае возникновения опасности (пожар, криминогенная или антиобщественная ситуация, террористический акт и другие). Порядок действий при обрушении зданий, сооружений.</w:t>
            </w:r>
          </w:p>
          <w:p w14:paraId="784D65E5"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Порядок действий при обнаружении бесхозных (потенциально опасных) вещей и предметов в общественных местах.</w:t>
            </w:r>
          </w:p>
          <w:p w14:paraId="4C4AE82B"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70B99BB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Обсуждение (с опорой на справочный материал, жизненный опыт, видеопродукцию) характеристики общественных мест, потенциальных источников опасности в общественных местах; массовых мероприятий и правил подготовки к ним.</w:t>
            </w:r>
          </w:p>
          <w:p w14:paraId="1B97195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порядка действий при беспорядках в местах массового пребывания людей; попадании в толпу и </w:t>
            </w:r>
            <w:r w:rsidRPr="005F3E5C">
              <w:rPr>
                <w:rFonts w:ascii="Times New Roman" w:hAnsi="Times New Roman" w:cs="Times New Roman"/>
                <w:iCs/>
                <w:sz w:val="26"/>
                <w:szCs w:val="24"/>
              </w:rPr>
              <w:lastRenderedPageBreak/>
              <w:t>давку; при эвакуации из общественных мест и зданий в случае возникновения опасности (пожар, криминогенная или антиобщественная ситуация, террористический акт и другие); при обнаружении бесхозных (потенциально опасных) вещей и предметов в общественных местах; при обрушении зданий, сооружений.</w:t>
            </w:r>
          </w:p>
          <w:p w14:paraId="0EB2F28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Решение ситуационных задач по правилам безопасных действий в общественных местах </w:t>
            </w:r>
          </w:p>
        </w:tc>
        <w:tc>
          <w:tcPr>
            <w:tcW w:w="4678" w:type="dxa"/>
          </w:tcPr>
          <w:p w14:paraId="020DC33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Называет потенциальные источники опасности в общественных местах; правила подготовки к массовым мероприятиям.</w:t>
            </w:r>
          </w:p>
          <w:p w14:paraId="6506B69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Описывает порядок действий при беспорядках в местах массового пребывания людей; попадании в толпу и давку; при эвакуации из общественных мест и зданий в случае возникновения опасности (пожар, </w:t>
            </w:r>
            <w:r w:rsidRPr="005F3E5C">
              <w:rPr>
                <w:rFonts w:ascii="Times New Roman" w:hAnsi="Times New Roman" w:cs="Times New Roman"/>
                <w:iCs/>
                <w:sz w:val="26"/>
                <w:szCs w:val="24"/>
              </w:rPr>
              <w:lastRenderedPageBreak/>
              <w:t>криминогенная или антиобщественная ситуация, террористический акт и другие); при обнаружении бесхозных (потенциально опасных) вещей и предметов в общественных местах; при обрушении зданий, сооружений.</w:t>
            </w:r>
          </w:p>
          <w:p w14:paraId="4D98E0F5" w14:textId="77777777" w:rsidR="00C80F9B" w:rsidRPr="005F3E5C" w:rsidRDefault="00C80F9B" w:rsidP="00863B6F">
            <w:pPr>
              <w:ind w:left="57" w:right="57"/>
              <w:jc w:val="both"/>
              <w:rPr>
                <w:rFonts w:ascii="Times New Roman" w:eastAsia="Times New Roman" w:hAnsi="Times New Roman" w:cs="Times New Roman"/>
                <w:iCs/>
                <w:sz w:val="26"/>
                <w:szCs w:val="24"/>
              </w:rPr>
            </w:pPr>
          </w:p>
        </w:tc>
      </w:tr>
      <w:tr w:rsidR="00C80F9B" w:rsidRPr="005F3E5C" w14:paraId="3FD40510" w14:textId="77777777" w:rsidTr="00863B6F">
        <w:tc>
          <w:tcPr>
            <w:tcW w:w="5240" w:type="dxa"/>
          </w:tcPr>
          <w:p w14:paraId="42D975ED"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Безопасность в цифровой среде (3 часа)</w:t>
            </w:r>
          </w:p>
          <w:p w14:paraId="2B8DCBE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Понятие «цифровая среда», её характеристики и положительные возможности цифровой среды, причины информационных и компьютерных угроз. Риски и угрозы при использовании Интернета.</w:t>
            </w:r>
          </w:p>
          <w:p w14:paraId="79D44FB4"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Опасные явления цифровой среды: вредоносные программы и приложения и их разновидности, опасный и запрещённый контента в Интернете и их признаки. </w:t>
            </w:r>
          </w:p>
          <w:p w14:paraId="6102B715"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Общие принципы безопасного поведения, необходимые для предупреждения возникновения опасных ситуаций в личном цифровом пространстве.</w:t>
            </w:r>
          </w:p>
          <w:p w14:paraId="403682DC"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Игровая зависимость, причины ее возникновения, опасные последствия. </w:t>
            </w:r>
          </w:p>
          <w:p w14:paraId="064710C9"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lastRenderedPageBreak/>
              <w:t>Профилактика игровой зависимости.</w:t>
            </w:r>
          </w:p>
          <w:p w14:paraId="6F5BA0D8" w14:textId="77777777" w:rsidR="00C80F9B" w:rsidRPr="005F3E5C" w:rsidRDefault="00C80F9B" w:rsidP="00863B6F">
            <w:pPr>
              <w:pStyle w:val="a3"/>
              <w:kinsoku w:val="0"/>
              <w:overflowPunct w:val="0"/>
              <w:spacing w:after="0"/>
              <w:ind w:left="57" w:right="57"/>
              <w:jc w:val="both"/>
              <w:rPr>
                <w:rFonts w:eastAsiaTheme="minorHAnsi"/>
                <w:iCs/>
                <w:sz w:val="26"/>
              </w:rPr>
            </w:pPr>
          </w:p>
          <w:p w14:paraId="293676A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Противоправные действия в Интернете </w:t>
            </w:r>
          </w:p>
          <w:p w14:paraId="2972CBFF" w14:textId="77777777" w:rsidR="00C80F9B" w:rsidRPr="005F3E5C" w:rsidRDefault="00C80F9B" w:rsidP="00863B6F">
            <w:pPr>
              <w:pStyle w:val="a3"/>
              <w:kinsoku w:val="0"/>
              <w:overflowPunct w:val="0"/>
              <w:spacing w:after="0"/>
              <w:ind w:left="57" w:right="57"/>
              <w:jc w:val="both"/>
              <w:rPr>
                <w:iCs/>
                <w:sz w:val="26"/>
              </w:rPr>
            </w:pPr>
            <w:r w:rsidRPr="005F3E5C">
              <w:rPr>
                <w:rFonts w:eastAsiaTheme="minorHAnsi"/>
                <w:iCs/>
                <w:sz w:val="26"/>
              </w:rPr>
              <w:t>Деструктивные течения в Интернете, их признаки и опасности. Правила безопасного поведения для предотвращения рисков и угроз при использовании Интернета (</w:t>
            </w:r>
            <w:proofErr w:type="spellStart"/>
            <w:r w:rsidRPr="005F3E5C">
              <w:rPr>
                <w:rFonts w:eastAsiaTheme="minorHAnsi"/>
                <w:iCs/>
                <w:sz w:val="26"/>
              </w:rPr>
              <w:t>кибербуллинга</w:t>
            </w:r>
            <w:proofErr w:type="spellEnd"/>
            <w:r w:rsidRPr="005F3E5C">
              <w:rPr>
                <w:rFonts w:eastAsiaTheme="minorHAnsi"/>
                <w:iCs/>
                <w:sz w:val="26"/>
              </w:rPr>
              <w:t xml:space="preserve">, вербовки в различные организации и группы, вовлечения в различную деструктивную деятельность). Правила </w:t>
            </w:r>
            <w:proofErr w:type="spellStart"/>
            <w:r w:rsidRPr="005F3E5C">
              <w:rPr>
                <w:rFonts w:eastAsiaTheme="minorHAnsi"/>
                <w:iCs/>
                <w:sz w:val="26"/>
              </w:rPr>
              <w:t>кибергигиены</w:t>
            </w:r>
            <w:proofErr w:type="spellEnd"/>
            <w:r w:rsidRPr="005F3E5C">
              <w:rPr>
                <w:rFonts w:eastAsiaTheme="minorHAnsi"/>
                <w:iCs/>
                <w:sz w:val="26"/>
              </w:rPr>
              <w:t>.</w:t>
            </w:r>
          </w:p>
        </w:tc>
        <w:tc>
          <w:tcPr>
            <w:tcW w:w="5103" w:type="dxa"/>
          </w:tcPr>
          <w:p w14:paraId="3408BB9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Объяснение понятия «цифровая среда».</w:t>
            </w:r>
          </w:p>
          <w:p w14:paraId="4E128F4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Характеристика и подбор примеров положительных возможностей цифровой среды, информационных и компьютерных угроз и их причин.  </w:t>
            </w:r>
          </w:p>
          <w:p w14:paraId="390EE8A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Характеристика и классификация рисков и угроз при использовании Интернета.</w:t>
            </w:r>
          </w:p>
          <w:p w14:paraId="0BFF934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Распознавание и описание вредоносных программ и приложений и их разновидностей, опасного и запрещённого контента в Интернете и их признаков.</w:t>
            </w:r>
          </w:p>
          <w:p w14:paraId="66C0D68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общих принципов безопасного поведения, необходимых для предупреждения возникновения опасных ситуаций в личном цифровом пространстве.</w:t>
            </w:r>
          </w:p>
          <w:p w14:paraId="0EF25EB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Определение и распознавание рисков и угроз при использовании Интернета, видов опасного и запрещённого контента в Интернете и установление его признаки.</w:t>
            </w:r>
          </w:p>
          <w:p w14:paraId="0329823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правил безопасного поиска образовательных ресурсов, оценка достоверности информации в Интернет-источниках.</w:t>
            </w:r>
          </w:p>
          <w:p w14:paraId="6A75D7C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Характеристика признаков игровая зависимость, определение причин ее возникновения и опасных последствий. Определение мер профилактики игровой зависимости.</w:t>
            </w:r>
          </w:p>
          <w:p w14:paraId="45E44FB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Объяснение сущности понятия «деструктивные течения в Интернете», описание их признаков и установление опасностей. </w:t>
            </w:r>
          </w:p>
          <w:p w14:paraId="62D3804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и упражнение в применении правил безопасного использования Интернета по предотвращению рисков и угроз вовлечения в различную деструктивную деятельность. Формулирование правил </w:t>
            </w:r>
            <w:proofErr w:type="spellStart"/>
            <w:r w:rsidRPr="005F3E5C">
              <w:rPr>
                <w:rFonts w:ascii="Times New Roman" w:hAnsi="Times New Roman" w:cs="Times New Roman"/>
                <w:iCs/>
                <w:sz w:val="26"/>
                <w:szCs w:val="24"/>
              </w:rPr>
              <w:t>кибергигиены</w:t>
            </w:r>
            <w:proofErr w:type="spellEnd"/>
            <w:r w:rsidRPr="005F3E5C">
              <w:rPr>
                <w:rFonts w:ascii="Times New Roman" w:hAnsi="Times New Roman" w:cs="Times New Roman"/>
                <w:iCs/>
                <w:sz w:val="26"/>
                <w:szCs w:val="24"/>
              </w:rPr>
              <w:t>.</w:t>
            </w:r>
          </w:p>
          <w:p w14:paraId="66EC878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1B18CD5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Объясняет понятие «цифровая среда».</w:t>
            </w:r>
          </w:p>
          <w:p w14:paraId="218A676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Характеризует и приводит примеры положительных возможностей цифровой среды, информационных и компьютерных угроз, называет их причины.  </w:t>
            </w:r>
          </w:p>
          <w:p w14:paraId="55AD003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Характеризует риски и угрозы при использовании Интернета.</w:t>
            </w:r>
          </w:p>
          <w:p w14:paraId="68EDB06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Дает описание вредоносных программ и приложений и их разновидностей, опасного и запрещённого контента в Интернете и их признаков.</w:t>
            </w:r>
          </w:p>
          <w:p w14:paraId="0195D76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общие принципы безопасного поведения, необходимые для предупреждения возникновения опасных ситуаций в личном цифровом пространстве.</w:t>
            </w:r>
          </w:p>
          <w:p w14:paraId="6C7679A4"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 xml:space="preserve">Характеризует риски и угрозы при использовании Интернета. </w:t>
            </w:r>
          </w:p>
          <w:p w14:paraId="18256AE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Называет отдельные виды опасного и запрещённого контента в Интернете и характеризует его признаки.</w:t>
            </w:r>
          </w:p>
          <w:p w14:paraId="6E82517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Раскрывает и применяет приёмы распознавания опасностей при использовании Интернета.</w:t>
            </w:r>
          </w:p>
          <w:p w14:paraId="187C3B9E"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и соблюдает правила безопасного поиска образовательных ресурсов, дает оценку достоверности информации в Интернет-источниках в пределах возрастных возможностей.</w:t>
            </w:r>
          </w:p>
          <w:p w14:paraId="7107D9C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Характеризует признаки игровой зависимости, определяет причины ее возникновения и опасные последствия. Применяет меры профилактики игровой зависимости.</w:t>
            </w:r>
          </w:p>
          <w:p w14:paraId="553A04F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Определяет причины опасных жизненных ситуаций при использовании детьми Интернета, компьютерных игр, предлагает способы решения ситуационных и проблемных задач.</w:t>
            </w:r>
          </w:p>
          <w:p w14:paraId="2DDDBD7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Применяет правила безопасного использования Интернета по предотвращению рисков и угроз вовлечения в различную </w:t>
            </w:r>
            <w:r w:rsidRPr="005F3E5C">
              <w:rPr>
                <w:rFonts w:ascii="Times New Roman" w:hAnsi="Times New Roman" w:cs="Times New Roman"/>
                <w:iCs/>
                <w:sz w:val="26"/>
                <w:szCs w:val="24"/>
              </w:rPr>
              <w:lastRenderedPageBreak/>
              <w:t xml:space="preserve">деструктивную деятельность, правила </w:t>
            </w:r>
            <w:proofErr w:type="spellStart"/>
            <w:r w:rsidRPr="005F3E5C">
              <w:rPr>
                <w:rFonts w:ascii="Times New Roman" w:hAnsi="Times New Roman" w:cs="Times New Roman"/>
                <w:iCs/>
                <w:sz w:val="26"/>
                <w:szCs w:val="24"/>
              </w:rPr>
              <w:t>кибергигиены</w:t>
            </w:r>
            <w:proofErr w:type="spellEnd"/>
            <w:r w:rsidRPr="005F3E5C">
              <w:rPr>
                <w:rFonts w:ascii="Times New Roman" w:hAnsi="Times New Roman" w:cs="Times New Roman"/>
                <w:iCs/>
                <w:sz w:val="26"/>
                <w:szCs w:val="24"/>
              </w:rPr>
              <w:t>.</w:t>
            </w:r>
          </w:p>
          <w:p w14:paraId="2EBA657C"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t>Понимает свою личную ответственность за безопасность в Интернете и нарушение правил его использования.</w:t>
            </w:r>
          </w:p>
        </w:tc>
      </w:tr>
      <w:tr w:rsidR="00C80F9B" w:rsidRPr="005F3E5C" w14:paraId="11D11840" w14:textId="77777777" w:rsidTr="00863B6F">
        <w:tc>
          <w:tcPr>
            <w:tcW w:w="15021" w:type="dxa"/>
            <w:gridSpan w:val="3"/>
          </w:tcPr>
          <w:p w14:paraId="43D3076F" w14:textId="77777777" w:rsidR="00C80F9B" w:rsidRPr="005F3E5C" w:rsidRDefault="00C80F9B" w:rsidP="00863B6F">
            <w:pPr>
              <w:ind w:left="57" w:right="57"/>
              <w:jc w:val="center"/>
              <w:rPr>
                <w:rFonts w:ascii="Times New Roman" w:eastAsia="Times New Roman" w:hAnsi="Times New Roman" w:cs="Times New Roman"/>
                <w:iCs/>
                <w:sz w:val="26"/>
                <w:szCs w:val="24"/>
              </w:rPr>
            </w:pPr>
            <w:r w:rsidRPr="005F3E5C">
              <w:rPr>
                <w:rFonts w:ascii="Times New Roman" w:hAnsi="Times New Roman" w:cs="Times New Roman"/>
                <w:iCs/>
                <w:sz w:val="26"/>
                <w:szCs w:val="24"/>
              </w:rPr>
              <w:lastRenderedPageBreak/>
              <w:t>IV. ЗДОРОВЫЙ ОБРАЗ ЖИЗНИ (7 часов)</w:t>
            </w:r>
          </w:p>
        </w:tc>
      </w:tr>
      <w:tr w:rsidR="00C80F9B" w:rsidRPr="005F3E5C" w14:paraId="16A88D4C" w14:textId="77777777" w:rsidTr="00863B6F">
        <w:tc>
          <w:tcPr>
            <w:tcW w:w="5240" w:type="dxa"/>
          </w:tcPr>
          <w:p w14:paraId="1D9C0A7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Содержание здорового образа жизни</w:t>
            </w:r>
          </w:p>
          <w:p w14:paraId="06497DED"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Смысл понятий «здоровье» и «здоровый образ жизни», их содержание и значение для человека. Элементы здорового образа жизни. Факторы, влияющие на здоровье человека, ответственность за сохранение здоровья.</w:t>
            </w:r>
          </w:p>
          <w:p w14:paraId="4C709DA7"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Двигательная активность и закаливание.</w:t>
            </w:r>
          </w:p>
          <w:p w14:paraId="175CDE1F"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Двигательная активность. Оптимальный двигательный режим с учетом поры года и возраста. Закаливание – виды, принципы и правила проведения закаливающих процедур. Влияние двигательной активности и закаливания на поддержание и сохранение здоровья. Виды двигательной активности для занятий дома, в школе, в спортивных кружках и секциях.</w:t>
            </w:r>
          </w:p>
          <w:p w14:paraId="60C2058E" w14:textId="77777777" w:rsidR="00C80F9B" w:rsidRPr="005F3E5C" w:rsidRDefault="00C80F9B" w:rsidP="00863B6F">
            <w:pPr>
              <w:pStyle w:val="a3"/>
              <w:kinsoku w:val="0"/>
              <w:overflowPunct w:val="0"/>
              <w:spacing w:after="0"/>
              <w:ind w:left="57" w:right="57"/>
              <w:jc w:val="both"/>
              <w:rPr>
                <w:rFonts w:eastAsiaTheme="minorHAnsi"/>
                <w:iCs/>
                <w:sz w:val="26"/>
              </w:rPr>
            </w:pPr>
          </w:p>
          <w:p w14:paraId="0E5BFE91"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Личная гигиена</w:t>
            </w:r>
          </w:p>
          <w:p w14:paraId="7A41BC51"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Правила личной гигиены. Режим дня с учетом возраста и поры года. Понятие «инфекционные заболевания», </w:t>
            </w:r>
            <w:r w:rsidRPr="005F3E5C">
              <w:rPr>
                <w:rFonts w:eastAsiaTheme="minorHAnsi"/>
                <w:iCs/>
                <w:sz w:val="26"/>
              </w:rPr>
              <w:lastRenderedPageBreak/>
              <w:t xml:space="preserve">«неинфекционные заболевания» причины их возникновения. Механизм распространения инфекционных заболеваний. Меры и способы профилактики, защиты и нераспространения инфекционных заболеваний. </w:t>
            </w:r>
          </w:p>
          <w:p w14:paraId="46E25FBE" w14:textId="77777777" w:rsidR="00C80F9B" w:rsidRPr="005F3E5C" w:rsidRDefault="00C80F9B" w:rsidP="00863B6F">
            <w:pPr>
              <w:pStyle w:val="a3"/>
              <w:kinsoku w:val="0"/>
              <w:overflowPunct w:val="0"/>
              <w:spacing w:after="0"/>
              <w:ind w:left="57" w:right="57"/>
              <w:jc w:val="both"/>
              <w:rPr>
                <w:rFonts w:eastAsiaTheme="minorHAnsi"/>
                <w:iCs/>
                <w:sz w:val="26"/>
              </w:rPr>
            </w:pPr>
          </w:p>
          <w:p w14:paraId="757FE0A6"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Правильное и сбалансированное питание</w:t>
            </w:r>
          </w:p>
          <w:p w14:paraId="45DA3E56"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Понятия «правильное и сбалансированное питание». Режим питания. Полезные продукты. Пищевые добавки – назначение, польза для организма.</w:t>
            </w:r>
          </w:p>
          <w:p w14:paraId="609630CC" w14:textId="77777777" w:rsidR="00C80F9B" w:rsidRPr="005F3E5C" w:rsidRDefault="00C80F9B" w:rsidP="00863B6F">
            <w:pPr>
              <w:pStyle w:val="a3"/>
              <w:kinsoku w:val="0"/>
              <w:overflowPunct w:val="0"/>
              <w:spacing w:after="0"/>
              <w:ind w:left="57" w:right="57"/>
              <w:jc w:val="both"/>
              <w:rPr>
                <w:rFonts w:eastAsiaTheme="minorHAnsi"/>
                <w:iCs/>
                <w:sz w:val="26"/>
              </w:rPr>
            </w:pPr>
          </w:p>
          <w:p w14:paraId="7CDAEDDA"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Психологическое благополучие как залог здоровья</w:t>
            </w:r>
          </w:p>
          <w:p w14:paraId="75E3CC0A"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Понятия «психическое здоровье» и «психологическое благополучие». Взаимосвязь психического и физического здоровья человека. Стресс и его влияние на человека. Причины и факторы, вызывающие стресс. Меры профилактики стресса, способы самоконтроля и саморегуляции эмоциональных состояний.</w:t>
            </w:r>
          </w:p>
          <w:p w14:paraId="3F17819C" w14:textId="77777777" w:rsidR="00C80F9B" w:rsidRPr="005F3E5C" w:rsidRDefault="00C80F9B" w:rsidP="00863B6F">
            <w:pPr>
              <w:pStyle w:val="a3"/>
              <w:kinsoku w:val="0"/>
              <w:overflowPunct w:val="0"/>
              <w:spacing w:after="0"/>
              <w:ind w:left="57" w:right="57"/>
              <w:jc w:val="both"/>
              <w:rPr>
                <w:rFonts w:eastAsiaTheme="minorHAnsi"/>
                <w:iCs/>
                <w:sz w:val="26"/>
              </w:rPr>
            </w:pPr>
          </w:p>
          <w:p w14:paraId="03D41FC2"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Профилактика вредных привычек (2 часа)</w:t>
            </w:r>
          </w:p>
          <w:p w14:paraId="7BD30008"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 xml:space="preserve">Вредные привычки и их влияние на здоровье и жизнь человека. Профилактика </w:t>
            </w:r>
            <w:r w:rsidRPr="005F3E5C">
              <w:rPr>
                <w:rFonts w:eastAsiaTheme="minorHAnsi"/>
                <w:iCs/>
                <w:sz w:val="26"/>
              </w:rPr>
              <w:lastRenderedPageBreak/>
              <w:t xml:space="preserve">вредных привычек (табакокурение, алкоголизм, наркомания). </w:t>
            </w:r>
          </w:p>
          <w:p w14:paraId="68B539B3"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Слабоалкогольные напитки, электронные сигареты и их негативное влияние на здоровье человека.</w:t>
            </w:r>
          </w:p>
          <w:p w14:paraId="0B737F8B" w14:textId="77777777" w:rsidR="00C80F9B" w:rsidRPr="005F3E5C" w:rsidRDefault="00C80F9B" w:rsidP="00863B6F">
            <w:pPr>
              <w:pStyle w:val="a3"/>
              <w:kinsoku w:val="0"/>
              <w:overflowPunct w:val="0"/>
              <w:spacing w:after="0"/>
              <w:ind w:left="57" w:right="57"/>
              <w:jc w:val="both"/>
              <w:rPr>
                <w:rFonts w:eastAsiaTheme="minorHAnsi"/>
                <w:iCs/>
                <w:sz w:val="26"/>
              </w:rPr>
            </w:pPr>
            <w:r w:rsidRPr="005F3E5C">
              <w:rPr>
                <w:rFonts w:eastAsiaTheme="minorHAnsi"/>
                <w:iCs/>
                <w:sz w:val="26"/>
              </w:rPr>
              <w:t>Ценности и установки, которые помогут противостоять вредным привычкам. Способы отказа от навязываемых предложений, наносящих вред здоровью.</w:t>
            </w:r>
          </w:p>
          <w:p w14:paraId="68F0A01B" w14:textId="77777777" w:rsidR="00C80F9B" w:rsidRPr="005F3E5C" w:rsidRDefault="00C80F9B" w:rsidP="00863B6F">
            <w:pPr>
              <w:ind w:left="57" w:right="57"/>
              <w:jc w:val="both"/>
              <w:rPr>
                <w:rFonts w:ascii="Times New Roman" w:hAnsi="Times New Roman" w:cs="Times New Roman"/>
                <w:iCs/>
                <w:sz w:val="26"/>
                <w:szCs w:val="24"/>
              </w:rPr>
            </w:pPr>
          </w:p>
        </w:tc>
        <w:tc>
          <w:tcPr>
            <w:tcW w:w="5103" w:type="dxa"/>
          </w:tcPr>
          <w:p w14:paraId="723B16E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Обсуждение и объяснение (с опорой на справочный материал, жизненный опыт, видеопродукцию) смысла понятий «здоровье», «здоровый образ жизни»; «личная гигиена»; «двигательная активность», «закаливание»; «инфекционные заболевания», «неинфекционные заболевания»; «психическое здоровье» и «психологическое благополучие»; «правильное и сбалансированное питание».</w:t>
            </w:r>
          </w:p>
          <w:p w14:paraId="5FE9A53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Описание (с опорой на справочный материал, жизненный опыт, видеопродукцию) элементов здорового образа жизни; механизма распространения инфекционных заболеваний. </w:t>
            </w:r>
          </w:p>
          <w:p w14:paraId="2174AD1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Установление факторов, влияющих на здоровье человека; причин и факторов, вызывающие стресс. </w:t>
            </w:r>
          </w:p>
          <w:p w14:paraId="1420167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Характеристика и классификация видов закаливающих процедур; полезных продуктов.</w:t>
            </w:r>
          </w:p>
          <w:p w14:paraId="2E0B341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правил личной гигиены; проведения закаливающих процедур.</w:t>
            </w:r>
          </w:p>
          <w:p w14:paraId="7EDA342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Характеристика и подбор примеров влияния двигательной активности и закаливания на поддержание и сохранение здоровья</w:t>
            </w:r>
          </w:p>
          <w:p w14:paraId="141018F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ответственности за сохранение здоровья.</w:t>
            </w:r>
          </w:p>
          <w:p w14:paraId="489B3A6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Составление режима дня и оптимального двигательного режима с учетом поры года и возраста; режима питания.</w:t>
            </w:r>
          </w:p>
          <w:p w14:paraId="061CB73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Формулирование и упражнение в способах профилактики, защиты и нераспространения инфекционных заболеваний; мерах профилактики стресса, способах самоконтроля и саморегуляции эмоциональных состояний.</w:t>
            </w:r>
          </w:p>
          <w:p w14:paraId="16ACC5F8"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Описание и объяснение (с опорой на справочный материал, жизненный опыт, видеопродукцию) полезных продуктов, их назначения, пользы для организма; взаимосвязи психического и физического здоровья человека.</w:t>
            </w:r>
          </w:p>
          <w:p w14:paraId="7D33758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Анализ текстов учебного пособия, художественной литературы, иллюстраций, схем, жизненных ситуаций и </w:t>
            </w:r>
            <w:r w:rsidRPr="005F3E5C">
              <w:rPr>
                <w:rFonts w:ascii="Times New Roman" w:hAnsi="Times New Roman" w:cs="Times New Roman"/>
                <w:iCs/>
                <w:sz w:val="26"/>
                <w:szCs w:val="24"/>
              </w:rPr>
              <w:lastRenderedPageBreak/>
              <w:t>формулирование выводов о стрессе и его влиянии на человека; вредных привычках и их влиянии на здоровье и жизнь человека.</w:t>
            </w:r>
          </w:p>
          <w:p w14:paraId="3A30FCA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Определение негативного влияния на здоровье человека табакокурения, </w:t>
            </w:r>
            <w:proofErr w:type="spellStart"/>
            <w:r w:rsidRPr="005F3E5C">
              <w:rPr>
                <w:rFonts w:ascii="Times New Roman" w:hAnsi="Times New Roman" w:cs="Times New Roman"/>
                <w:iCs/>
                <w:sz w:val="26"/>
                <w:szCs w:val="24"/>
              </w:rPr>
              <w:t>вейпинга</w:t>
            </w:r>
            <w:proofErr w:type="spellEnd"/>
            <w:r w:rsidRPr="005F3E5C">
              <w:rPr>
                <w:rFonts w:ascii="Times New Roman" w:hAnsi="Times New Roman" w:cs="Times New Roman"/>
                <w:iCs/>
                <w:sz w:val="26"/>
                <w:szCs w:val="24"/>
              </w:rPr>
              <w:t>, алкоголизма, наркомании, употребления слабоалкогольных напитков.</w:t>
            </w:r>
          </w:p>
          <w:p w14:paraId="045A9F6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ценностных установок, образа жизни человека и мер профилактики, которые помогут противостоять вредным привычкам.</w:t>
            </w:r>
          </w:p>
          <w:p w14:paraId="23A2772F"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Участие в учебном диалоге с медицинским работником при обсуждении прослушанной информации о вреде курения, </w:t>
            </w:r>
            <w:proofErr w:type="spellStart"/>
            <w:r w:rsidRPr="005F3E5C">
              <w:rPr>
                <w:rFonts w:ascii="Times New Roman" w:hAnsi="Times New Roman" w:cs="Times New Roman"/>
                <w:iCs/>
                <w:sz w:val="26"/>
                <w:szCs w:val="24"/>
              </w:rPr>
              <w:t>вейпинга</w:t>
            </w:r>
            <w:proofErr w:type="spellEnd"/>
            <w:r w:rsidRPr="005F3E5C">
              <w:rPr>
                <w:rFonts w:ascii="Times New Roman" w:hAnsi="Times New Roman" w:cs="Times New Roman"/>
                <w:iCs/>
                <w:sz w:val="26"/>
                <w:szCs w:val="24"/>
              </w:rPr>
              <w:t>, употребления алкоголя и слабоалкогольных напитков, наркотиков и их влиянии на здоровье: интерпретация и обобщение прослушанной информации.</w:t>
            </w:r>
          </w:p>
          <w:p w14:paraId="2AC2F91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Определение ситуаций навязывания курения, употребления алкоголя, наркотиков и способов отказа от навязываемых предложений.</w:t>
            </w:r>
          </w:p>
          <w:p w14:paraId="14DB28A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Формулирование безопасных и эффективных способов отказа от навязываемых предложений, наносящих вред здоровью. </w:t>
            </w:r>
          </w:p>
          <w:p w14:paraId="36B41A3D"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Решение ситуационных задач, направленных на профилактику вредных привычек.</w:t>
            </w:r>
          </w:p>
          <w:p w14:paraId="365F622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Прослушивание и анализ выступлений одноклассников с информацией о здоровье, здоровом образе жизни, рациональном и сбалансированном питании, питьевом режиме, полезных и вредных привычках в энциклопедиях, справочниках, в Интернете.</w:t>
            </w:r>
          </w:p>
          <w:p w14:paraId="0444B99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Участие в обсуждении информации о здоровье, здоровом образе жизни, рациональном и сбалансированном питании, питьевом режиме, полезных и вредных привычках в парах, подгруппах и коллективно.</w:t>
            </w:r>
          </w:p>
          <w:p w14:paraId="5B90F71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Иные</w:t>
            </w:r>
          </w:p>
        </w:tc>
        <w:tc>
          <w:tcPr>
            <w:tcW w:w="4678" w:type="dxa"/>
          </w:tcPr>
          <w:p w14:paraId="63647616"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Учащийся</w:t>
            </w:r>
          </w:p>
          <w:p w14:paraId="20131B70"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понятия «здоровье», «здоровый образ жизни»; «личная гигиена»; «двигательная активность», «закаливание»; «инфекционные заболевания», «неинфекционные заболевания»; «психическое здоровье» и «психологическое благополучие»; «правильное и сбалансированное питание».</w:t>
            </w:r>
          </w:p>
          <w:p w14:paraId="18104B5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элементы здорового образа жизни; механизмы распространения инфекционных заболеваний.</w:t>
            </w:r>
          </w:p>
          <w:p w14:paraId="44261BAC"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Называет факторы, влияющие на здоровье человека; причины и факторы, вызывающие стресс; полезных продуктов, их назначения. </w:t>
            </w:r>
          </w:p>
          <w:p w14:paraId="050066A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Характеризует и приводит примеры закаливающих процедур; полезных продуктов.</w:t>
            </w:r>
          </w:p>
          <w:p w14:paraId="7B6E23D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lastRenderedPageBreak/>
              <w:t>Формулирует и соблюдает правила личной гигиены; проведения закаливающих процедур.</w:t>
            </w:r>
          </w:p>
          <w:p w14:paraId="4B6140B9"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Приводит примеры влияния двигательной активности и закаливания на поддержание и сохранение здоровья</w:t>
            </w:r>
          </w:p>
          <w:p w14:paraId="6CFCE8C6" w14:textId="77777777" w:rsidR="00C80F9B" w:rsidRPr="005F3E5C" w:rsidRDefault="00C80F9B" w:rsidP="00863B6F">
            <w:pPr>
              <w:ind w:left="57" w:right="57"/>
              <w:jc w:val="both"/>
              <w:rPr>
                <w:rFonts w:ascii="Times New Roman" w:hAnsi="Times New Roman" w:cs="Times New Roman"/>
                <w:iCs/>
                <w:sz w:val="26"/>
                <w:szCs w:val="24"/>
              </w:rPr>
            </w:pPr>
            <w:proofErr w:type="spellStart"/>
            <w:r w:rsidRPr="005F3E5C">
              <w:rPr>
                <w:rFonts w:ascii="Times New Roman" w:hAnsi="Times New Roman" w:cs="Times New Roman"/>
                <w:iCs/>
                <w:sz w:val="26"/>
                <w:szCs w:val="24"/>
              </w:rPr>
              <w:t>Обьясняет</w:t>
            </w:r>
            <w:proofErr w:type="spellEnd"/>
            <w:r w:rsidRPr="005F3E5C">
              <w:rPr>
                <w:rFonts w:ascii="Times New Roman" w:hAnsi="Times New Roman" w:cs="Times New Roman"/>
                <w:iCs/>
                <w:sz w:val="26"/>
                <w:szCs w:val="24"/>
              </w:rPr>
              <w:t xml:space="preserve"> личную ответственность за сохранение здоровья.</w:t>
            </w:r>
          </w:p>
          <w:p w14:paraId="3D7ADF8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Составляет и придерживается режима дня и оптимального двигательного режима с учетом поры года и возраста; режима питания.</w:t>
            </w:r>
          </w:p>
          <w:p w14:paraId="2DDE1197"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Формулирует общие принципы профилактики, защиты и нераспространения инфекционных заболеваний; профилактики стресса, способы самоконтроля и саморегуляции эмоциональных состояний; взаимосвязь психического и физического здоровья человека.</w:t>
            </w:r>
          </w:p>
          <w:p w14:paraId="3B5595A3"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Объясняет смыл понятия «стресс», разъясняет его влиянии на человека.</w:t>
            </w:r>
          </w:p>
          <w:p w14:paraId="5D5A6881"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Описывает влияние на здоровье человека полезных и вредных привычек.</w:t>
            </w:r>
          </w:p>
          <w:p w14:paraId="7067F1FB"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 xml:space="preserve">Высказывает собственные суждения о ценностных установках, образе жизни </w:t>
            </w:r>
            <w:r w:rsidRPr="005F3E5C">
              <w:rPr>
                <w:rFonts w:ascii="Times New Roman" w:hAnsi="Times New Roman" w:cs="Times New Roman"/>
                <w:iCs/>
                <w:sz w:val="26"/>
                <w:szCs w:val="24"/>
              </w:rPr>
              <w:lastRenderedPageBreak/>
              <w:t>человека, которые помогут противостоять вредным привычкам.</w:t>
            </w:r>
          </w:p>
          <w:p w14:paraId="5EBB1135"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Демонстрирует способы отказа от навязываемых предложений, наносящих вред здоровью.</w:t>
            </w:r>
          </w:p>
          <w:p w14:paraId="4990152A" w14:textId="77777777" w:rsidR="00C80F9B" w:rsidRPr="005F3E5C" w:rsidRDefault="00C80F9B" w:rsidP="00863B6F">
            <w:pPr>
              <w:ind w:left="57" w:right="57"/>
              <w:jc w:val="both"/>
              <w:rPr>
                <w:rFonts w:ascii="Times New Roman" w:hAnsi="Times New Roman" w:cs="Times New Roman"/>
                <w:iCs/>
                <w:sz w:val="26"/>
                <w:szCs w:val="24"/>
              </w:rPr>
            </w:pPr>
            <w:r w:rsidRPr="005F3E5C">
              <w:rPr>
                <w:rFonts w:ascii="Times New Roman" w:hAnsi="Times New Roman" w:cs="Times New Roman"/>
                <w:iCs/>
                <w:sz w:val="26"/>
                <w:szCs w:val="24"/>
              </w:rPr>
              <w:t>Осуществляет поиск дополнительной информации о здоровье, здоровом образе жизни, рациональном и сбалансированном питании, питьевом режиме, полезных и вредных привычках в энциклопедиях, справочниках, в Интернете, обобщает результаты своего поиска в подготовленных выступлениях, проектах, презентациях.</w:t>
            </w:r>
          </w:p>
          <w:p w14:paraId="3788D037" w14:textId="77777777" w:rsidR="00C80F9B" w:rsidRPr="005F3E5C" w:rsidRDefault="00C80F9B" w:rsidP="00863B6F">
            <w:pPr>
              <w:ind w:left="57" w:right="57"/>
              <w:jc w:val="both"/>
              <w:rPr>
                <w:rFonts w:ascii="Times New Roman" w:eastAsia="Times New Roman" w:hAnsi="Times New Roman" w:cs="Times New Roman"/>
                <w:iCs/>
                <w:sz w:val="26"/>
                <w:szCs w:val="24"/>
              </w:rPr>
            </w:pPr>
            <w:r w:rsidRPr="005F3E5C">
              <w:rPr>
                <w:rFonts w:ascii="Times New Roman" w:hAnsi="Times New Roman" w:cs="Times New Roman"/>
                <w:iCs/>
                <w:sz w:val="26"/>
                <w:szCs w:val="24"/>
              </w:rPr>
              <w:t>Проявляет уважительное отношение к мнению других детей в ситуации учебного взаимодействия, в совместных играх.</w:t>
            </w:r>
          </w:p>
        </w:tc>
      </w:tr>
    </w:tbl>
    <w:p w14:paraId="3F0CC204" w14:textId="77777777" w:rsidR="00114D24" w:rsidRDefault="00114D24"/>
    <w:sectPr w:rsidR="00114D24" w:rsidSect="00C80F9B">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F7AD9" w14:textId="77777777" w:rsidR="008F1DCC" w:rsidRDefault="008F1DCC" w:rsidP="00C80F9B">
      <w:pPr>
        <w:spacing w:after="0" w:line="240" w:lineRule="auto"/>
      </w:pPr>
      <w:r>
        <w:separator/>
      </w:r>
    </w:p>
  </w:endnote>
  <w:endnote w:type="continuationSeparator" w:id="0">
    <w:p w14:paraId="43FB2BE8" w14:textId="77777777" w:rsidR="008F1DCC" w:rsidRDefault="008F1DCC" w:rsidP="00C80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B3D90" w14:textId="77777777" w:rsidR="008F1DCC" w:rsidRDefault="008F1DCC" w:rsidP="00C80F9B">
      <w:pPr>
        <w:spacing w:after="0" w:line="240" w:lineRule="auto"/>
      </w:pPr>
      <w:r>
        <w:separator/>
      </w:r>
    </w:p>
  </w:footnote>
  <w:footnote w:type="continuationSeparator" w:id="0">
    <w:p w14:paraId="005B8E36" w14:textId="77777777" w:rsidR="008F1DCC" w:rsidRDefault="008F1DCC" w:rsidP="00C80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165263"/>
      <w:docPartObj>
        <w:docPartGallery w:val="Page Numbers (Top of Page)"/>
        <w:docPartUnique/>
      </w:docPartObj>
    </w:sdtPr>
    <w:sdtContent>
      <w:p w14:paraId="249A7F6B" w14:textId="48F2EEF1" w:rsidR="00C80F9B" w:rsidRDefault="00C80F9B">
        <w:pPr>
          <w:pStyle w:val="a9"/>
          <w:jc w:val="center"/>
        </w:pPr>
        <w:r>
          <w:fldChar w:fldCharType="begin"/>
        </w:r>
        <w:r>
          <w:instrText>PAGE   \* MERGEFORMAT</w:instrText>
        </w:r>
        <w:r>
          <w:fldChar w:fldCharType="separate"/>
        </w:r>
        <w:r>
          <w:t>2</w:t>
        </w:r>
        <w:r>
          <w:fldChar w:fldCharType="end"/>
        </w:r>
      </w:p>
    </w:sdtContent>
  </w:sdt>
  <w:p w14:paraId="3C47EFA4" w14:textId="77777777" w:rsidR="00C80F9B" w:rsidRDefault="00C80F9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6A"/>
    <w:rsid w:val="00114D24"/>
    <w:rsid w:val="007B196A"/>
    <w:rsid w:val="008F1DCC"/>
    <w:rsid w:val="00C80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BEABF-2F61-4171-A784-0E3F781B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80F9B"/>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uiPriority w:val="99"/>
    <w:unhideWhenUsed/>
    <w:qFormat/>
    <w:rsid w:val="00C80F9B"/>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aliases w:val=" Знак Знак"/>
    <w:basedOn w:val="a0"/>
    <w:link w:val="a3"/>
    <w:uiPriority w:val="99"/>
    <w:rsid w:val="00C80F9B"/>
    <w:rPr>
      <w:rFonts w:eastAsia="Times New Roman"/>
      <w:sz w:val="24"/>
      <w:szCs w:val="24"/>
      <w:lang w:eastAsia="ru-RU"/>
    </w:rPr>
  </w:style>
  <w:style w:type="table" w:styleId="a5">
    <w:name w:val="Table Grid"/>
    <w:basedOn w:val="a1"/>
    <w:rsid w:val="00C80F9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ITL List Paragraph,Цветной список - Акцент 13"/>
    <w:basedOn w:val="a"/>
    <w:link w:val="a7"/>
    <w:uiPriority w:val="1"/>
    <w:qFormat/>
    <w:rsid w:val="00C80F9B"/>
    <w:pPr>
      <w:ind w:left="720"/>
      <w:contextualSpacing/>
    </w:pPr>
  </w:style>
  <w:style w:type="character" w:customStyle="1" w:styleId="a7">
    <w:name w:val="Абзац списка Знак"/>
    <w:aliases w:val="ITL List Paragraph Знак,Цветной список - Акцент 13 Знак"/>
    <w:basedOn w:val="a0"/>
    <w:link w:val="a6"/>
    <w:uiPriority w:val="1"/>
    <w:qFormat/>
    <w:rsid w:val="00C80F9B"/>
    <w:rPr>
      <w:rFonts w:asciiTheme="minorHAnsi" w:hAnsiTheme="minorHAnsi" w:cstheme="minorBidi"/>
      <w:sz w:val="22"/>
      <w:szCs w:val="22"/>
    </w:rPr>
  </w:style>
  <w:style w:type="character" w:customStyle="1" w:styleId="fontstyle01">
    <w:name w:val="fontstyle01"/>
    <w:basedOn w:val="a0"/>
    <w:qFormat/>
    <w:rsid w:val="00C80F9B"/>
    <w:rPr>
      <w:rFonts w:ascii="TimesNewRomanPSMT" w:hAnsi="TimesNewRomanPSMT" w:hint="default"/>
      <w:b w:val="0"/>
      <w:bCs w:val="0"/>
      <w:i w:val="0"/>
      <w:iCs w:val="0"/>
      <w:color w:val="000000"/>
      <w:sz w:val="30"/>
      <w:szCs w:val="30"/>
    </w:rPr>
  </w:style>
  <w:style w:type="paragraph" w:styleId="a8">
    <w:name w:val="Normal (Web)"/>
    <w:aliases w:val="Обычный (Web),Знак Знак6,Знак,Обычный (веб)1,Обычный (веб) Знак"/>
    <w:basedOn w:val="a"/>
    <w:uiPriority w:val="99"/>
    <w:qFormat/>
    <w:rsid w:val="00C80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C80F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0F9B"/>
    <w:rPr>
      <w:rFonts w:asciiTheme="minorHAnsi" w:hAnsiTheme="minorHAnsi" w:cstheme="minorBidi"/>
      <w:sz w:val="22"/>
      <w:szCs w:val="22"/>
    </w:rPr>
  </w:style>
  <w:style w:type="paragraph" w:styleId="ab">
    <w:name w:val="footer"/>
    <w:basedOn w:val="a"/>
    <w:link w:val="ac"/>
    <w:uiPriority w:val="99"/>
    <w:unhideWhenUsed/>
    <w:rsid w:val="00C80F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0F9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9614</Words>
  <Characters>54805</Characters>
  <Application>Microsoft Office Word</Application>
  <DocSecurity>0</DocSecurity>
  <Lines>456</Lines>
  <Paragraphs>128</Paragraphs>
  <ScaleCrop>false</ScaleCrop>
  <Company/>
  <LinksUpToDate>false</LinksUpToDate>
  <CharactersWithSpaces>64291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2026-08-20T08:36:00Z</dcterms:created>
  <dcterms:modified xsi:type="dcterms:W3CDTF">2026-08-20T08:37:00Z</dcterms:modified>
</cp:coreProperties>
</file>