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28241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562BD6FF" w14:textId="77777777" w:rsidR="00357807" w:rsidRPr="00357807" w:rsidRDefault="00357807" w:rsidP="00357807">
      <w:pPr>
        <w:spacing w:after="0" w:line="240" w:lineRule="auto"/>
        <w:ind w:left="5310" w:firstLine="362"/>
        <w:rPr>
          <w:rFonts w:ascii="Times New Roman" w:eastAsia="Calibri" w:hAnsi="Times New Roman" w:cs="Times New Roman"/>
          <w:sz w:val="30"/>
          <w:szCs w:val="30"/>
        </w:rPr>
      </w:pPr>
      <w:r w:rsidRPr="00357807">
        <w:rPr>
          <w:rFonts w:ascii="Times New Roman" w:eastAsia="Calibri" w:hAnsi="Times New Roman" w:cs="Times New Roman"/>
          <w:sz w:val="30"/>
          <w:szCs w:val="30"/>
        </w:rPr>
        <w:t>УТВЕРЖДЕНО</w:t>
      </w:r>
    </w:p>
    <w:p w14:paraId="6AE3D73D" w14:textId="77777777" w:rsidR="00357807" w:rsidRPr="00357807" w:rsidRDefault="00357807" w:rsidP="00357807">
      <w:pPr>
        <w:spacing w:after="0" w:line="240" w:lineRule="auto"/>
        <w:ind w:left="5670"/>
        <w:rPr>
          <w:rFonts w:ascii="Times New Roman" w:eastAsia="Calibri" w:hAnsi="Times New Roman" w:cs="Times New Roman"/>
          <w:sz w:val="30"/>
          <w:szCs w:val="30"/>
        </w:rPr>
      </w:pPr>
      <w:r w:rsidRPr="00357807">
        <w:rPr>
          <w:rFonts w:ascii="Times New Roman" w:eastAsia="Calibri" w:hAnsi="Times New Roman" w:cs="Times New Roman"/>
          <w:sz w:val="30"/>
          <w:szCs w:val="30"/>
        </w:rPr>
        <w:t>Министерством образования</w:t>
      </w:r>
    </w:p>
    <w:p w14:paraId="41C540DC" w14:textId="77777777" w:rsidR="00357807" w:rsidRPr="00357807" w:rsidRDefault="00357807" w:rsidP="00357807">
      <w:pPr>
        <w:spacing w:after="0" w:line="240" w:lineRule="auto"/>
        <w:ind w:left="5670"/>
        <w:rPr>
          <w:rFonts w:ascii="Times New Roman" w:eastAsia="Calibri" w:hAnsi="Times New Roman" w:cs="Times New Roman"/>
          <w:sz w:val="30"/>
          <w:szCs w:val="30"/>
        </w:rPr>
      </w:pPr>
      <w:r w:rsidRPr="00357807">
        <w:rPr>
          <w:rFonts w:ascii="Times New Roman" w:eastAsia="Calibri" w:hAnsi="Times New Roman" w:cs="Times New Roman"/>
          <w:sz w:val="30"/>
          <w:szCs w:val="30"/>
        </w:rPr>
        <w:t>Республики Беларусь</w:t>
      </w:r>
    </w:p>
    <w:p w14:paraId="475621F2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4E611B94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E6BCE5C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08D89836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853FB99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48E80E53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097A55CE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353A7689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1EE2302D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665EEFFC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632974E1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Учебная программа </w:t>
      </w:r>
    </w:p>
    <w:p w14:paraId="4875CFE0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по учебному предмету «Трудовое обучение. Обслуживающий труд»</w:t>
      </w:r>
    </w:p>
    <w:p w14:paraId="6AB4B30B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для 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V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класс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учреждений образования, </w:t>
      </w:r>
    </w:p>
    <w:p w14:paraId="314591B3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реализующих образовательные программы общего среднего образования с русским языком обучения и воспитания</w:t>
      </w:r>
    </w:p>
    <w:p w14:paraId="54F35EA9" w14:textId="77777777" w:rsidR="00357807" w:rsidRPr="00357807" w:rsidRDefault="00357807" w:rsidP="00357807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br w:type="page"/>
      </w:r>
    </w:p>
    <w:p w14:paraId="1783630C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ГЛАВА 1</w:t>
      </w:r>
    </w:p>
    <w:p w14:paraId="267B7B2F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ОБЩИЕ ПОЛОЖЕНИЯ</w:t>
      </w:r>
    </w:p>
    <w:p w14:paraId="6A3179E9" w14:textId="77777777"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071ED68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1. Настоящая учебная программа по учебному предмету «Трудовое обучение. Обслуживающий труд» (далее – учебная программа) предназначена для V класс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учреждений образования, реализующих образовательные программы общего среднего образования с русским языком обучения и воспитания.</w:t>
      </w:r>
    </w:p>
    <w:p w14:paraId="4519E98A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Настоящая учебная программа рассчитана: </w:t>
      </w:r>
    </w:p>
    <w:p w14:paraId="0E2138D0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для V класс – 35 часов (1 час в неделю), из них на вариативный компонент – 6</w:t>
      </w:r>
      <w:r w:rsidRPr="00357807">
        <w:rPr>
          <w:rFonts w:ascii="Times New Roman" w:eastAsia="Calibri" w:hAnsi="Times New Roman" w:cs="Times New Roman"/>
          <w:iCs/>
          <w:sz w:val="30"/>
          <w:szCs w:val="30"/>
          <w:vertAlign w:val="superscript"/>
        </w:rPr>
        <w:footnoteReference w:id="1"/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(5</w:t>
      </w:r>
      <w:r w:rsidRPr="00357807">
        <w:rPr>
          <w:rFonts w:ascii="Times New Roman" w:eastAsia="Calibri" w:hAnsi="Times New Roman" w:cs="Times New Roman"/>
          <w:iCs/>
          <w:sz w:val="30"/>
          <w:szCs w:val="30"/>
          <w:vertAlign w:val="superscript"/>
        </w:rPr>
        <w:footnoteReference w:id="2"/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) – 6</w:t>
      </w:r>
      <w:r w:rsidRPr="00357807">
        <w:rPr>
          <w:rFonts w:ascii="Times New Roman" w:eastAsia="Calibri" w:hAnsi="Times New Roman" w:cs="Times New Roman"/>
          <w:iCs/>
          <w:sz w:val="30"/>
          <w:szCs w:val="30"/>
          <w:vertAlign w:val="superscript"/>
        </w:rPr>
        <w:footnoteReference w:id="3"/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.</w:t>
      </w:r>
    </w:p>
    <w:p w14:paraId="2B8D49B2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Педагогический работник имеет право перераспределить количество часов на изучение тем в пределах общего количества, установленного на изучение содержания учебного предмета в соответствующем классе, а также изменить последовательность изучения разделов и тем при условии сохранения целостности системы подготовки учащихся, не нарушая при этом логики изучения курса в целом.</w:t>
      </w:r>
    </w:p>
    <w:p w14:paraId="66510C1A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Учебный предмет «Трудовое обучение. Обслуживающий труд» входит в состав предметной области «Технология». Место учебного предмета в предметной области определяется достижением образовательных результатов в процессе усвоения технологических знаний при осуществлении предметно-практической деятельности на основе изучения технологий, как средств и способов материально-преобразующей деятельности человека по созданию материальной среды.</w:t>
      </w:r>
    </w:p>
    <w:p w14:paraId="4E4A2480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2. Цель изучения учебного предмета – формирование личности как носителя ценностей национальной культуры, обладающей универсальными компетенциями в различных сферах трудовой, хозяйственно-бытовой, конструкторско-технологической деятельности, декоративно-прикладного творчества, способствующей социализации личности в современных социально-экономических условиях; готовности к профессиональному самоопределению.</w:t>
      </w:r>
    </w:p>
    <w:p w14:paraId="0D67214A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3. Задачи обучения учебному предмету:</w:t>
      </w:r>
    </w:p>
    <w:p w14:paraId="4874BEBE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овладение учащимися технико-технологическими знаниями, общетехнологическими и специальными умениями и навыками необходимыми для, проектирования и создания продуктов труда, ведения домашнего хозяйства;</w:t>
      </w:r>
      <w:r w:rsidRPr="00357807">
        <w:rPr>
          <w:rFonts w:ascii="Times New Roman" w:eastAsia="Calibri" w:hAnsi="Times New Roman" w:cs="Times New Roman"/>
          <w:iCs/>
          <w:sz w:val="30"/>
          <w:szCs w:val="28"/>
        </w:rPr>
        <w:t xml:space="preserve">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достижение метапредметных и предметных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 xml:space="preserve">образовательных результатов; развитие способностей познавательной активности, интереса к конструкторско-технологической деятельности. </w:t>
      </w:r>
    </w:p>
    <w:p w14:paraId="41C654F7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формирование универсальных компетенций и функциональной грамотности через чтение и анализ технологической документации; освоение технологических приемов обработки текстильных материалов и продуктов питания, выращивания растений, создания уюта в жилом помещении; решение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 xml:space="preserve">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образовательных задач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;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овладение необходимыми в повседневной жизни навыками применения распространенных ручных инструментов и приспособлений, бытовых электрических приборов.</w:t>
      </w:r>
    </w:p>
    <w:p w14:paraId="70B66EAE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4. Формируемые приоритетные виды функциональной грамотности:</w:t>
      </w:r>
    </w:p>
    <w:p w14:paraId="21C0F915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Приоритетными видами функциональной грамотности являются:</w:t>
      </w:r>
    </w:p>
    <w:p w14:paraId="03205574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технологическая – формируется посредством овладения учащимися навыков технологии обработки материалов, умениями и способами преобразовательной деятельности; </w:t>
      </w:r>
    </w:p>
    <w:p w14:paraId="0A7AE6C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математическая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–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формируется посредством решения расчетных задач на определение количества материалов, продуктов при приготовлении блюд; использованием математических знаний и методов измерения, расчёта при построении чертежа швейных изделий;</w:t>
      </w:r>
    </w:p>
    <w:p w14:paraId="27F5585D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читательская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–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формируется посредством овладения учащимися приемами чтения графической и технологической документации (схем, чертежей, технологических карт); овладением специальной технической терминологией для чтения и понимания текстов технологических документов (технологических условий); </w:t>
      </w:r>
    </w:p>
    <w:p w14:paraId="0A4BA4F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информационная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–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формируется посредством обучения извлечения информации из различных источников,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и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ее применение при решении поставленных технологических задач; осуществление технически грамотного анализа и оценки по разным критериям информации о явлениях технологического мира; </w:t>
      </w:r>
    </w:p>
    <w:p w14:paraId="13057E3A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социально-бытовая – ориентированная на овладение учащимися знаний и умений для решения технологических задач в хозяйственно-бытовой сфере;</w:t>
      </w:r>
    </w:p>
    <w:p w14:paraId="54C8400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финансовая – связанная с овладением учащимися знаниями в области экономики, экономного расходования, рациональном ведении домашнего хозяйства.</w:t>
      </w:r>
    </w:p>
    <w:p w14:paraId="214C997B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5. Универсальные компетенции, формируемые при изучении учебного предмета «Трудовое обучение. Обслуживающий труд» через:</w:t>
      </w:r>
    </w:p>
    <w:p w14:paraId="12A8D28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гражданственности – формирование ценностного отношения к культурным традициям своего народа и своей Родины, культуре и традициям в области белорусских народных ремесел; к труду;</w:t>
      </w:r>
    </w:p>
    <w:p w14:paraId="71A0A25C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компетенции мышления – формирование конструкторско-технологических умений, способности производить технически грамотный анализ и оценку по разным критериям информации о явлениях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технологического мира; генерировать идеи, принимать оптимальные технологические решения; использовать свои творческие умения для решения нестандартных технических задач;</w:t>
      </w:r>
    </w:p>
    <w:p w14:paraId="3A819B28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эмоциональной регуляции – формирование и развитие умений эмоциональной саморегуляции и готовности к пониманию чувств и потребностей других людей в ситуациях решения технических и технологических задач; умения доверять собственным силам и возможностям;</w:t>
      </w:r>
    </w:p>
    <w:p w14:paraId="192A3190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коммуникации – формирование умений пользоваться информационно-коммуникационными технологиями для работы с технической информацией; овладение техническим языком для осуществления коммуникации с другими людьми при решении технологических задач;</w:t>
      </w:r>
    </w:p>
    <w:p w14:paraId="02BC2799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кооперации – формирование умений работать в команде, оказывать помощь и взаимоподдержку при решении поставленной технологической задачи;</w:t>
      </w:r>
    </w:p>
    <w:p w14:paraId="0747DA99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устойчивого развития личности – формирование умений определять учебные и жизненные цели; соблюдение правил безопасного поведения при работе инструментами, на оборудовании; проявление интереса к определенным профессиям, связанных с изучаемыми технологиями.</w:t>
      </w:r>
    </w:p>
    <w:p w14:paraId="6A99D408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6. Специфика изучения учебного предмета «Трудовое обучение. Обслуживающий труд».</w:t>
      </w:r>
    </w:p>
    <w:p w14:paraId="2A682D6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Все виды учебных занятий по обслуживающему труду носят в основном практико-ориентированный характер. Учебной программой предусмотрены практические работы, а также примерные перечни изделий как для индивидуальных, так и для групповых практических работ. Перечень изделий может изменяться и дополняться педагогическим работником с учетом желаний и возможностей учащихся, состояния материально-технической базы. Выбор изделий должен обеспечивать возможность динамичного развития формируемых умений учащихся и достижения установленных результатов учебной деятельности учащихся (компетенций).</w:t>
      </w:r>
    </w:p>
    <w:p w14:paraId="79A3D38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Особое внимание в процессе трудового обучения следует обращать на соблюдение учащимися правил безопасного поведения при выполнении практических работ, требований по обеспечению пожарной безопасности и требований гигиенических нормативов. В соответствии с санитарно-эпидемиологическими требованиями, соблюдением правил безопасного поведения, а также в целях предохранения одежды делового стиля от загрязнения и порчи целесообразно предусмотреть для уроков трудового обучения наличие у учащихся и педагогического работника удобной и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функциональной индивидуальной специальной одежды (халат, фартук, косынка и иные виды специальной одежды).</w:t>
      </w:r>
    </w:p>
    <w:p w14:paraId="1CF640C7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Содержание учебного предмета «Трудовое обучение. Обслуживающий труд» представлено инвариантным и вариативным компонентами. Инвариантный компонент</w:t>
      </w:r>
    </w:p>
    <w:p w14:paraId="2E1FD342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включает следующие содержательные линии:</w:t>
      </w:r>
    </w:p>
    <w:p w14:paraId="15F850F6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приготовления пищи;</w:t>
      </w:r>
    </w:p>
    <w:p w14:paraId="7246B9DE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изготовления швейных изделий;</w:t>
      </w:r>
    </w:p>
    <w:p w14:paraId="1E5564F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домоводства;</w:t>
      </w:r>
    </w:p>
    <w:p w14:paraId="4D0E75F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выращивания растений.</w:t>
      </w:r>
    </w:p>
    <w:p w14:paraId="3ECFC38B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Вариативный компонент охватывает различные виды белорусских ремесел (декоративно-прикладного творчества) и направлен главным образом на ознакомление с народным творчеством и приобщение учащихся к нему. Педагогическому работнику предоставляется возможность самостоятельно определить вид творчества (один или несколько) в каждом классе или выбрать сквозную тему с V по IX класс. Кроме перечисленных в учебной программе видов ремесел (декоративно-прикладного творчества), педагогический работник может выбрать иной (не указанный в списке) вид творчества с учетом возрастных особенностей и желаний учащихся, состояния материально-технической базы, региональных и местных условий, особенностей и традиций.</w:t>
      </w:r>
    </w:p>
    <w:p w14:paraId="438D8449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 целях повышения эффективности проведения учебных занятий по обслуживающему труду педагогический работник может использовать по своему усмотрению до 15 % учебного времени с учетом местных условий и наличия материально-технической базы кабинета.</w:t>
      </w:r>
    </w:p>
    <w:p w14:paraId="2718C7BA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7. Рекомендуемые формы и методы обучения и воспитания, виды учебной деятельности.</w:t>
      </w:r>
    </w:p>
    <w:p w14:paraId="7CB2F0ED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 процессе усвоения содержания учебного материала используются следующие методы обучения и воспитания, способствующие формированию функциональной грамотности учащихся: практические, метод инструктажа, частично-поисковые (эвристические), метод проектов, метод конструирования и моделирования, проблемный.</w:t>
      </w:r>
    </w:p>
    <w:p w14:paraId="77D1A370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Среди соответствующих им форм обучения: уроки-практикумы, уроки-семинары, уроки-исследования, интегрированные уроки, уроки-экскурсии, иные.</w:t>
      </w:r>
    </w:p>
    <w:p w14:paraId="4077FCE5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К рекомендуемым видам учебной деятельности относятся: </w:t>
      </w:r>
    </w:p>
    <w:p w14:paraId="562DA4B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трудовая – направленная на осуществление общественно-полезной деятельности, изготовление материальных объектов труда;</w:t>
      </w:r>
    </w:p>
    <w:p w14:paraId="30161F2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практическая – заключающаяся в овладении приемами и навыками работы с оборудованием, инструментами, выполнении технологических операций по изготовлению материальных объектов труда. </w:t>
      </w:r>
    </w:p>
    <w:p w14:paraId="5BB53CD5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проектная – заключающаяся в овладении умениями самостоятельно определять проблемы, формулировать цели и задачи, связанные с разрешением проблемы, находить и анализировать источники информации, планировать план работы, составлять графическую и технологическую документацию, оформлять и презентовать полученный результат;</w:t>
      </w:r>
    </w:p>
    <w:p w14:paraId="52EB9D48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Целесообразно сочетать фронтальные, групповые, парные и индивидуальные формы обучения. 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</w:t>
      </w:r>
    </w:p>
    <w:p w14:paraId="33FDAE32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8. Ожидаемые результаты освоения настоящей учебной программы.</w:t>
      </w:r>
    </w:p>
    <w:p w14:paraId="2610823E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8.1 Личностные результаты:</w:t>
      </w:r>
    </w:p>
    <w:p w14:paraId="62614256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проявляет уважение к национальной культуре, испытывает гордость за ее достижения, понимает уникальность белорусских ремесел, популяризирует достижения народных мастеров своего родного края; проявляет уважение к труду, людям труда, результатам труда (своего и других людей) (компетенции гражданственности); </w:t>
      </w:r>
    </w:p>
    <w:p w14:paraId="483AD7D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демонстрирует готовность к пониманию чувств и потребностей других людей в ситуациях решения технических и технологических задач (компетенции эмоциональной регуляции);</w:t>
      </w:r>
    </w:p>
    <w:p w14:paraId="147699CA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осуществляет выбор учебных и жизненных целей, рассчитывает собственные силы и возможности, соотносит свои действия с планируемыми результатами, осуществляет контроль своей деятельности в процессе достижения результата; принимает участие в общественно полезном труде, в решении возникающих трудовых задач технологической и социальной направленности; демонстрирует ответственное отношение к окружающей среде, понимает экологические последствия деятельности человека, соблюдает требования экономного расходования материалов и природных ресурсов; соблюдает правила здоровьесбережения, демонстрирует навыки безопасного поведения при работе инструментом (на оборудовании) и обращении с ним; ориентируется в мире современных профессий проявляет интерес к определенным профессиям, связанным с изучаемыми технологиями (компетенции устойчивого личностного развития).</w:t>
      </w:r>
    </w:p>
    <w:p w14:paraId="24F68F95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8.2. Метапредметные результаты: </w:t>
      </w:r>
    </w:p>
    <w:p w14:paraId="21EF1F9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работает с учебными текстами технического и технологического содержания (выделяет главное, составляет план или ответ на конкретный вопрос, преобразует информацию из графического представления в текстовое и наоборот); технически грамотно анализирует и оценивает по разным критериям информацию о возникновении и развитии техники и технологий, их значении для развитии общества; выделяет существенные и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несущественные характеристики и элементы, проводит сравнение по заданным критериям, строит рассуждения об изделиях, их строении, свойствах и связях, обобщает, устанавливает аналогии, причинно-следственные связи, обосновывает технико-технологического решения на основе комплексной оценки технической и технологической информации; выбирает форму представления информации в зависимости от поставленной технологической задачи; использует информацию с учетом этических норм, соблюдая правила медиабезопасности; предлагает нестандартные решения проблемных ситуаций в процессе моделирования изделия или технологического процесса его изготовления; пользуется информационно-коммуникационными технологиями для работы с технической информацией, применяет технологии для представления, преобразования и использования информации, оценивает возможности и области применения информационно-коммуникационных средств в современном производстве, сфере обслуживания (компетенции мышления);</w:t>
      </w:r>
    </w:p>
    <w:p w14:paraId="6D9CDE17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владеет соответствующим терминологическим аппаратом для осуществления коммуникации с другими людьми при решения технологических задач; формирует собственное отношение к проблемам взаимодействия человека и технологической среды, использования современных технологий и последствий их применения с учетом альтернативных точек зрения (компетенции коммуникации);</w:t>
      </w:r>
    </w:p>
    <w:p w14:paraId="36011590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организует сотрудничество и совместную деятельность по решению технических и технологических задач, связанных с использованием технологий; умеет работать индивидуально и в группе: находит решение и разрешает конфликты с учетом интересов группы, ответственно относится к результатам работы своей и группы; оказывает помощь другим членам группы в совместной деятельности; публично представляет результаты выполненного исследования (проекта) о развитии техники, технологий, их взаимодействии с человеком (компетенции кооперации).</w:t>
      </w:r>
    </w:p>
    <w:p w14:paraId="62A4FCDE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8.3 Предметные результаты:</w:t>
      </w:r>
    </w:p>
    <w:p w14:paraId="6E85BC65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организовывает свое учебное место с учетом требований эргономики и правил безопасного поведения, ориентируется в видах, назначении инструментов и оборудования; выбирает материалы, инструменты и оборудование в соответствии с изучаемой технологией и изготавливаемым объектом труда;</w:t>
      </w:r>
    </w:p>
    <w:p w14:paraId="1B99502D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определяет пищевую ценность продуктов питания, определяет их качество и сроки хранения; классифицирует продукты питания, </w:t>
      </w:r>
    </w:p>
    <w:p w14:paraId="63A58DF6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называет и характеризует текстильные материалы, классифицирует их, описывает основные этапы производства; анализирует и сравнивает свойства текстильных материалов, подбирает материалы с заданными свойствами для изготовления швейных изделий;</w:t>
      </w:r>
    </w:p>
    <w:p w14:paraId="6143F85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решает расчетные, технологические задачи, моделирует и конструирует объекты труда; предлагает варианты усовершенствования конструкций;</w:t>
      </w:r>
    </w:p>
    <w:p w14:paraId="079C44D5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читает графическую и технологическую документацию на изготавливаемый объект труда, устанавливает последовательность технологических операций;</w:t>
      </w:r>
    </w:p>
    <w:p w14:paraId="11095D93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планирует технологический процесс изготовления объектов труда, подбирает инструменты и оборудование для выполнения технологических операций по приготовлению пищи, изготовлению швейных, утилитарных и декоративных изделий, выращиванию растений;</w:t>
      </w:r>
    </w:p>
    <w:p w14:paraId="2F577ABD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выполняет технологические операции по приготовлению пищи, изготовлению швейных и декоративных изделий и выращиванию растений с соблюдением технических условий, требований к технологическому процессу изготовления объектов труда с использованием ручных инструментов, бытовых электроприборов, технологического оборудования, инструментов и приспособлений в соответствии с технологией обработки сырья и конструкционных материалов; осуществляет контроль качества изделия (блюда и т.д);</w:t>
      </w:r>
    </w:p>
    <w:p w14:paraId="4A0C7030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обладает навыками самообслуживания и ведения домашнего хозяйства;</w:t>
      </w:r>
    </w:p>
    <w:p w14:paraId="5A38BED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выполняет художественное оформление изделий, предметной среды, сервировку стола с использованием различных видов декоративно-прикладного творчества;</w:t>
      </w:r>
    </w:p>
    <w:p w14:paraId="4DFF5E42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соблюдает правила безопасной работы ручными инструментами, бытовыми приборами и учебным оборудованием.</w:t>
      </w:r>
    </w:p>
    <w:p w14:paraId="58CFDD5F" w14:textId="77777777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396C65B8" w14:textId="77777777"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  <w:sectPr w:rsidR="00357807" w:rsidRPr="00357807" w:rsidSect="00AC5DA9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E872661" w14:textId="77777777"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 xml:space="preserve">ГЛАВА 2 </w:t>
      </w:r>
    </w:p>
    <w:p w14:paraId="71D8053E" w14:textId="77777777"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СОДЕРЖАНИЕ УЧЕБНОГО ПРЕДМЕТА «ТРУДОВОЕ ОБУЧЕНИЕ. ОБСЛУЖИВАЮЩИЙ ТРУД» В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V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КЛАССЕ. ОСНОВНЫЕ ТРЕБОВАНИЯ К РЕЗУЛЬТАТАМ УЧЕБНОЙ ДЕЯТЕЛЬНОСТИ УЧАЩИХСЯ</w:t>
      </w:r>
    </w:p>
    <w:p w14:paraId="074E0999" w14:textId="77777777"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(1 час в неделю, всего 35 часов)</w:t>
      </w:r>
    </w:p>
    <w:p w14:paraId="57D2DF9D" w14:textId="77777777"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30"/>
        <w:gridCol w:w="2603"/>
        <w:gridCol w:w="3118"/>
        <w:gridCol w:w="6109"/>
      </w:tblGrid>
      <w:tr w:rsidR="00357807" w:rsidRPr="00357807" w14:paraId="67657AEF" w14:textId="77777777" w:rsidTr="00787639">
        <w:trPr>
          <w:tblHeader/>
        </w:trPr>
        <w:tc>
          <w:tcPr>
            <w:tcW w:w="938" w:type="pct"/>
          </w:tcPr>
          <w:p w14:paraId="4FD96A3E" w14:textId="77777777"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Содержание учебного предмета</w:t>
            </w:r>
          </w:p>
        </w:tc>
        <w:tc>
          <w:tcPr>
            <w:tcW w:w="893" w:type="pct"/>
          </w:tcPr>
          <w:p w14:paraId="62CDAF0D" w14:textId="77777777"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Практические работы</w:t>
            </w:r>
          </w:p>
        </w:tc>
        <w:tc>
          <w:tcPr>
            <w:tcW w:w="1071" w:type="pct"/>
          </w:tcPr>
          <w:p w14:paraId="07C18075" w14:textId="77777777"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2098" w:type="pct"/>
          </w:tcPr>
          <w:p w14:paraId="2569D036" w14:textId="77777777"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Основные требования к результатам учебной деятельности </w:t>
            </w:r>
          </w:p>
        </w:tc>
      </w:tr>
      <w:tr w:rsidR="00357807" w:rsidRPr="00357807" w14:paraId="5A779640" w14:textId="77777777" w:rsidTr="00787639">
        <w:tc>
          <w:tcPr>
            <w:tcW w:w="5000" w:type="pct"/>
            <w:gridSpan w:val="4"/>
          </w:tcPr>
          <w:p w14:paraId="3B2A226D" w14:textId="77777777"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Основы приготовления пищи (8 часов)</w:t>
            </w:r>
          </w:p>
        </w:tc>
      </w:tr>
      <w:tr w:rsidR="00357807" w:rsidRPr="00357807" w14:paraId="41B0618B" w14:textId="77777777" w:rsidTr="00787639">
        <w:tc>
          <w:tcPr>
            <w:tcW w:w="938" w:type="pct"/>
            <w:vMerge w:val="restart"/>
          </w:tcPr>
          <w:p w14:paraId="38CBE93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Учебный кабинет для занятий кулинарией.</w:t>
            </w:r>
            <w:r w:rsidRPr="00357807"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  <w:t xml:space="preserve">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Кулинария – наука о питании</w:t>
            </w:r>
          </w:p>
          <w:p w14:paraId="01BFE11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Правила безопасного поведения в учебном кабинете для занятий кулинарией. Оснащение кабинета: виды посуды, кухонные инструменты и приспособления, бытовые электроприборы. Правила организации учебного места. Санитарно-эпидемиологические требования к приготовлению пищи</w:t>
            </w:r>
          </w:p>
        </w:tc>
        <w:tc>
          <w:tcPr>
            <w:tcW w:w="893" w:type="pct"/>
            <w:vMerge w:val="restart"/>
          </w:tcPr>
          <w:p w14:paraId="392BFD7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67A76F3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понятием «кулинария», «учебное место» </w:t>
            </w:r>
          </w:p>
        </w:tc>
        <w:tc>
          <w:tcPr>
            <w:tcW w:w="2098" w:type="pct"/>
          </w:tcPr>
          <w:p w14:paraId="1D6339B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02A946E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проявляет интерес к приготовлению пищи, оформлению блюд и их подаче</w:t>
            </w:r>
          </w:p>
          <w:p w14:paraId="331181E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учебные места индивидуального и общего пользования в кабинете для занятий кулинарией</w:t>
            </w:r>
          </w:p>
        </w:tc>
      </w:tr>
      <w:tr w:rsidR="00357807" w:rsidRPr="00357807" w14:paraId="7D51B619" w14:textId="77777777" w:rsidTr="00787639">
        <w:tc>
          <w:tcPr>
            <w:tcW w:w="938" w:type="pct"/>
            <w:vMerge/>
          </w:tcPr>
          <w:p w14:paraId="269AE2F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1F01226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9917DA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кабинетом для занятий кулинарией, оснащением кабинета, инструментами, оборудованием; правилами безопасного поведения 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санитарно-эпидемиологическими правилами при приготовлении пищи</w:t>
            </w:r>
          </w:p>
        </w:tc>
        <w:tc>
          <w:tcPr>
            <w:tcW w:w="2098" w:type="pct"/>
          </w:tcPr>
          <w:p w14:paraId="2D8DED92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перечисляет правила безопасного поведения и санитарно-эпидемиологические правила при приготовлении пищи; </w:t>
            </w:r>
          </w:p>
          <w:p w14:paraId="38DFD09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кухонную и столовую посуду, перечисляет инструменты и оборудование для приготовления пищи, определяет их рациональное местоположение на кухне</w:t>
            </w:r>
          </w:p>
        </w:tc>
      </w:tr>
      <w:tr w:rsidR="00357807" w:rsidRPr="00357807" w14:paraId="3020FC7D" w14:textId="77777777" w:rsidTr="00787639">
        <w:tc>
          <w:tcPr>
            <w:tcW w:w="938" w:type="pct"/>
            <w:vMerge/>
          </w:tcPr>
          <w:p w14:paraId="42C3D25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6D695E2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учебного места для приготовления пищи</w:t>
            </w:r>
          </w:p>
        </w:tc>
        <w:tc>
          <w:tcPr>
            <w:tcW w:w="1071" w:type="pct"/>
          </w:tcPr>
          <w:p w14:paraId="7E4DAC0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учебного места для приготовления пищи</w:t>
            </w:r>
          </w:p>
        </w:tc>
        <w:tc>
          <w:tcPr>
            <w:tcW w:w="2098" w:type="pct"/>
          </w:tcPr>
          <w:p w14:paraId="04CD425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место;</w:t>
            </w:r>
          </w:p>
          <w:p w14:paraId="5175D2B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и санитарно-эпидемиологические правила при приготовлении пищи</w:t>
            </w:r>
          </w:p>
        </w:tc>
      </w:tr>
      <w:tr w:rsidR="00357807" w:rsidRPr="00357807" w14:paraId="5B76B6BD" w14:textId="77777777" w:rsidTr="00787639">
        <w:trPr>
          <w:trHeight w:val="1940"/>
        </w:trPr>
        <w:tc>
          <w:tcPr>
            <w:tcW w:w="938" w:type="pct"/>
            <w:vMerge w:val="restart"/>
          </w:tcPr>
          <w:p w14:paraId="7C830A9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Питание в жизни человека. Культура питания: содержание питательных веществ в продуктах питания, пищевая пирамида, режим питания.</w:t>
            </w:r>
          </w:p>
          <w:p w14:paraId="4A3B4CF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 w:val="restart"/>
          </w:tcPr>
          <w:p w14:paraId="6004FD2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3A70449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«питание», «режим питания»;</w:t>
            </w:r>
          </w:p>
          <w:p w14:paraId="0005228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рассуждение о необходимости соблюдения правильного питания</w:t>
            </w:r>
          </w:p>
        </w:tc>
        <w:tc>
          <w:tcPr>
            <w:tcW w:w="2098" w:type="pct"/>
          </w:tcPr>
          <w:p w14:paraId="6009CF82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дает определение понятию «питание»;</w:t>
            </w:r>
          </w:p>
          <w:p w14:paraId="736A98D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соотносит полученную информацию о правильном здоровом питании с личным опытом, делится своими наблюдениями с одноклассниками</w:t>
            </w:r>
          </w:p>
        </w:tc>
      </w:tr>
      <w:tr w:rsidR="00357807" w:rsidRPr="00357807" w14:paraId="3841FB47" w14:textId="77777777" w:rsidTr="00787639">
        <w:trPr>
          <w:trHeight w:val="2392"/>
        </w:trPr>
        <w:tc>
          <w:tcPr>
            <w:tcW w:w="938" w:type="pct"/>
            <w:vMerge/>
          </w:tcPr>
          <w:p w14:paraId="744D5EE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573DBEF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6D50DC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(нахождение информации о режиме питания подростка, питательных веществах, пирамиде питания);</w:t>
            </w:r>
          </w:p>
          <w:p w14:paraId="667EA6F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составление правил правильного питания подростка</w:t>
            </w:r>
          </w:p>
        </w:tc>
        <w:tc>
          <w:tcPr>
            <w:tcW w:w="2098" w:type="pct"/>
          </w:tcPr>
          <w:p w14:paraId="23D9497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использует имеющийся жизненный опыт для ведения здорового образа жизни через соблюдение режима питания и правил здорового питания;</w:t>
            </w:r>
          </w:p>
          <w:p w14:paraId="61E5643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</w:rPr>
            </w:pPr>
          </w:p>
        </w:tc>
      </w:tr>
      <w:tr w:rsidR="00357807" w:rsidRPr="00357807" w14:paraId="5A44C7C2" w14:textId="77777777" w:rsidTr="00787639">
        <w:tc>
          <w:tcPr>
            <w:tcW w:w="938" w:type="pct"/>
            <w:vMerge/>
          </w:tcPr>
          <w:p w14:paraId="5651AB3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1621F6F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"Изучение состава пищевых продуктов" ("Исследование питательной ценности продуктов")</w:t>
            </w:r>
          </w:p>
        </w:tc>
        <w:tc>
          <w:tcPr>
            <w:tcW w:w="1071" w:type="pct"/>
          </w:tcPr>
          <w:p w14:paraId="300CD62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состава продуктов питания, основываясь на информации на упаковке;</w:t>
            </w:r>
          </w:p>
          <w:p w14:paraId="778036E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</w:pPr>
          </w:p>
        </w:tc>
        <w:tc>
          <w:tcPr>
            <w:tcW w:w="2098" w:type="pct"/>
          </w:tcPr>
          <w:p w14:paraId="0CC770F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анализирует информацию на упаковке продуктов питания: определяет содержание питательных веществ в продуктах питания (белков, жиров, углеводов); устанавливает причинно-следственные связи между условиями хранения и доброкачественностью продуктов питания;</w:t>
            </w:r>
          </w:p>
        </w:tc>
      </w:tr>
      <w:tr w:rsidR="00357807" w:rsidRPr="00357807" w14:paraId="1E83C39C" w14:textId="77777777" w:rsidTr="00787639">
        <w:tc>
          <w:tcPr>
            <w:tcW w:w="938" w:type="pct"/>
            <w:vMerge w:val="restart"/>
          </w:tcPr>
          <w:p w14:paraId="1BB0412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Сервировка стола к завтраку. Правила и порядок сервировки. Культура употребления пищи: правила поведения за столом, правила пользования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столовыми приборами.</w:t>
            </w:r>
          </w:p>
          <w:p w14:paraId="53BF7F2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Профессия в сфере общественного питания.</w:t>
            </w:r>
          </w:p>
        </w:tc>
        <w:tc>
          <w:tcPr>
            <w:tcW w:w="893" w:type="pct"/>
            <w:vMerge w:val="restart"/>
          </w:tcPr>
          <w:p w14:paraId="747DF82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1FA5A2B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«сервировка», «меню»</w:t>
            </w:r>
          </w:p>
        </w:tc>
        <w:tc>
          <w:tcPr>
            <w:tcW w:w="2098" w:type="pct"/>
          </w:tcPr>
          <w:p w14:paraId="3061443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дает определение понятиям «сервировка», «меню»</w:t>
            </w:r>
          </w:p>
        </w:tc>
      </w:tr>
      <w:tr w:rsidR="00357807" w:rsidRPr="00357807" w14:paraId="45DF2A05" w14:textId="77777777" w:rsidTr="00787639">
        <w:tc>
          <w:tcPr>
            <w:tcW w:w="938" w:type="pct"/>
            <w:vMerge/>
          </w:tcPr>
          <w:p w14:paraId="3FF3FD4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0E48832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EDD5541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особенностей составления меню и последовательности сервировки к завтраку на основе меню</w:t>
            </w:r>
          </w:p>
        </w:tc>
        <w:tc>
          <w:tcPr>
            <w:tcW w:w="2098" w:type="pct"/>
          </w:tcPr>
          <w:p w14:paraId="5C1C546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последовательность сервировки стола к завтраку, приводит примеры расстановки столовых приборов</w:t>
            </w:r>
          </w:p>
        </w:tc>
      </w:tr>
      <w:tr w:rsidR="00357807" w:rsidRPr="00357807" w14:paraId="0EC0015C" w14:textId="77777777" w:rsidTr="00787639">
        <w:tc>
          <w:tcPr>
            <w:tcW w:w="938" w:type="pct"/>
            <w:vMerge/>
          </w:tcPr>
          <w:p w14:paraId="1D5BCE8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660F845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C54A8E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схемы сервировки стола, расстановки приборов в зависимости от подаваемых блюд</w:t>
            </w:r>
          </w:p>
        </w:tc>
        <w:tc>
          <w:tcPr>
            <w:tcW w:w="2098" w:type="pct"/>
          </w:tcPr>
          <w:p w14:paraId="56E0F26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рассказывает о правилах сервировки стола к завтраку, сопоставляет посуду для сервировки и подаваемые блюда; на основе меню подбирает столовую посуду и приборы для подачи блюд</w:t>
            </w:r>
          </w:p>
        </w:tc>
      </w:tr>
      <w:tr w:rsidR="00357807" w:rsidRPr="00357807" w14:paraId="580B1B2D" w14:textId="77777777" w:rsidTr="00787639">
        <w:tc>
          <w:tcPr>
            <w:tcW w:w="938" w:type="pct"/>
            <w:vMerge/>
          </w:tcPr>
          <w:p w14:paraId="7700D2C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75A30A8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AD724E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столового этикета (актуализация знаний о правилах поведения за столом, пользования столовыми приборами)</w:t>
            </w:r>
          </w:p>
        </w:tc>
        <w:tc>
          <w:tcPr>
            <w:tcW w:w="2098" w:type="pct"/>
          </w:tcPr>
          <w:p w14:paraId="7AB049C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правила поведения за столом, правила пользования столовыми приборами вовремя и по окончанию приема пищи</w:t>
            </w:r>
          </w:p>
        </w:tc>
      </w:tr>
      <w:tr w:rsidR="00357807" w:rsidRPr="00357807" w14:paraId="4F2084A2" w14:textId="77777777" w:rsidTr="00787639">
        <w:tc>
          <w:tcPr>
            <w:tcW w:w="938" w:type="pct"/>
            <w:vMerge/>
          </w:tcPr>
          <w:p w14:paraId="3D1E7D11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55B0C85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A02C9A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в сфере приготовления пищи,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обслуживающими гостей при подаче блюд и напитков</w:t>
            </w:r>
          </w:p>
        </w:tc>
        <w:tc>
          <w:tcPr>
            <w:tcW w:w="2098" w:type="pct"/>
          </w:tcPr>
          <w:p w14:paraId="57FE3AB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работников общественного питания: приготовления пищи и обслуживающими гостей при подаче блюд и напитков (повар, официант)</w:t>
            </w:r>
          </w:p>
        </w:tc>
      </w:tr>
      <w:tr w:rsidR="00357807" w:rsidRPr="00357807" w14:paraId="15FB809C" w14:textId="77777777" w:rsidTr="00787639">
        <w:tc>
          <w:tcPr>
            <w:tcW w:w="938" w:type="pct"/>
            <w:vMerge/>
          </w:tcPr>
          <w:p w14:paraId="2D8D0D2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173D490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Сервировка стола к завтраку</w:t>
            </w:r>
          </w:p>
        </w:tc>
        <w:tc>
          <w:tcPr>
            <w:tcW w:w="1071" w:type="pct"/>
          </w:tcPr>
          <w:p w14:paraId="2527B1E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выполнение сервировки стола для завтрака </w:t>
            </w:r>
          </w:p>
        </w:tc>
        <w:tc>
          <w:tcPr>
            <w:tcW w:w="2098" w:type="pct"/>
          </w:tcPr>
          <w:p w14:paraId="7EE0469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участвует в совместной сервировке стола к завтраку, предлагает различные варианты сервировки стола, складывания салфеток; </w:t>
            </w:r>
          </w:p>
          <w:p w14:paraId="7D0071E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 при выполнении сервировки;</w:t>
            </w:r>
          </w:p>
          <w:p w14:paraId="151FB37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результат выполненной работы;</w:t>
            </w:r>
          </w:p>
          <w:p w14:paraId="7C34CDB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проявляет личную ответственность за результаты работы в группе (паре);</w:t>
            </w:r>
          </w:p>
          <w:p w14:paraId="10C5F95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столовый этикет</w:t>
            </w:r>
          </w:p>
        </w:tc>
      </w:tr>
      <w:tr w:rsidR="00357807" w:rsidRPr="00357807" w14:paraId="2C46FAAA" w14:textId="77777777" w:rsidTr="00787639">
        <w:tc>
          <w:tcPr>
            <w:tcW w:w="938" w:type="pct"/>
            <w:vMerge w:val="restart"/>
          </w:tcPr>
          <w:p w14:paraId="6C8199C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Горячие напитки, их виды. Роль воды в питании человека. Горячие напитки (чай,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кофе, какао), технология их приготовления и подачи. Кухонная посуда и приспособления для приготовления горячих напитков.</w:t>
            </w:r>
          </w:p>
        </w:tc>
        <w:tc>
          <w:tcPr>
            <w:tcW w:w="893" w:type="pct"/>
          </w:tcPr>
          <w:p w14:paraId="42F4DDC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46ECF29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ассортимента горячих напитков, их особенностей по плану: вид напитка, регион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произрастания, польза для организма, особенности приготовления, правила подачи</w:t>
            </w:r>
            <w:r w:rsidRPr="00357807"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  <w:t>;</w:t>
            </w:r>
          </w:p>
        </w:tc>
        <w:tc>
          <w:tcPr>
            <w:tcW w:w="2098" w:type="pct"/>
          </w:tcPr>
          <w:p w14:paraId="0B232F6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ориентируется в ассортименте горячих напитков, приводит примеры горячих напитков; </w:t>
            </w:r>
          </w:p>
          <w:p w14:paraId="5FDF0E4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рассказывает о особенностях и технологии их приготовления, достоинствах и недостатках напитков;</w:t>
            </w:r>
          </w:p>
          <w:p w14:paraId="0B33EE6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 предъявляет информацию о растениях, из которых можно приготовить горячие напитки;</w:t>
            </w:r>
          </w:p>
          <w:p w14:paraId="624C82E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и соблюдает правила подачи горячих напитков</w:t>
            </w:r>
          </w:p>
        </w:tc>
      </w:tr>
      <w:tr w:rsidR="00357807" w:rsidRPr="00357807" w14:paraId="57B6A462" w14:textId="77777777" w:rsidTr="00787639">
        <w:tc>
          <w:tcPr>
            <w:tcW w:w="938" w:type="pct"/>
            <w:vMerge/>
          </w:tcPr>
          <w:p w14:paraId="3A0B1351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55F0CFC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и подача горячих напитков</w:t>
            </w:r>
          </w:p>
        </w:tc>
        <w:tc>
          <w:tcPr>
            <w:tcW w:w="1071" w:type="pct"/>
          </w:tcPr>
          <w:p w14:paraId="126119A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горячих напитков (по выбору) </w:t>
            </w:r>
          </w:p>
        </w:tc>
        <w:tc>
          <w:tcPr>
            <w:tcW w:w="2098" w:type="pct"/>
          </w:tcPr>
          <w:p w14:paraId="32230E1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совместно обсуждает в группе технологию приготовления горячих напитков; </w:t>
            </w:r>
          </w:p>
          <w:p w14:paraId="05E1499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горячие напитки, соблюдая правила безопасного поведения;</w:t>
            </w:r>
          </w:p>
          <w:p w14:paraId="2ED05A7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посудой, инвентарем, бытовыми электроприборами, необходимыми для приготовления горячих напитков;</w:t>
            </w:r>
          </w:p>
          <w:p w14:paraId="0A2BDE8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коллективно выбирает; вариант оформления готового блюда</w:t>
            </w:r>
          </w:p>
          <w:p w14:paraId="5003A8B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 в процессе выполнения практической работы;</w:t>
            </w:r>
          </w:p>
          <w:p w14:paraId="376C7AF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результат выполненной работы по вкусовым качествам и оформлению блюд</w:t>
            </w:r>
          </w:p>
        </w:tc>
      </w:tr>
      <w:tr w:rsidR="00357807" w:rsidRPr="00357807" w14:paraId="1BE76C4C" w14:textId="77777777" w:rsidTr="00787639">
        <w:trPr>
          <w:trHeight w:val="2438"/>
        </w:trPr>
        <w:tc>
          <w:tcPr>
            <w:tcW w:w="938" w:type="pct"/>
            <w:vMerge w:val="restart"/>
          </w:tcPr>
          <w:p w14:paraId="14CD1C1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Значение яиц в питании человека. Пищевая ценность яиц. Виды яиц, классификация и маркировка. Сроки и условия хранения. Способы определения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доброкачественности яиц.</w:t>
            </w:r>
          </w:p>
        </w:tc>
        <w:tc>
          <w:tcPr>
            <w:tcW w:w="893" w:type="pct"/>
          </w:tcPr>
          <w:p w14:paraId="1BBB8C0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4F8A59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питательной ценности яиц;</w:t>
            </w:r>
          </w:p>
          <w:p w14:paraId="51F4732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яиц;</w:t>
            </w:r>
          </w:p>
          <w:p w14:paraId="29F2AA5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маркировки яиц по срокам хранения, категориям и видам</w:t>
            </w:r>
          </w:p>
        </w:tc>
        <w:tc>
          <w:tcPr>
            <w:tcW w:w="2098" w:type="pct"/>
          </w:tcPr>
          <w:p w14:paraId="5D7C7E4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пищевую ценность яиц и приводит примеры пользы употребления яиц в рационе питания человека;</w:t>
            </w:r>
          </w:p>
          <w:p w14:paraId="0C06358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виды яиц, понимает, от чего зависит категория яиц и виды;</w:t>
            </w:r>
          </w:p>
          <w:p w14:paraId="653F4E0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видах яиц по свежести, категориям;</w:t>
            </w:r>
          </w:p>
          <w:p w14:paraId="48A2782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маркировку яиц: определяет вид яиц (диетические, столовые), категорию, определяет предельный срок хранения яиц по маркировке;</w:t>
            </w:r>
          </w:p>
        </w:tc>
      </w:tr>
      <w:tr w:rsidR="00357807" w:rsidRPr="00357807" w14:paraId="0BA51E1C" w14:textId="77777777" w:rsidTr="00787639">
        <w:trPr>
          <w:trHeight w:val="20"/>
        </w:trPr>
        <w:tc>
          <w:tcPr>
            <w:tcW w:w="938" w:type="pct"/>
            <w:vMerge/>
          </w:tcPr>
          <w:p w14:paraId="18325F1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5F762FF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доброкачественности яиц</w:t>
            </w:r>
          </w:p>
        </w:tc>
        <w:tc>
          <w:tcPr>
            <w:tcW w:w="1071" w:type="pct"/>
          </w:tcPr>
          <w:p w14:paraId="541B35A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доброкачественности яиц (анализ способов проверки доброкачественности);</w:t>
            </w:r>
          </w:p>
        </w:tc>
        <w:tc>
          <w:tcPr>
            <w:tcW w:w="2098" w:type="pct"/>
          </w:tcPr>
          <w:p w14:paraId="32E62B7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перечисляет способы определения доброкачественности яиц; </w:t>
            </w:r>
          </w:p>
          <w:p w14:paraId="431E98B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способ определения доброкачественности яиц, объясняет свой выбор;</w:t>
            </w:r>
          </w:p>
          <w:p w14:paraId="07D4D96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доброкачественность яиц, делает вывод о качестве исследуемого продукта</w:t>
            </w:r>
          </w:p>
        </w:tc>
      </w:tr>
      <w:tr w:rsidR="00357807" w:rsidRPr="00357807" w14:paraId="5053B1F3" w14:textId="77777777" w:rsidTr="00787639">
        <w:tc>
          <w:tcPr>
            <w:tcW w:w="938" w:type="pct"/>
            <w:vMerge w:val="restart"/>
          </w:tcPr>
          <w:p w14:paraId="5880DBE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Блюда из яиц. Использование яиц в кулинарии. Первичная и тепловая обработка яиц. Виды блюд из яиц, технология их приготовления. Кухонная посуда, инструменты и приспособления, бытовые электроприборы для приготовления блюд из яиц. Правила подачи блюд из яиц.</w:t>
            </w:r>
          </w:p>
        </w:tc>
        <w:tc>
          <w:tcPr>
            <w:tcW w:w="893" w:type="pct"/>
          </w:tcPr>
          <w:p w14:paraId="628134E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11D7C27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видов блюд из яиц, технологии их приготовления и подачи;</w:t>
            </w:r>
          </w:p>
          <w:p w14:paraId="1D4CE1D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 по приготовлению блюд из яиц;</w:t>
            </w:r>
          </w:p>
          <w:p w14:paraId="2980EA4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приготовленного блюда</w:t>
            </w:r>
          </w:p>
        </w:tc>
        <w:tc>
          <w:tcPr>
            <w:tcW w:w="2098" w:type="pct"/>
          </w:tcPr>
          <w:p w14:paraId="51A91C62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видах блюд из яиц (отварные, жареные, запеченные), приводит примеры блюд;</w:t>
            </w:r>
          </w:p>
          <w:p w14:paraId="5FB2ACF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(учебные): определяет продукты для блюда, оснащение, последовательность приготовления), выбирает посуду для приготовления;</w:t>
            </w:r>
          </w:p>
          <w:p w14:paraId="64A2B05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требования к качеству приготовленных блюд</w:t>
            </w:r>
          </w:p>
        </w:tc>
      </w:tr>
      <w:tr w:rsidR="00357807" w:rsidRPr="00357807" w14:paraId="1D343AD5" w14:textId="77777777" w:rsidTr="00787639">
        <w:tc>
          <w:tcPr>
            <w:tcW w:w="938" w:type="pct"/>
            <w:vMerge/>
          </w:tcPr>
          <w:p w14:paraId="35DEA7E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39DBD64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блюд из яиц</w:t>
            </w:r>
          </w:p>
        </w:tc>
        <w:tc>
          <w:tcPr>
            <w:tcW w:w="1071" w:type="pct"/>
          </w:tcPr>
          <w:p w14:paraId="41B76231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блюд из яиц с использованием технологической карты (учебной) </w:t>
            </w:r>
          </w:p>
        </w:tc>
        <w:tc>
          <w:tcPr>
            <w:tcW w:w="2098" w:type="pct"/>
          </w:tcPr>
          <w:p w14:paraId="333EBED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блюда из яиц, используя технологическую карту (учебную);</w:t>
            </w:r>
          </w:p>
          <w:p w14:paraId="092B9A5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пользуется посудой, инвентарем, бытовыми электроприборами, необходимыми для приготовления блюд из яиц, соблюдая безопасные приемы работы с инструментами и оборудованием; </w:t>
            </w:r>
          </w:p>
          <w:p w14:paraId="68CDC95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оформляет и подает готовые блюда, выполняет сервировку стола к завтраку, пользуется столовыми приборами;</w:t>
            </w:r>
          </w:p>
          <w:p w14:paraId="39B1C322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качество приготовления блюда; оценивает свою работу и работу своих одноклассников, адекватно реагирует на замечания</w:t>
            </w:r>
          </w:p>
          <w:p w14:paraId="7397AF7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 в процессе выполнения практической работы</w:t>
            </w:r>
          </w:p>
        </w:tc>
      </w:tr>
      <w:tr w:rsidR="00357807" w:rsidRPr="00357807" w14:paraId="55F2B45A" w14:textId="77777777" w:rsidTr="00787639">
        <w:tc>
          <w:tcPr>
            <w:tcW w:w="938" w:type="pct"/>
            <w:vMerge w:val="restart"/>
          </w:tcPr>
          <w:p w14:paraId="77C1D0E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Бутерброды, их виды. Пищевая ценность и значение хлеба в питании человека. Ассортимент хлебобулочных изделий. Условия и сроки хранения хлеба. Виды бутербродов и технология приготовления. Кухонная посуда, инструменты и приспособления, бытовые электроприборы для приготовления бутербродов. Правила подачи бутербродов.</w:t>
            </w:r>
          </w:p>
        </w:tc>
        <w:tc>
          <w:tcPr>
            <w:tcW w:w="893" w:type="pct"/>
            <w:vMerge w:val="restart"/>
          </w:tcPr>
          <w:p w14:paraId="6178DBE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498212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питательной ценности хлеба, значение хлеба в питании человека</w:t>
            </w:r>
            <w:r w:rsidRPr="00357807"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2098" w:type="pct"/>
          </w:tcPr>
          <w:p w14:paraId="0B3D9E6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и объясняет значении хлеба в жизни человека, важности бережного отношения к хлебу; приводит примеры пословиц и поговорок о хлебе</w:t>
            </w:r>
          </w:p>
        </w:tc>
      </w:tr>
      <w:tr w:rsidR="00357807" w:rsidRPr="00357807" w14:paraId="43C272BF" w14:textId="77777777" w:rsidTr="00787639">
        <w:tc>
          <w:tcPr>
            <w:tcW w:w="938" w:type="pct"/>
            <w:vMerge/>
          </w:tcPr>
          <w:p w14:paraId="5AFDBFD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53B6024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88185A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видов бутербродов</w:t>
            </w:r>
          </w:p>
        </w:tc>
        <w:tc>
          <w:tcPr>
            <w:tcW w:w="2098" w:type="pct"/>
          </w:tcPr>
          <w:p w14:paraId="6BF226A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видах бутербродов, сравнивает их по температуре подачи и способу приготовления</w:t>
            </w:r>
          </w:p>
        </w:tc>
      </w:tr>
      <w:tr w:rsidR="00357807" w:rsidRPr="00357807" w14:paraId="2DA105F0" w14:textId="77777777" w:rsidTr="00787639">
        <w:tc>
          <w:tcPr>
            <w:tcW w:w="938" w:type="pct"/>
            <w:vMerge/>
          </w:tcPr>
          <w:p w14:paraId="15B8D05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6E1D9A5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0B68AF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этапов приготовления закусочных бутербродов </w:t>
            </w:r>
          </w:p>
        </w:tc>
        <w:tc>
          <w:tcPr>
            <w:tcW w:w="2098" w:type="pct"/>
          </w:tcPr>
          <w:p w14:paraId="75FE08B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предложенному графическому изображению в учебном пособии или других источниках информации составляет последовательность приготовления бутерброда</w:t>
            </w:r>
          </w:p>
        </w:tc>
      </w:tr>
      <w:tr w:rsidR="00357807" w:rsidRPr="00357807" w14:paraId="54C6BF2C" w14:textId="77777777" w:rsidTr="00787639">
        <w:tc>
          <w:tcPr>
            <w:tcW w:w="938" w:type="pct"/>
            <w:vMerge/>
          </w:tcPr>
          <w:p w14:paraId="156D82B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253C2E4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10C80913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 по приготовлению бутербродов</w:t>
            </w:r>
          </w:p>
        </w:tc>
        <w:tc>
          <w:tcPr>
            <w:tcW w:w="2098" w:type="pct"/>
          </w:tcPr>
          <w:p w14:paraId="6510E8F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(учебные): определяет продукты, подбирает оснащение, устанавливает последовательность приготовления блюда</w:t>
            </w:r>
          </w:p>
        </w:tc>
      </w:tr>
      <w:tr w:rsidR="00357807" w:rsidRPr="00357807" w14:paraId="2C0EC38F" w14:textId="77777777" w:rsidTr="00787639">
        <w:tc>
          <w:tcPr>
            <w:tcW w:w="938" w:type="pct"/>
            <w:vMerge/>
          </w:tcPr>
          <w:p w14:paraId="67A0DA9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20EECA5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и подача бутербродов</w:t>
            </w:r>
          </w:p>
        </w:tc>
        <w:tc>
          <w:tcPr>
            <w:tcW w:w="1071" w:type="pct"/>
          </w:tcPr>
          <w:p w14:paraId="03D6472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бутербродов, сервировка стола, подача блюд </w:t>
            </w:r>
          </w:p>
        </w:tc>
        <w:tc>
          <w:tcPr>
            <w:tcW w:w="2098" w:type="pct"/>
          </w:tcPr>
          <w:p w14:paraId="4E735B5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бутерброды, соблюдая безопасные приемы работы с инструментами и оборудованием</w:t>
            </w:r>
          </w:p>
          <w:p w14:paraId="3A83BB5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посудой, инвентарем, бытовыми электроприборами, необходимыми для приготовления бутербродов;</w:t>
            </w:r>
          </w:p>
          <w:p w14:paraId="6AB8102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оформляет и подает готовые блюда, выполняет сервировку стола к завтраку, пользуется столовыми приборами;</w:t>
            </w:r>
          </w:p>
          <w:p w14:paraId="32500CB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качество приготовленных бутербродов на основании разработанных критериев; оценивает оформление блюд своих одноклассников, вкусовые качества приготовленных бутербродов;</w:t>
            </w:r>
          </w:p>
          <w:p w14:paraId="4405C2C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</w:t>
            </w:r>
          </w:p>
        </w:tc>
      </w:tr>
      <w:tr w:rsidR="00357807" w:rsidRPr="00357807" w14:paraId="5F83FBA2" w14:textId="77777777" w:rsidTr="00787639">
        <w:tc>
          <w:tcPr>
            <w:tcW w:w="938" w:type="pct"/>
            <w:vMerge w:val="restart"/>
          </w:tcPr>
          <w:p w14:paraId="4D71084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Белорусская национальная кухня. Уникальность белорусской кухни. Блюда белорусской национальной кухни к завтраку. Особенности сервировки стола в национальном стиле.</w:t>
            </w:r>
          </w:p>
        </w:tc>
        <w:tc>
          <w:tcPr>
            <w:tcW w:w="893" w:type="pct"/>
            <w:vMerge w:val="restart"/>
          </w:tcPr>
          <w:p w14:paraId="0458A3D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5792C44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особенностей белорусской национальной кухни;</w:t>
            </w:r>
          </w:p>
          <w:p w14:paraId="3480A8B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рецептами и блюдами белорусской национальной кухни, выбор блюда для приготовления</w:t>
            </w:r>
          </w:p>
        </w:tc>
        <w:tc>
          <w:tcPr>
            <w:tcW w:w="2098" w:type="pct"/>
          </w:tcPr>
          <w:p w14:paraId="46D554E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проявляет интерес к белорусской национальной кухне, традициям приема пищи;</w:t>
            </w:r>
          </w:p>
          <w:p w14:paraId="0127661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использует дополнительную информации об особенностях белорусской национальной кухни своего региона</w:t>
            </w:r>
          </w:p>
        </w:tc>
      </w:tr>
      <w:tr w:rsidR="00357807" w:rsidRPr="00357807" w14:paraId="0D9A4864" w14:textId="77777777" w:rsidTr="00787639">
        <w:tc>
          <w:tcPr>
            <w:tcW w:w="938" w:type="pct"/>
            <w:vMerge/>
          </w:tcPr>
          <w:p w14:paraId="6559650B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3186519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8F47AE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документации, определение технологии приготовления национальных блюд к завтраку</w:t>
            </w:r>
          </w:p>
        </w:tc>
        <w:tc>
          <w:tcPr>
            <w:tcW w:w="2098" w:type="pct"/>
          </w:tcPr>
          <w:p w14:paraId="261BA51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 используют их для приготовления блюд; участвует в коллективном обсуждении рецепта блюда</w:t>
            </w:r>
          </w:p>
        </w:tc>
      </w:tr>
      <w:tr w:rsidR="00357807" w:rsidRPr="00357807" w14:paraId="71BBEDB5" w14:textId="77777777" w:rsidTr="00787639">
        <w:tc>
          <w:tcPr>
            <w:tcW w:w="938" w:type="pct"/>
            <w:vMerge/>
          </w:tcPr>
          <w:p w14:paraId="72D7EBA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6078893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блюд белорусской национальной кухни и сервировка стола к завтраку в национальном стиле</w:t>
            </w:r>
          </w:p>
        </w:tc>
        <w:tc>
          <w:tcPr>
            <w:tcW w:w="1071" w:type="pct"/>
          </w:tcPr>
          <w:p w14:paraId="0B35B0B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блюд национальной кухни к завтраку (по выбору) </w:t>
            </w:r>
          </w:p>
        </w:tc>
        <w:tc>
          <w:tcPr>
            <w:tcW w:w="2098" w:type="pct"/>
          </w:tcPr>
          <w:p w14:paraId="25C9483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блюда национальной белорусской кухни к завтраку (яичня-калатуха, драчёна с яблоками, иные);</w:t>
            </w:r>
          </w:p>
          <w:p w14:paraId="35E4BA8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посудой, инвентарем, бытовыми электроприборами, необходимыми для приготовления блюд, соблюдая безопасные приемы работы с оборудованием и инструментами;</w:t>
            </w:r>
          </w:p>
          <w:p w14:paraId="22D5992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оформляет и подает готовые блюда, выполняет сервировку стола к завтраку, пользуется столовыми приборами;</w:t>
            </w:r>
          </w:p>
          <w:p w14:paraId="77603BA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оценивает качество приготовленных блюд; проводит самооценку и оценку выполненной работы другими группами; </w:t>
            </w:r>
          </w:p>
          <w:p w14:paraId="41DDB6D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</w:t>
            </w:r>
          </w:p>
        </w:tc>
      </w:tr>
      <w:tr w:rsidR="00357807" w:rsidRPr="00357807" w14:paraId="466434AF" w14:textId="77777777" w:rsidTr="00787639">
        <w:tc>
          <w:tcPr>
            <w:tcW w:w="5000" w:type="pct"/>
            <w:gridSpan w:val="4"/>
          </w:tcPr>
          <w:p w14:paraId="519B1AE9" w14:textId="77777777"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Основы изготовления швейных изделий (20 (19) – 20 часов)</w:t>
            </w:r>
          </w:p>
        </w:tc>
      </w:tr>
      <w:tr w:rsidR="00357807" w:rsidRPr="00357807" w14:paraId="49FCF10B" w14:textId="77777777" w:rsidTr="00787639">
        <w:tc>
          <w:tcPr>
            <w:tcW w:w="938" w:type="pct"/>
            <w:vMerge w:val="restart"/>
          </w:tcPr>
          <w:p w14:paraId="0D4607D3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Учебный кабинет для занятий швейным делом. Правила безопасного поведения в кабинете. Учебное место для изготовления швейных изделий, понятие о рабочей зоне </w:t>
            </w:r>
          </w:p>
          <w:p w14:paraId="52A6F2D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69BFA72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</w:rPr>
            </w:pPr>
          </w:p>
        </w:tc>
        <w:tc>
          <w:tcPr>
            <w:tcW w:w="893" w:type="pct"/>
            <w:vMerge w:val="restart"/>
          </w:tcPr>
          <w:p w14:paraId="787C7D13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5AD7300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понятия «швейное изделие»</w:t>
            </w:r>
          </w:p>
        </w:tc>
        <w:tc>
          <w:tcPr>
            <w:tcW w:w="2098" w:type="pct"/>
          </w:tcPr>
          <w:p w14:paraId="0C5B16C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1D86732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понятием «швейное изделие»</w:t>
            </w:r>
          </w:p>
        </w:tc>
      </w:tr>
      <w:tr w:rsidR="00357807" w:rsidRPr="00357807" w14:paraId="1640240D" w14:textId="77777777" w:rsidTr="00787639">
        <w:tc>
          <w:tcPr>
            <w:tcW w:w="938" w:type="pct"/>
            <w:vMerge/>
          </w:tcPr>
          <w:p w14:paraId="07B80439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3986AE4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ED90D7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оснащением учебного кабинета для занятий швейным делом, с требованиями к инструментам и приспособлениям</w:t>
            </w:r>
          </w:p>
        </w:tc>
        <w:tc>
          <w:tcPr>
            <w:tcW w:w="2098" w:type="pct"/>
          </w:tcPr>
          <w:p w14:paraId="67E6A47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обобщает знания об инструментах и приспособлениях для работы с текстильными материалами</w:t>
            </w:r>
          </w:p>
        </w:tc>
      </w:tr>
      <w:tr w:rsidR="00357807" w:rsidRPr="00357807" w14:paraId="3AF71167" w14:textId="77777777" w:rsidTr="00787639">
        <w:tc>
          <w:tcPr>
            <w:tcW w:w="938" w:type="pct"/>
            <w:vMerge/>
          </w:tcPr>
          <w:p w14:paraId="35B3D0C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4E5C4146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4440E70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инструментов и приспособлений для выполнения ручных работ, с правилами безопасного поведения</w:t>
            </w:r>
          </w:p>
        </w:tc>
        <w:tc>
          <w:tcPr>
            <w:tcW w:w="2098" w:type="pct"/>
          </w:tcPr>
          <w:p w14:paraId="08EB03A2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правила безопасного поведения в кабинете, с инструментами и материалами и санитарно гигиеническими правила организации учебного места для занятий швейным делом</w:t>
            </w:r>
          </w:p>
        </w:tc>
      </w:tr>
      <w:tr w:rsidR="00357807" w:rsidRPr="00357807" w14:paraId="484EF2AD" w14:textId="77777777" w:rsidTr="00787639">
        <w:tc>
          <w:tcPr>
            <w:tcW w:w="938" w:type="pct"/>
            <w:vMerge/>
          </w:tcPr>
          <w:p w14:paraId="3363750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098E95B9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3E12827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элементами научной организации труда (организацией рабочего пространства)</w:t>
            </w:r>
          </w:p>
        </w:tc>
        <w:tc>
          <w:tcPr>
            <w:tcW w:w="2098" w:type="pct"/>
          </w:tcPr>
          <w:p w14:paraId="672317A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учебные места индивидуального и общего пользования в кабинете для швейного дела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сравнивает свое учебное место с рабочим местом швеи, делает выводы о сходствах учебного и рабочего места</w:t>
            </w:r>
          </w:p>
        </w:tc>
      </w:tr>
      <w:tr w:rsidR="00357807" w:rsidRPr="00357807" w14:paraId="0E7F7B4D" w14:textId="77777777" w:rsidTr="00787639">
        <w:tc>
          <w:tcPr>
            <w:tcW w:w="938" w:type="pct"/>
            <w:vMerge/>
          </w:tcPr>
          <w:p w14:paraId="17C0B99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579D3238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Организация учебного места для изготовления швейных изделий</w:t>
            </w:r>
          </w:p>
        </w:tc>
        <w:tc>
          <w:tcPr>
            <w:tcW w:w="1071" w:type="pct"/>
          </w:tcPr>
          <w:p w14:paraId="449C700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своего учебного места для работы с текстильными материалами</w:t>
            </w:r>
          </w:p>
        </w:tc>
        <w:tc>
          <w:tcPr>
            <w:tcW w:w="2098" w:type="pct"/>
          </w:tcPr>
          <w:p w14:paraId="4083772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организует свое учебное место: определяет рабочую зону; рационально размещает инструменты в рабочей зоне, соблюдает правильное положение корпуса тела </w:t>
            </w:r>
          </w:p>
        </w:tc>
      </w:tr>
      <w:tr w:rsidR="00357807" w:rsidRPr="00357807" w14:paraId="00A624D6" w14:textId="77777777" w:rsidTr="00787639">
        <w:tc>
          <w:tcPr>
            <w:tcW w:w="938" w:type="pct"/>
            <w:vMerge w:val="restart"/>
          </w:tcPr>
          <w:p w14:paraId="4BA9E1C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Изготовление ткани. Общие сведения о текстильных материалах, классификации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волокон (по происхождению), ткацком полотняном переплетении. Понятие о процессе получения ткани: волокно, пряжа, ни ткань. Строение ткани: основа, уток, кромка. </w:t>
            </w:r>
          </w:p>
          <w:p w14:paraId="4F489BD0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Профессии в текстильной промышленности, производстве ткани</w:t>
            </w:r>
          </w:p>
        </w:tc>
        <w:tc>
          <w:tcPr>
            <w:tcW w:w="893" w:type="pct"/>
            <w:vMerge w:val="restart"/>
          </w:tcPr>
          <w:p w14:paraId="2F8E5DB2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3AD350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«волокно», «пряжа», «ткань»;</w:t>
            </w:r>
          </w:p>
          <w:p w14:paraId="26D9273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текстильных волокон</w:t>
            </w:r>
          </w:p>
        </w:tc>
        <w:tc>
          <w:tcPr>
            <w:tcW w:w="2098" w:type="pct"/>
          </w:tcPr>
          <w:p w14:paraId="73C132C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оперирует понятиями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«волокно», «пряжа», «ткань»;</w:t>
            </w:r>
          </w:p>
          <w:p w14:paraId="55C4F98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виды текстильных волокон по происхождению</w:t>
            </w:r>
          </w:p>
        </w:tc>
      </w:tr>
      <w:tr w:rsidR="00357807" w:rsidRPr="00357807" w14:paraId="14EE595D" w14:textId="77777777" w:rsidTr="00787639">
        <w:tc>
          <w:tcPr>
            <w:tcW w:w="938" w:type="pct"/>
            <w:vMerge/>
          </w:tcPr>
          <w:p w14:paraId="00DFE955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29070F3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EDF6BD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последовательности производства ткани;</w:t>
            </w:r>
          </w:p>
          <w:p w14:paraId="2C38BA7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«кромка», «ширина ткани»;</w:t>
            </w:r>
          </w:p>
          <w:p w14:paraId="175513A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рассмотрение устройства ткацкого станка и процесса получения ткани</w:t>
            </w:r>
          </w:p>
        </w:tc>
        <w:tc>
          <w:tcPr>
            <w:tcW w:w="2098" w:type="pct"/>
          </w:tcPr>
          <w:p w14:paraId="35E0796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устанавливает технологическую последовательность производства ткани: волокно – пряжа – нить – ткань; понимает сущность понятия «кромка», процесс получения кромки; </w:t>
            </w:r>
          </w:p>
          <w:p w14:paraId="7F9F14D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 предъявляет информацию о производстве нитей и тканей в домашних условиях, инструментах и приспособлениях, которыми пользовались для этих целей в старину</w:t>
            </w:r>
          </w:p>
        </w:tc>
      </w:tr>
      <w:tr w:rsidR="00357807" w:rsidRPr="00357807" w14:paraId="7182C433" w14:textId="77777777" w:rsidTr="00787639">
        <w:tc>
          <w:tcPr>
            <w:tcW w:w="938" w:type="pct"/>
            <w:vMerge/>
          </w:tcPr>
          <w:p w14:paraId="16E70A8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388C5475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A90DDC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структуры ткани как системы переплетения нитей в ткани.</w:t>
            </w:r>
          </w:p>
          <w:p w14:paraId="2299DE63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исследование свойств долевой и уточной нитей в ткани</w:t>
            </w:r>
          </w:p>
        </w:tc>
        <w:tc>
          <w:tcPr>
            <w:tcW w:w="2098" w:type="pct"/>
          </w:tcPr>
          <w:p w14:paraId="03F5387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 основе технологии производства ткани рассказывает о структуре ткани: о системе переплетения нитей; перечисляет основные характеристики долевой (основной) и уточной нитей, назначение кромки;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ширину ткани</w:t>
            </w:r>
          </w:p>
        </w:tc>
      </w:tr>
      <w:tr w:rsidR="00357807" w:rsidRPr="00357807" w14:paraId="2C0BDD05" w14:textId="77777777" w:rsidTr="00787639">
        <w:tc>
          <w:tcPr>
            <w:tcW w:w="938" w:type="pct"/>
            <w:vMerge/>
          </w:tcPr>
          <w:p w14:paraId="40ADDC7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68F00936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5B9E551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профессиями в текстильной промышленности, производстве ткани</w:t>
            </w:r>
          </w:p>
        </w:tc>
        <w:tc>
          <w:tcPr>
            <w:tcW w:w="2098" w:type="pct"/>
          </w:tcPr>
          <w:p w14:paraId="6433A34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работников текстильной промышленности, производстве ткани (конструктор- модельер, ткач, раскройщик, швея)</w:t>
            </w:r>
          </w:p>
        </w:tc>
      </w:tr>
      <w:tr w:rsidR="00357807" w:rsidRPr="00357807" w14:paraId="1095DF52" w14:textId="77777777" w:rsidTr="00787639">
        <w:tc>
          <w:tcPr>
            <w:tcW w:w="938" w:type="pct"/>
            <w:vMerge/>
          </w:tcPr>
          <w:p w14:paraId="5E2AD6D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2C7FED23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в ткани направления нитей основы и утка</w:t>
            </w:r>
          </w:p>
        </w:tc>
        <w:tc>
          <w:tcPr>
            <w:tcW w:w="1071" w:type="pct"/>
          </w:tcPr>
          <w:p w14:paraId="42B9300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на образцах ткани направление нитей основы и утка различными способами</w:t>
            </w:r>
          </w:p>
        </w:tc>
        <w:tc>
          <w:tcPr>
            <w:tcW w:w="2098" w:type="pct"/>
          </w:tcPr>
          <w:p w14:paraId="557568D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направления нити основы и нити утка в ткани; поясняет, по каким признакам определяется нить основы;</w:t>
            </w:r>
          </w:p>
          <w:p w14:paraId="1444058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делает выводы о необходимости учета направления нитей в ткани при изготовлении изделия</w:t>
            </w:r>
          </w:p>
        </w:tc>
      </w:tr>
      <w:tr w:rsidR="00357807" w:rsidRPr="00357807" w14:paraId="62EF73F4" w14:textId="77777777" w:rsidTr="00787639">
        <w:tc>
          <w:tcPr>
            <w:tcW w:w="938" w:type="pct"/>
            <w:vMerge w:val="restart"/>
          </w:tcPr>
          <w:p w14:paraId="60A5123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Отделка и стороны ткани. Общие сведения о процессе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отделки ткани, видах тканей по способу отделки. Лицевая и изнаночная стороны ткани. </w:t>
            </w:r>
          </w:p>
        </w:tc>
        <w:tc>
          <w:tcPr>
            <w:tcW w:w="893" w:type="pct"/>
            <w:vMerge w:val="restart"/>
          </w:tcPr>
          <w:p w14:paraId="37B9E356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Определение лицевой 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изнаночной сторон ткани.</w:t>
            </w:r>
          </w:p>
        </w:tc>
        <w:tc>
          <w:tcPr>
            <w:tcW w:w="1071" w:type="pct"/>
          </w:tcPr>
          <w:p w14:paraId="71533C0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сравнение различных тканей по способам отделки;</w:t>
            </w:r>
          </w:p>
          <w:p w14:paraId="21328D9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изучение технологии производства ткани: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лицевой и изнаночной сторон ткани</w:t>
            </w:r>
          </w:p>
        </w:tc>
        <w:tc>
          <w:tcPr>
            <w:tcW w:w="2098" w:type="pct"/>
          </w:tcPr>
          <w:p w14:paraId="2B6ECAC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распознает вид ткани по способу отделки (натуральная, отбеленная, гладкокрашенная, пестротканая, набивная);</w:t>
            </w:r>
          </w:p>
          <w:p w14:paraId="5465DD8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называет признаки лицевой и изнаночной стороны ткани</w:t>
            </w:r>
          </w:p>
        </w:tc>
      </w:tr>
      <w:tr w:rsidR="00357807" w:rsidRPr="00357807" w14:paraId="6275C504" w14:textId="77777777" w:rsidTr="00787639">
        <w:tc>
          <w:tcPr>
            <w:tcW w:w="938" w:type="pct"/>
            <w:vMerge/>
          </w:tcPr>
          <w:p w14:paraId="17404C88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18C4BEA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4ED387F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определяет на образцах различных видов ткани лицевую и изнаночную стороны; </w:t>
            </w:r>
          </w:p>
        </w:tc>
        <w:tc>
          <w:tcPr>
            <w:tcW w:w="2098" w:type="pct"/>
          </w:tcPr>
          <w:p w14:paraId="2414643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сравнивает образцы разных видов ткани (гладкокрашенная, пестротканая, с набивным рисунком) по внешнему виду, определяет лицевую и изнаночную стороны ткани;</w:t>
            </w:r>
          </w:p>
          <w:p w14:paraId="3D54E55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поясняет необходимость определения сторон ткани;</w:t>
            </w:r>
          </w:p>
          <w:p w14:paraId="7CEE711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на образцах лицевую и изнаночную стороны ткани</w:t>
            </w:r>
          </w:p>
        </w:tc>
      </w:tr>
      <w:tr w:rsidR="00357807" w:rsidRPr="00357807" w14:paraId="0F8F0E02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5B140AE2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Выбор и создание эскиза швейного изделия. Понятие об эскизе швейного изделия. Особенности подбора основных и отделочных материалов</w:t>
            </w:r>
          </w:p>
          <w:p w14:paraId="2AF2778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Примерный перечень объектов труда: фартук, косынка, мешочек, салфетка и иное </w:t>
            </w:r>
          </w:p>
        </w:tc>
        <w:tc>
          <w:tcPr>
            <w:tcW w:w="893" w:type="pct"/>
          </w:tcPr>
          <w:p w14:paraId="32E0B12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0F87AE8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понятия «эскиз»;</w:t>
            </w:r>
          </w:p>
          <w:p w14:paraId="0790056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основных направлений моды, подбор изделия для изготовления</w:t>
            </w:r>
          </w:p>
        </w:tc>
        <w:tc>
          <w:tcPr>
            <w:tcW w:w="2098" w:type="pct"/>
          </w:tcPr>
          <w:p w14:paraId="3B2C024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понятием «эскиз»;</w:t>
            </w:r>
          </w:p>
          <w:p w14:paraId="2260510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рассказывает о функциональном назначении выбранного изделия, высказывает свое мнение о выборе тканей для изготовления изделия, критериях выбора ткани;</w:t>
            </w:r>
          </w:p>
          <w:p w14:paraId="641187A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модель изделия, с учетом назначения изделия и собственного вкуса</w:t>
            </w:r>
          </w:p>
        </w:tc>
      </w:tr>
      <w:tr w:rsidR="00357807" w:rsidRPr="00357807" w14:paraId="50E922AE" w14:textId="77777777" w:rsidTr="00787639">
        <w:trPr>
          <w:trHeight w:val="20"/>
        </w:trPr>
        <w:tc>
          <w:tcPr>
            <w:tcW w:w="938" w:type="pct"/>
            <w:vMerge/>
          </w:tcPr>
          <w:p w14:paraId="7E191680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23811A0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Разработка эскиза швейного изделия. Подбор материалов, выбор вида декоративной отделки</w:t>
            </w:r>
          </w:p>
          <w:p w14:paraId="2AD1076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30164B2B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разработка эскиза изделия, подбор материалов, выбор вида декоративной отделки</w:t>
            </w:r>
          </w:p>
        </w:tc>
        <w:tc>
          <w:tcPr>
            <w:tcW w:w="2098" w:type="pct"/>
          </w:tcPr>
          <w:p w14:paraId="624E8C6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разрабатывает эскиз будущего изделия; подбирает основные и отделочные материалы;</w:t>
            </w:r>
          </w:p>
          <w:p w14:paraId="7A6D5F2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обсуждает с одноклассниками свой выбор, демонстрирует эскизы изделия; принимает их рекомендации, высказывает свое мнение об их работе</w:t>
            </w:r>
          </w:p>
        </w:tc>
      </w:tr>
      <w:tr w:rsidR="00357807" w:rsidRPr="00357807" w14:paraId="40113E85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1AE4454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Определение размеров швейного изделия. Особенности фигуры человека, конструктивные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линии, размерные показатели при выполнении измерений, размерных признаках для построения чертежа швейного изделия. Условное обозначение измерений (мерок). Правила выполнения измерений.</w:t>
            </w:r>
          </w:p>
        </w:tc>
        <w:tc>
          <w:tcPr>
            <w:tcW w:w="893" w:type="pct"/>
          </w:tcPr>
          <w:p w14:paraId="42419280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689E01B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понятия «мерки»;</w:t>
            </w:r>
          </w:p>
          <w:p w14:paraId="10B441F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взаимосвязи понятий «параметры тела» и «мерки»</w:t>
            </w:r>
          </w:p>
          <w:p w14:paraId="6E545A7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изучение особенностей фигуры человека; конструктивных линиях, условных обозначениях измерений</w:t>
            </w:r>
          </w:p>
        </w:tc>
        <w:tc>
          <w:tcPr>
            <w:tcW w:w="2098" w:type="pct"/>
          </w:tcPr>
          <w:p w14:paraId="351F024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оперирует понятием «мерки», определяет последовательность действий: измерять параметры тела – записывать мерки </w:t>
            </w:r>
          </w:p>
          <w:p w14:paraId="01A784F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необходимость измерения фигуры человека для изготовления швейного изделия;</w:t>
            </w:r>
          </w:p>
          <w:p w14:paraId="12A48E1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определяет основные конструктивные линии фигуры для выполнения измерений (линия шеи, линий груди, линия талии, линии бедер, линии колен);</w:t>
            </w:r>
          </w:p>
          <w:p w14:paraId="4DEAB43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мерки, необходимые для построения чертежа основы швейного изделия, правила их измерения и условные обозначения</w:t>
            </w:r>
          </w:p>
        </w:tc>
      </w:tr>
      <w:tr w:rsidR="00357807" w:rsidRPr="00357807" w14:paraId="0F3CED04" w14:textId="77777777" w:rsidTr="00787639">
        <w:trPr>
          <w:trHeight w:val="20"/>
        </w:trPr>
        <w:tc>
          <w:tcPr>
            <w:tcW w:w="938" w:type="pct"/>
            <w:vMerge/>
          </w:tcPr>
          <w:p w14:paraId="709858D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1F9633B6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измерений параметров тела (снятие мерок) для построения чертежа швейного изделия</w:t>
            </w:r>
          </w:p>
        </w:tc>
        <w:tc>
          <w:tcPr>
            <w:tcW w:w="1071" w:type="pct"/>
          </w:tcPr>
          <w:p w14:paraId="604A98B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снятие мерок с фигуры человека и запись результатов измерений</w:t>
            </w:r>
          </w:p>
        </w:tc>
        <w:tc>
          <w:tcPr>
            <w:tcW w:w="2098" w:type="pct"/>
          </w:tcPr>
          <w:p w14:paraId="28D1AF4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измерение фигуры: снимает мерки, используя сантиметровую ленту, записывает размерные признаки (обхват талии, обхват бедер, длина изделия); переводит эти измерения в условные обозначения для построения чертежа изделия</w:t>
            </w:r>
          </w:p>
        </w:tc>
      </w:tr>
      <w:tr w:rsidR="00357807" w:rsidRPr="00357807" w14:paraId="59D88FFA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2F5D5FD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Построение чертежа швейного изделия. Понятие о чертеже, линиях чертежа, оформлении и чтении чертежа, чертежных инструментах</w:t>
            </w:r>
          </w:p>
        </w:tc>
        <w:tc>
          <w:tcPr>
            <w:tcW w:w="893" w:type="pct"/>
          </w:tcPr>
          <w:p w14:paraId="2C33579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48B4C99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понятия «чертеж»;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линии чертежа; чертежных инструментах</w:t>
            </w:r>
          </w:p>
        </w:tc>
        <w:tc>
          <w:tcPr>
            <w:tcW w:w="2098" w:type="pct"/>
          </w:tcPr>
          <w:p w14:paraId="5AA6C8D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понятием «чертеж»;</w:t>
            </w:r>
          </w:p>
          <w:p w14:paraId="4B73231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назначение и начертание линий чертежа (сплошной толстой основной, сплошной тонкой, штрихпунктирная);</w:t>
            </w:r>
          </w:p>
          <w:p w14:paraId="1B16EEE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чертежные инструменты</w:t>
            </w:r>
          </w:p>
        </w:tc>
      </w:tr>
      <w:tr w:rsidR="00357807" w:rsidRPr="00357807" w14:paraId="1996F6D7" w14:textId="77777777" w:rsidTr="00787639">
        <w:trPr>
          <w:trHeight w:val="20"/>
        </w:trPr>
        <w:tc>
          <w:tcPr>
            <w:tcW w:w="938" w:type="pct"/>
            <w:vMerge/>
          </w:tcPr>
          <w:p w14:paraId="64184528" w14:textId="77777777" w:rsidR="00357807" w:rsidRPr="00357807" w:rsidRDefault="00357807" w:rsidP="00357807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1221F97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Построение чертежа швейного изделия</w:t>
            </w:r>
          </w:p>
        </w:tc>
        <w:tc>
          <w:tcPr>
            <w:tcW w:w="1071" w:type="pct"/>
          </w:tcPr>
          <w:p w14:paraId="3C6CB761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построение чертежа швейного изделия</w:t>
            </w:r>
          </w:p>
        </w:tc>
        <w:tc>
          <w:tcPr>
            <w:tcW w:w="2098" w:type="pct"/>
          </w:tcPr>
          <w:p w14:paraId="31C3D9F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строит чертеж швейного изделия в натуральную величину по своим меркам или заданным размерам;</w:t>
            </w:r>
          </w:p>
          <w:p w14:paraId="418D5E0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контролирует качество выполненного чертежа, читает чертеж: проверяет точность построения, соответствие размерным признакам;</w:t>
            </w:r>
          </w:p>
          <w:p w14:paraId="675DEE9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осуществляет взаимоконтроль выполненной работы</w:t>
            </w:r>
          </w:p>
        </w:tc>
      </w:tr>
      <w:tr w:rsidR="00357807" w:rsidRPr="00357807" w14:paraId="6298F01F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4F8863B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Моделирование швейного изделия. Понятие о моделировании. Способы и приемы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моделирования (изменение формы, художественная отделка, деление детали на части), подготовка выкройки к раскрою, расчет количества ткани на изготовление швейного изделия.</w:t>
            </w:r>
          </w:p>
        </w:tc>
        <w:tc>
          <w:tcPr>
            <w:tcW w:w="893" w:type="pct"/>
            <w:vMerge w:val="restart"/>
          </w:tcPr>
          <w:p w14:paraId="3E66DDA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0B52AFB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особенностями моделирования швейного изделия; способами и примами моделирования</w:t>
            </w:r>
          </w:p>
        </w:tc>
        <w:tc>
          <w:tcPr>
            <w:tcW w:w="2098" w:type="pct"/>
          </w:tcPr>
          <w:p w14:paraId="7E2B6A4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сущность процесса моделирования изделия; перечисляет способы и этапы моделирования (изменение формы, художественная отделка, деление детали на части)</w:t>
            </w:r>
          </w:p>
        </w:tc>
      </w:tr>
      <w:tr w:rsidR="00357807" w:rsidRPr="00357807" w14:paraId="582A5C38" w14:textId="77777777" w:rsidTr="00787639">
        <w:trPr>
          <w:trHeight w:val="20"/>
        </w:trPr>
        <w:tc>
          <w:tcPr>
            <w:tcW w:w="938" w:type="pct"/>
            <w:vMerge/>
          </w:tcPr>
          <w:p w14:paraId="2040B64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6D9E3DB3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6AB1EFC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коррекция выкройки </w:t>
            </w:r>
          </w:p>
        </w:tc>
        <w:tc>
          <w:tcPr>
            <w:tcW w:w="2098" w:type="pct"/>
          </w:tcPr>
          <w:p w14:paraId="47490AA6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корректирует выкройку с учетом необходимых изменений по эскизу изделия</w:t>
            </w:r>
          </w:p>
        </w:tc>
      </w:tr>
      <w:tr w:rsidR="00357807" w:rsidRPr="00357807" w14:paraId="49DF97AD" w14:textId="77777777" w:rsidTr="00787639">
        <w:trPr>
          <w:trHeight w:val="20"/>
        </w:trPr>
        <w:tc>
          <w:tcPr>
            <w:tcW w:w="938" w:type="pct"/>
            <w:vMerge/>
          </w:tcPr>
          <w:p w14:paraId="6C20A8F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3BFFA0D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моделирования швейного изделия (изготовление выкройки, расчет количества ткани на изготовление)</w:t>
            </w:r>
          </w:p>
        </w:tc>
        <w:tc>
          <w:tcPr>
            <w:tcW w:w="1071" w:type="pct"/>
          </w:tcPr>
          <w:p w14:paraId="58C940A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моделирование швейного изделия (изготовление выкройки, расчет количества ткани на изготовление)</w:t>
            </w:r>
          </w:p>
        </w:tc>
        <w:tc>
          <w:tcPr>
            <w:tcW w:w="2098" w:type="pct"/>
          </w:tcPr>
          <w:p w14:paraId="3BC3030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моделирует выкройку изделия, применяя способы моделирования;</w:t>
            </w:r>
          </w:p>
          <w:p w14:paraId="435785F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подготавливает выкройку к раскрою;</w:t>
            </w:r>
          </w:p>
          <w:p w14:paraId="0FBA786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производит расчет ткани на изготовление изделия;</w:t>
            </w:r>
          </w:p>
          <w:p w14:paraId="7FAA831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 перед одноклассниками, поясняет, какие способы и приемы моделирования были использованы;</w:t>
            </w:r>
          </w:p>
          <w:p w14:paraId="4B745B4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демонстрирует уважительное отношение к мнению одноклассников и их работе</w:t>
            </w:r>
          </w:p>
        </w:tc>
      </w:tr>
      <w:tr w:rsidR="00357807" w:rsidRPr="00357807" w14:paraId="57D31EA2" w14:textId="77777777" w:rsidTr="00787639">
        <w:tc>
          <w:tcPr>
            <w:tcW w:w="938" w:type="pct"/>
            <w:vMerge w:val="restart"/>
          </w:tcPr>
          <w:p w14:paraId="21CAA79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Влажно-тепловая обработка швейного изделия. Назначение, особенности выполнения и виды влажно-тепловой обработки (внутрипроцессная и окончательная); оборудовании и приспособлениях для утюжильных работ.</w:t>
            </w:r>
          </w:p>
          <w:p w14:paraId="768CC46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Организация утюжильного места. Терминология влажно-тепловых работ. Правила безопасного поведения при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выполнении влажно-тепловых работ. </w:t>
            </w:r>
          </w:p>
        </w:tc>
        <w:tc>
          <w:tcPr>
            <w:tcW w:w="893" w:type="pct"/>
            <w:vMerge w:val="restart"/>
          </w:tcPr>
          <w:p w14:paraId="11571D6D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5610A40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процесса влажно-тепловой обработки, знакомство с историей изобретения оборудования для влажно-тепловых работ</w:t>
            </w:r>
          </w:p>
        </w:tc>
        <w:tc>
          <w:tcPr>
            <w:tcW w:w="2098" w:type="pct"/>
          </w:tcPr>
          <w:p w14:paraId="5772958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понимает сущность и необходимость проведения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влажно-тепловой обработки швейного изделия: на этапе подготовки ткани к раскрою, в процессе изготовления изделий;</w:t>
            </w:r>
          </w:p>
          <w:p w14:paraId="61DF8A8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оборудования для влажно-тепловой обработки, находит информацию об истории влажно-тепловой обработки</w:t>
            </w:r>
          </w:p>
        </w:tc>
      </w:tr>
      <w:tr w:rsidR="00357807" w:rsidRPr="00357807" w14:paraId="74858F0C" w14:textId="77777777" w:rsidTr="00787639">
        <w:tc>
          <w:tcPr>
            <w:tcW w:w="938" w:type="pct"/>
            <w:vMerge/>
          </w:tcPr>
          <w:p w14:paraId="594B1DC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31C1DE2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573E12B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и принципа работы оборудования для влажно-тепловой обработки;</w:t>
            </w:r>
          </w:p>
          <w:p w14:paraId="7992238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правил безопасной эксплуатации устройств для влажно-тепловой обработки; </w:t>
            </w:r>
          </w:p>
        </w:tc>
        <w:tc>
          <w:tcPr>
            <w:tcW w:w="2098" w:type="pct"/>
          </w:tcPr>
          <w:p w14:paraId="766919D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основные части устройства утюга, соотносит информацию их эксплуатационного паспорта и реальный объект; называет приемы работы;</w:t>
            </w:r>
          </w:p>
          <w:p w14:paraId="3911A22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при выполнении влажно-тепловых работ, поясняет каждый пункт правил;</w:t>
            </w:r>
          </w:p>
        </w:tc>
      </w:tr>
      <w:tr w:rsidR="00357807" w:rsidRPr="00357807" w14:paraId="7A1F571D" w14:textId="77777777" w:rsidTr="00787639">
        <w:tc>
          <w:tcPr>
            <w:tcW w:w="938" w:type="pct"/>
            <w:vMerge/>
          </w:tcPr>
          <w:p w14:paraId="42CDAF0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67BF85B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39799AD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видами влажно-тепловых работ; сравнение видов,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сопоставление терминов и их определений</w:t>
            </w:r>
          </w:p>
        </w:tc>
        <w:tc>
          <w:tcPr>
            <w:tcW w:w="2098" w:type="pct"/>
          </w:tcPr>
          <w:p w14:paraId="0936106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называет термины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влажно-тепловых работ (декатирование, проутюживание, приутюживание, разутюживание, заутюживание, отутюживание),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поясняет применение этих видов работ при изготовлении швейных изделий</w:t>
            </w:r>
          </w:p>
        </w:tc>
      </w:tr>
      <w:tr w:rsidR="00357807" w:rsidRPr="00357807" w14:paraId="14B55560" w14:textId="77777777" w:rsidTr="00787639">
        <w:tc>
          <w:tcPr>
            <w:tcW w:w="938" w:type="pct"/>
            <w:vMerge/>
          </w:tcPr>
          <w:p w14:paraId="1F5DF9B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7342610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операций влажно-тепловой обработки изделия</w:t>
            </w:r>
          </w:p>
        </w:tc>
        <w:tc>
          <w:tcPr>
            <w:tcW w:w="1071" w:type="pct"/>
          </w:tcPr>
          <w:p w14:paraId="54926C6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операций влажно-тепловой обработки изделия</w:t>
            </w:r>
          </w:p>
        </w:tc>
        <w:tc>
          <w:tcPr>
            <w:tcW w:w="2098" w:type="pct"/>
          </w:tcPr>
          <w:p w14:paraId="1055208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проводит влажно-тепловую обработку тканей:</w:t>
            </w:r>
          </w:p>
          <w:p w14:paraId="2CCEB477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подготовку ткани к раскрою (декатирование)</w:t>
            </w:r>
          </w:p>
          <w:p w14:paraId="10EDFAA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работы;</w:t>
            </w:r>
          </w:p>
        </w:tc>
      </w:tr>
      <w:tr w:rsidR="00357807" w:rsidRPr="00357807" w14:paraId="467ED2A6" w14:textId="77777777" w:rsidTr="00787639">
        <w:tc>
          <w:tcPr>
            <w:tcW w:w="938" w:type="pct"/>
            <w:vMerge w:val="restart"/>
          </w:tcPr>
          <w:p w14:paraId="0B98F7A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Раскрой ткани. Технологическая последовательность изготовления швейного изделия, особенностях раскроя. Последовательность раскроя</w:t>
            </w:r>
          </w:p>
        </w:tc>
        <w:tc>
          <w:tcPr>
            <w:tcW w:w="893" w:type="pct"/>
            <w:vMerge w:val="restart"/>
          </w:tcPr>
          <w:p w14:paraId="066188D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66CBDC1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технологического процесса изготовления швейного изделия, технологических операций, входящих в технологический процесс</w:t>
            </w:r>
          </w:p>
        </w:tc>
        <w:tc>
          <w:tcPr>
            <w:tcW w:w="2098" w:type="pct"/>
          </w:tcPr>
          <w:p w14:paraId="35C7A12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последовательность изготовления швейных изделий: перечисляет технологические операции</w:t>
            </w:r>
          </w:p>
        </w:tc>
      </w:tr>
      <w:tr w:rsidR="00357807" w:rsidRPr="00357807" w14:paraId="4386E6A1" w14:textId="77777777" w:rsidTr="00787639">
        <w:tc>
          <w:tcPr>
            <w:tcW w:w="938" w:type="pct"/>
            <w:vMerge/>
          </w:tcPr>
          <w:p w14:paraId="0A6416F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3CD150A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450FF17B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сущности понятия «раскрой»;</w:t>
            </w:r>
          </w:p>
          <w:p w14:paraId="0FAFDB3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выбор способа подготовки данного вида ткани к раскрою</w:t>
            </w:r>
          </w:p>
        </w:tc>
        <w:tc>
          <w:tcPr>
            <w:tcW w:w="2098" w:type="pct"/>
          </w:tcPr>
          <w:p w14:paraId="6879BD8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объясняет, что такое раскрой ткани, перечисляет инструменты для раскроя;</w:t>
            </w:r>
          </w:p>
          <w:p w14:paraId="216890C7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способ настила ткани (в сгиб, в разворот), обосновывает выбор способа</w:t>
            </w:r>
          </w:p>
        </w:tc>
      </w:tr>
      <w:tr w:rsidR="00357807" w:rsidRPr="00357807" w14:paraId="162FC036" w14:textId="77777777" w:rsidTr="00787639">
        <w:tc>
          <w:tcPr>
            <w:tcW w:w="938" w:type="pct"/>
            <w:vMerge/>
          </w:tcPr>
          <w:p w14:paraId="294A7B2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2962E6F3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Подготовка ткани и ее раскрой</w:t>
            </w:r>
          </w:p>
        </w:tc>
        <w:tc>
          <w:tcPr>
            <w:tcW w:w="1071" w:type="pct"/>
          </w:tcPr>
          <w:p w14:paraId="5242CE1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раскладка выкроек на ткани; перевод контурных и контрольных линий выкройки;</w:t>
            </w:r>
          </w:p>
          <w:p w14:paraId="67E8618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настил ткани; </w:t>
            </w:r>
          </w:p>
          <w:p w14:paraId="58F3565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раскрой ткани</w:t>
            </w:r>
          </w:p>
        </w:tc>
        <w:tc>
          <w:tcPr>
            <w:tcW w:w="2098" w:type="pct"/>
          </w:tcPr>
          <w:p w14:paraId="0A43DB3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настил ткани по выбранному способу, экономно раскладывает выкройку на ткани с учетом направления нити основы, ширины ткани и направления рисунка;</w:t>
            </w:r>
          </w:p>
          <w:p w14:paraId="683E7D4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величину припусков на обработку и выполняет разметку припусков;</w:t>
            </w:r>
          </w:p>
          <w:p w14:paraId="405865D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раскраивает ткань по линиям припусков, пользуется инструментами и оборудованием, соблюдая безопасные приемы;</w:t>
            </w:r>
          </w:p>
          <w:p w14:paraId="1A4764D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работы;</w:t>
            </w:r>
          </w:p>
          <w:p w14:paraId="3FF4320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самоанализ выполненной работы</w:t>
            </w:r>
          </w:p>
        </w:tc>
      </w:tr>
      <w:tr w:rsidR="00357807" w:rsidRPr="00357807" w14:paraId="24CC4FE3" w14:textId="77777777" w:rsidTr="00787639">
        <w:tc>
          <w:tcPr>
            <w:tcW w:w="938" w:type="pct"/>
            <w:vMerge w:val="restart"/>
          </w:tcPr>
          <w:p w14:paraId="40ED9BA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Швейные ручные работы. Общие сведения о ручных работах и операциях. Понятие о технологической документации, используемой в учебных целях (технологической карте (учебной)). Ручные прямые стежки и строчки временного назначения. Терминология ручных работ</w:t>
            </w:r>
          </w:p>
        </w:tc>
        <w:tc>
          <w:tcPr>
            <w:tcW w:w="893" w:type="pct"/>
            <w:vMerge w:val="restart"/>
          </w:tcPr>
          <w:p w14:paraId="76792CC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21B8E48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«стежок», «строчка», «шов», «ширина шва», «длинна стежка»;</w:t>
            </w:r>
          </w:p>
          <w:p w14:paraId="4D24F00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видов ручных стежков, их назначения и области применения;</w:t>
            </w:r>
          </w:p>
          <w:p w14:paraId="1D19319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видов строчек временного назначения, применяемых при изготовлении изделий; </w:t>
            </w:r>
          </w:p>
          <w:p w14:paraId="6A8FF053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требований к выполнению ручных работ и правил безопасного поведения</w:t>
            </w:r>
          </w:p>
        </w:tc>
        <w:tc>
          <w:tcPr>
            <w:tcW w:w="2098" w:type="pct"/>
          </w:tcPr>
          <w:p w14:paraId="2F03A022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различает стежок, строчку, шов; </w:t>
            </w:r>
          </w:p>
          <w:p w14:paraId="3922F51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ширину шва, длину стежка;</w:t>
            </w:r>
          </w:p>
          <w:p w14:paraId="0D2265A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виды стежков временного и постоянного назначения;</w:t>
            </w:r>
          </w:p>
          <w:p w14:paraId="7BA284C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требования к выполнению ручных работ, на основе этих требований формулирует (при помощи учителя) критерии качества выполнения ручных стежков и строчек</w:t>
            </w:r>
          </w:p>
        </w:tc>
      </w:tr>
      <w:tr w:rsidR="00357807" w:rsidRPr="00357807" w14:paraId="49AF43AF" w14:textId="77777777" w:rsidTr="00787639">
        <w:tc>
          <w:tcPr>
            <w:tcW w:w="938" w:type="pct"/>
            <w:vMerge/>
          </w:tcPr>
          <w:p w14:paraId="4D217488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178060A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3309631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терминами, применяемыми для ручных работ, их определениями и назначением</w:t>
            </w:r>
          </w:p>
        </w:tc>
        <w:tc>
          <w:tcPr>
            <w:tcW w:w="2098" w:type="pct"/>
          </w:tcPr>
          <w:p w14:paraId="0A2BB44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термины для выполнения ручных работ (прокладывание, сметывание, заметывание, приметывание, наметывание), описывает область их применения</w:t>
            </w:r>
          </w:p>
        </w:tc>
      </w:tr>
      <w:tr w:rsidR="00357807" w:rsidRPr="00357807" w14:paraId="12EFECB5" w14:textId="77777777" w:rsidTr="00787639">
        <w:tc>
          <w:tcPr>
            <w:tcW w:w="938" w:type="pct"/>
            <w:vMerge/>
          </w:tcPr>
          <w:p w14:paraId="63C4662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008F5D8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1704C85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документации, применяемой для изготовления изделий (работа с технологической (учебной) картой)</w:t>
            </w:r>
          </w:p>
        </w:tc>
        <w:tc>
          <w:tcPr>
            <w:tcW w:w="2098" w:type="pct"/>
          </w:tcPr>
          <w:p w14:paraId="2D86441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технологическую карту (учебную) на выполнение ручных работ, называет последовательность изготовления образцов ручных строчек</w:t>
            </w:r>
          </w:p>
        </w:tc>
      </w:tr>
      <w:tr w:rsidR="00357807" w:rsidRPr="00357807" w14:paraId="66119382" w14:textId="77777777" w:rsidTr="00787639">
        <w:tc>
          <w:tcPr>
            <w:tcW w:w="938" w:type="pct"/>
            <w:vMerge/>
          </w:tcPr>
          <w:p w14:paraId="1958A79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79234202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Выполнение ручных строчек временного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назначения прямыми стежками</w:t>
            </w:r>
          </w:p>
        </w:tc>
        <w:tc>
          <w:tcPr>
            <w:tcW w:w="1071" w:type="pct"/>
          </w:tcPr>
          <w:p w14:paraId="58A8349C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выполнение прокладывания ручных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стежков (изготовление образцов ручных строчек)</w:t>
            </w:r>
          </w:p>
        </w:tc>
        <w:tc>
          <w:tcPr>
            <w:tcW w:w="2098" w:type="pct"/>
          </w:tcPr>
          <w:p w14:paraId="47F719D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изготавливает ручные строчки (образцы) временного назначения, пользуясь технологической картой (учебной);</w:t>
            </w:r>
          </w:p>
          <w:p w14:paraId="6DA82147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контролирует качество выполненной работы, руководствуясь разработанными критериями качества выполнение ручных стежков и строчек</w:t>
            </w:r>
          </w:p>
        </w:tc>
      </w:tr>
      <w:tr w:rsidR="00357807" w:rsidRPr="00357807" w14:paraId="707A6F2A" w14:textId="77777777" w:rsidTr="00787639">
        <w:tc>
          <w:tcPr>
            <w:tcW w:w="938" w:type="pct"/>
            <w:vMerge w:val="restart"/>
          </w:tcPr>
          <w:p w14:paraId="4B54BFA9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Бытовая швейная машина, ее назначение и устройство. Виды бытовых швейных машин. Требования к организации учебного места. Правила безопасного поведения при пользовании бытовой швейной машиной</w:t>
            </w:r>
          </w:p>
        </w:tc>
        <w:tc>
          <w:tcPr>
            <w:tcW w:w="893" w:type="pct"/>
            <w:vMerge w:val="restart"/>
          </w:tcPr>
          <w:p w14:paraId="0D49A3A5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5D179DF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назначения и устройства бытовой швейной машины, знакомство с историей ее изобретения;</w:t>
            </w:r>
          </w:p>
          <w:p w14:paraId="6E1439A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видов швейных машин;</w:t>
            </w:r>
          </w:p>
          <w:p w14:paraId="18F5114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изучение правил безопасного поведения при работе на швейной машине</w:t>
            </w:r>
          </w:p>
        </w:tc>
        <w:tc>
          <w:tcPr>
            <w:tcW w:w="2098" w:type="pct"/>
          </w:tcPr>
          <w:p w14:paraId="0CA5185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термином «швейная машина», объясняет ее назначение;</w:t>
            </w:r>
          </w:p>
          <w:p w14:paraId="34A31D3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 предъявляет информацию об истории изобретения швейной машины;</w:t>
            </w:r>
          </w:p>
          <w:p w14:paraId="70A3AFF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швейные машины по виду выполняемых операций, по области применения;</w:t>
            </w:r>
          </w:p>
          <w:p w14:paraId="52A3C99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правила безопасного поведения при работе на швейной машине</w:t>
            </w:r>
          </w:p>
        </w:tc>
      </w:tr>
      <w:tr w:rsidR="00357807" w:rsidRPr="00357807" w14:paraId="17DDCE30" w14:textId="77777777" w:rsidTr="00787639">
        <w:tc>
          <w:tcPr>
            <w:tcW w:w="938" w:type="pct"/>
            <w:vMerge/>
          </w:tcPr>
          <w:p w14:paraId="24078403" w14:textId="77777777" w:rsidR="00357807" w:rsidRPr="00357807" w:rsidRDefault="00357807" w:rsidP="00357807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4F60345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38C4D1D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устройства швейной машины</w:t>
            </w:r>
          </w:p>
        </w:tc>
        <w:tc>
          <w:tcPr>
            <w:tcW w:w="2098" w:type="pct"/>
          </w:tcPr>
          <w:p w14:paraId="71B3C01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основные элементы швейной машины на реальном устройстве, называет их, определяет их назначение</w:t>
            </w:r>
          </w:p>
        </w:tc>
      </w:tr>
      <w:tr w:rsidR="00357807" w:rsidRPr="00357807" w14:paraId="09272905" w14:textId="77777777" w:rsidTr="00787639">
        <w:tc>
          <w:tcPr>
            <w:tcW w:w="938" w:type="pct"/>
            <w:vMerge/>
          </w:tcPr>
          <w:p w14:paraId="333BBD03" w14:textId="77777777" w:rsidR="00357807" w:rsidRPr="00357807" w:rsidRDefault="00357807" w:rsidP="00357807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15CEF110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Работа на незаправленной швейной машине</w:t>
            </w:r>
          </w:p>
        </w:tc>
        <w:tc>
          <w:tcPr>
            <w:tcW w:w="1071" w:type="pct"/>
          </w:tcPr>
          <w:p w14:paraId="3F02A58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на незаправленной швейной машине (выполнение тренировочных упражнений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 отработке координации и точности движений при выполнении машинных строчек)</w:t>
            </w:r>
          </w:p>
        </w:tc>
        <w:tc>
          <w:tcPr>
            <w:tcW w:w="2098" w:type="pct"/>
          </w:tcPr>
          <w:p w14:paraId="639577D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принцип работы на швейной машине, выполняет ровные строчки (проколов иглы) по намеченным линиям;</w:t>
            </w:r>
          </w:p>
          <w:p w14:paraId="78239C1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 (ровноту выполненных строчек)</w:t>
            </w:r>
          </w:p>
        </w:tc>
      </w:tr>
      <w:tr w:rsidR="00357807" w:rsidRPr="00357807" w14:paraId="2201D09D" w14:textId="77777777" w:rsidTr="00787639">
        <w:tc>
          <w:tcPr>
            <w:tcW w:w="938" w:type="pct"/>
          </w:tcPr>
          <w:p w14:paraId="3E5D6D92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Подготовка бытовой швейной машины к работе. Выбор ниток, намотка ниток на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шпульку, заправка верхней и нижней ниток, выбор машинной строчки, длины стежка</w:t>
            </w:r>
          </w:p>
        </w:tc>
        <w:tc>
          <w:tcPr>
            <w:tcW w:w="893" w:type="pct"/>
          </w:tcPr>
          <w:p w14:paraId="2141623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Подготовка бытовой швейной машины к работе</w:t>
            </w:r>
          </w:p>
        </w:tc>
        <w:tc>
          <w:tcPr>
            <w:tcW w:w="1071" w:type="pct"/>
          </w:tcPr>
          <w:p w14:paraId="6460B7B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ознакомление с устройством намотки ниток на шпульку (стержень для намотки),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подготовка швейной машины к работе, наматывание ниток на шпульку;</w:t>
            </w:r>
          </w:p>
          <w:p w14:paraId="6D7486A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упражнений в заправке ниток;</w:t>
            </w:r>
          </w:p>
          <w:p w14:paraId="2A5E7DB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принципа образования машинной строчки</w:t>
            </w:r>
          </w:p>
        </w:tc>
        <w:tc>
          <w:tcPr>
            <w:tcW w:w="2098" w:type="pct"/>
          </w:tcPr>
          <w:p w14:paraId="0609FFF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объясняет порядок подготовки швейной машины к работе, подготавливает швейную машину к работе (наматывает нижнюю нитку на шпульку) заправляет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верхнюю и нижнюю нитку в соответствии с правилами подготовки швейной машины к работе;</w:t>
            </w:r>
          </w:p>
          <w:p w14:paraId="48ACA34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понимает принцип образования машинной строчки, подбирает машинную строчку и длину стежка в зависимости от толщины обрабатываемой ткани и назначения строчки</w:t>
            </w:r>
          </w:p>
        </w:tc>
      </w:tr>
      <w:tr w:rsidR="00357807" w:rsidRPr="00357807" w14:paraId="60CF0F41" w14:textId="77777777" w:rsidTr="00787639">
        <w:tc>
          <w:tcPr>
            <w:tcW w:w="938" w:type="pct"/>
          </w:tcPr>
          <w:p w14:paraId="3AACD26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Работа на заправленной бытовой швейной машине. Машинная строчка, машинная закрепка. Регулирующие механизмы швейной машины (переключатель вида строчки, регулятор длины стежка, клавиша обратного хода)</w:t>
            </w:r>
          </w:p>
        </w:tc>
        <w:tc>
          <w:tcPr>
            <w:tcW w:w="893" w:type="pct"/>
          </w:tcPr>
          <w:p w14:paraId="130FA7A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Работа на заправленной нитками бытовой швейной машине.</w:t>
            </w:r>
          </w:p>
        </w:tc>
        <w:tc>
          <w:tcPr>
            <w:tcW w:w="1071" w:type="pct"/>
          </w:tcPr>
          <w:p w14:paraId="5AA0B33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тренировочных упражнений по выполнению закрепки; выполнению машинных строчек</w:t>
            </w:r>
          </w:p>
        </w:tc>
        <w:tc>
          <w:tcPr>
            <w:tcW w:w="2098" w:type="pct"/>
          </w:tcPr>
          <w:p w14:paraId="62096D7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принцип и правила выполнения закрепки; выполняет закрепку, контролирует качество ее выполнения в соответствии с установленными критериями качества;</w:t>
            </w:r>
          </w:p>
          <w:p w14:paraId="1EB8AE6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машинные строчки (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прямую и зигзагообразную с различной длиной стежка по намеченным</w:t>
            </w:r>
            <w:r w:rsidRPr="00357807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линиям по прямой и с поворотом, под углом с использованием переключателя вида строчек и регулятора длины стежка, соблюдая безопасные приемы работы на швейной машине;</w:t>
            </w:r>
          </w:p>
          <w:p w14:paraId="2E07157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</w:t>
            </w:r>
          </w:p>
        </w:tc>
      </w:tr>
      <w:tr w:rsidR="00357807" w:rsidRPr="00357807" w14:paraId="1C3CB3E6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02892415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Назначение и приемы выполнения машинных швов. Виды машинных швов. Терминология машинных работ. Последовательность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выполнения стачного шва и шва вподгибку. </w:t>
            </w:r>
          </w:p>
        </w:tc>
        <w:tc>
          <w:tcPr>
            <w:tcW w:w="893" w:type="pct"/>
            <w:vMerge w:val="restart"/>
          </w:tcPr>
          <w:p w14:paraId="6239E995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62C2DC8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ручных и машинных швов;</w:t>
            </w:r>
          </w:p>
        </w:tc>
        <w:tc>
          <w:tcPr>
            <w:tcW w:w="2098" w:type="pct"/>
          </w:tcPr>
          <w:p w14:paraId="68944C3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сравнивает ручные и машинные швы, определяет их сходства и различия;</w:t>
            </w:r>
          </w:p>
        </w:tc>
      </w:tr>
      <w:tr w:rsidR="00357807" w:rsidRPr="00357807" w14:paraId="68BEE953" w14:textId="77777777" w:rsidTr="00787639">
        <w:trPr>
          <w:trHeight w:val="20"/>
        </w:trPr>
        <w:tc>
          <w:tcPr>
            <w:tcW w:w="938" w:type="pct"/>
            <w:vMerge/>
          </w:tcPr>
          <w:p w14:paraId="5FCE30D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043430A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613B1EE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терминологией машинных работ, сравнение машинных и ручных операций</w:t>
            </w:r>
          </w:p>
        </w:tc>
        <w:tc>
          <w:tcPr>
            <w:tcW w:w="2098" w:type="pct"/>
          </w:tcPr>
          <w:p w14:paraId="341D728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операции машинных работ (стачивание, застрачивание, притачивание, настрачивание), приводит примеры применения операций</w:t>
            </w:r>
          </w:p>
        </w:tc>
      </w:tr>
      <w:tr w:rsidR="00357807" w:rsidRPr="00357807" w14:paraId="1E7738E4" w14:textId="77777777" w:rsidTr="00787639">
        <w:trPr>
          <w:trHeight w:val="20"/>
        </w:trPr>
        <w:tc>
          <w:tcPr>
            <w:tcW w:w="938" w:type="pct"/>
            <w:vMerge/>
          </w:tcPr>
          <w:p w14:paraId="7F09F7E8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3C78688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724FF15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видов машинных швов (на основе чтения технологической карты (учебной)); </w:t>
            </w:r>
          </w:p>
          <w:p w14:paraId="7FEB7E8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выполненного шва</w:t>
            </w:r>
          </w:p>
        </w:tc>
        <w:tc>
          <w:tcPr>
            <w:tcW w:w="2098" w:type="pct"/>
          </w:tcPr>
          <w:p w14:paraId="086324D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стачной шов и шов вподгибку, описывает их назначение;</w:t>
            </w:r>
          </w:p>
          <w:p w14:paraId="5E8A284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технологическую карту (учебную), определяет последовательность выполнения машинных швов;</w:t>
            </w:r>
          </w:p>
          <w:p w14:paraId="7538C8A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разъясняет термины ручных, машинных и влажно-тепловых работ, указанных в технологической карте</w:t>
            </w:r>
          </w:p>
        </w:tc>
      </w:tr>
      <w:tr w:rsidR="00357807" w:rsidRPr="00357807" w14:paraId="32025336" w14:textId="77777777" w:rsidTr="00787639">
        <w:trPr>
          <w:trHeight w:val="20"/>
        </w:trPr>
        <w:tc>
          <w:tcPr>
            <w:tcW w:w="938" w:type="pct"/>
            <w:vMerge/>
          </w:tcPr>
          <w:p w14:paraId="5ECE448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2A284770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образцов машинных швов (стачных, вподгибку)</w:t>
            </w:r>
          </w:p>
        </w:tc>
        <w:tc>
          <w:tcPr>
            <w:tcW w:w="1071" w:type="pct"/>
          </w:tcPr>
          <w:p w14:paraId="66495D5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образцов стачного шва и шва вподгибку</w:t>
            </w:r>
          </w:p>
        </w:tc>
        <w:tc>
          <w:tcPr>
            <w:tcW w:w="2098" w:type="pct"/>
          </w:tcPr>
          <w:p w14:paraId="278EC1A7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изготавливает образцы машинных швов: стачного и шва вподгибку (с открытым и закрытым срезом), руководствуясь технологической(учебной) картой, контролирует качество швов, опираясь на критерии в описании технологической карты;</w:t>
            </w:r>
          </w:p>
          <w:p w14:paraId="2AA7DE7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безопасной работе на швейной машине;</w:t>
            </w:r>
          </w:p>
          <w:p w14:paraId="050F2B7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качество выполненного шва, руководствуясь критериями качества</w:t>
            </w:r>
          </w:p>
        </w:tc>
      </w:tr>
      <w:tr w:rsidR="00357807" w:rsidRPr="00357807" w14:paraId="629F0AE4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1E3F0B32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Технология изготовления швейного изделия. Подготовка деталей кроя к обработке. Обработка и отделка изделия. </w:t>
            </w:r>
          </w:p>
          <w:p w14:paraId="739D4910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Окончательная обработка швейного изделия: чистка изделия, влажно-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тепловая обработка, отделочные работы (пришивание фурнитуры, крепление отделочных элементов), проверка качества готового изделия, складывание готового изделия. </w:t>
            </w:r>
          </w:p>
        </w:tc>
        <w:tc>
          <w:tcPr>
            <w:tcW w:w="893" w:type="pct"/>
          </w:tcPr>
          <w:p w14:paraId="7408EB16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152FAA0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последовательности изготовления швейного изделия;</w:t>
            </w:r>
          </w:p>
          <w:p w14:paraId="609970F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технологических карт (учебных) поузловой обработки изделия</w:t>
            </w:r>
          </w:p>
        </w:tc>
        <w:tc>
          <w:tcPr>
            <w:tcW w:w="2098" w:type="pct"/>
          </w:tcPr>
          <w:p w14:paraId="799022C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последовательность обработки и отделки изделия; подбирает инструменты и приспособления;</w:t>
            </w:r>
          </w:p>
          <w:p w14:paraId="29920A3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 на отдельные технологические операции по изготовлению изделия, понимает и определяет последовательность действий по карте</w:t>
            </w:r>
          </w:p>
        </w:tc>
      </w:tr>
      <w:tr w:rsidR="00357807" w:rsidRPr="00357807" w14:paraId="1BD6089E" w14:textId="77777777" w:rsidTr="00787639">
        <w:trPr>
          <w:trHeight w:val="20"/>
        </w:trPr>
        <w:tc>
          <w:tcPr>
            <w:tcW w:w="938" w:type="pct"/>
            <w:vMerge/>
          </w:tcPr>
          <w:p w14:paraId="0A71B309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46EE0A7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Изготовление швейного изделия</w:t>
            </w:r>
          </w:p>
        </w:tc>
        <w:tc>
          <w:tcPr>
            <w:tcW w:w="1071" w:type="pct"/>
          </w:tcPr>
          <w:p w14:paraId="3513E81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изготовление швейного изделия; </w:t>
            </w:r>
          </w:p>
          <w:p w14:paraId="57BBC66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098" w:type="pct"/>
          </w:tcPr>
          <w:p w14:paraId="59B6FD3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ручные и машинные работы; изготавливает швейное изделие;</w:t>
            </w:r>
          </w:p>
          <w:p w14:paraId="5C1BF4E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проверку качества, исправляет дефекты;</w:t>
            </w:r>
          </w:p>
          <w:p w14:paraId="378E186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отделочные работы</w:t>
            </w:r>
          </w:p>
          <w:p w14:paraId="614C12B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пользуется инструментами и приспособлениями с соблюдением правил безопасного поведения и безопасных приемов работы;</w:t>
            </w:r>
          </w:p>
          <w:p w14:paraId="3E77FA9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 на каждом этапе;</w:t>
            </w:r>
          </w:p>
        </w:tc>
      </w:tr>
      <w:tr w:rsidR="00357807" w:rsidRPr="00357807" w14:paraId="344D5885" w14:textId="77777777" w:rsidTr="00787639">
        <w:trPr>
          <w:trHeight w:val="20"/>
        </w:trPr>
        <w:tc>
          <w:tcPr>
            <w:tcW w:w="938" w:type="pct"/>
            <w:vMerge/>
          </w:tcPr>
          <w:p w14:paraId="7D1555FC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3690946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окончательной обработки швейного изделия</w:t>
            </w:r>
          </w:p>
        </w:tc>
        <w:tc>
          <w:tcPr>
            <w:tcW w:w="1071" w:type="pct"/>
          </w:tcPr>
          <w:p w14:paraId="639A87B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окончательная отделка готового изделия</w:t>
            </w:r>
          </w:p>
        </w:tc>
        <w:tc>
          <w:tcPr>
            <w:tcW w:w="2098" w:type="pct"/>
          </w:tcPr>
          <w:p w14:paraId="3A545B5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влажно-тепловую обработку;</w:t>
            </w:r>
          </w:p>
          <w:p w14:paraId="5140910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готовое изделие: соответствие эскизу, требованиям к качеству выполненных швов и влажно-тепловой обработки;</w:t>
            </w:r>
          </w:p>
          <w:p w14:paraId="3508F93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свое изделие одноклассникам; высказывает свое мнение о своей работе и работе своих товарищей, уважительно относится к их мнению</w:t>
            </w:r>
          </w:p>
        </w:tc>
      </w:tr>
      <w:tr w:rsidR="00357807" w:rsidRPr="00357807" w14:paraId="26607013" w14:textId="77777777" w:rsidTr="00787639">
        <w:trPr>
          <w:trHeight w:val="20"/>
        </w:trPr>
        <w:tc>
          <w:tcPr>
            <w:tcW w:w="5000" w:type="pct"/>
            <w:gridSpan w:val="4"/>
          </w:tcPr>
          <w:p w14:paraId="1649C03C" w14:textId="77777777"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Основы домоводства (1 час)</w:t>
            </w:r>
          </w:p>
        </w:tc>
      </w:tr>
      <w:tr w:rsidR="00357807" w:rsidRPr="00357807" w14:paraId="0C32C6C4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5CB85E2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Гигиена жилища. Особенности и правила соблюдения гигиены жилища, виды уборки жилого помещения. Понятие о санитарии и гигиене жилого помещения.</w:t>
            </w:r>
          </w:p>
          <w:p w14:paraId="28018C96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Особенности уборки помещения: уход за мебелью, бытовой техникой и посудой. Препараты бытовой химии: моющие и чистящие средства, способы их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применения и меры предосторожности. Санитарно-гигиенические требования. Правила безопасного поведения при выполнении уборки помещения</w:t>
            </w:r>
          </w:p>
        </w:tc>
        <w:tc>
          <w:tcPr>
            <w:tcW w:w="893" w:type="pct"/>
          </w:tcPr>
          <w:p w14:paraId="5E7B1EB9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34567CF2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санитарно-гигиеническими требованиями к жилищу; </w:t>
            </w:r>
          </w:p>
          <w:p w14:paraId="75040C4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особенностей уборки помещения, ассортимента препаратов бытовой химии, способов их применения и правил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безопасного поведения при выполнении уборки помещения (мытью посуды, уходу за мебелью и иное)</w:t>
            </w:r>
          </w:p>
        </w:tc>
        <w:tc>
          <w:tcPr>
            <w:tcW w:w="2098" w:type="pct"/>
          </w:tcPr>
          <w:p w14:paraId="3758F59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6AD3437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необходимость, особенности и правила соблюдения гигиены жилища;</w:t>
            </w:r>
          </w:p>
          <w:p w14:paraId="45CF948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приводит примеры мероприятий по поддержанию порядка в своей семье, рассказывает о своей роли в домашних делах;</w:t>
            </w:r>
          </w:p>
          <w:p w14:paraId="4782D62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виды уборки жилого помещения, объясняет их особенности;</w:t>
            </w:r>
          </w:p>
          <w:p w14:paraId="015DF2A8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приводит примеры моющих и чистящих средствах;</w:t>
            </w:r>
          </w:p>
        </w:tc>
      </w:tr>
      <w:tr w:rsidR="00357807" w:rsidRPr="00357807" w14:paraId="0CA7C95F" w14:textId="77777777" w:rsidTr="00787639">
        <w:trPr>
          <w:trHeight w:val="20"/>
        </w:trPr>
        <w:tc>
          <w:tcPr>
            <w:tcW w:w="938" w:type="pct"/>
            <w:vMerge/>
          </w:tcPr>
          <w:p w14:paraId="12FFF55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0074E3E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Составление алгоритма-памятки по видам уборки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(мытью посуды, уходу за мебелью и иное) по выбору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 (проведение уборки по выбору)</w:t>
            </w:r>
          </w:p>
        </w:tc>
        <w:tc>
          <w:tcPr>
            <w:tcW w:w="1071" w:type="pct"/>
          </w:tcPr>
          <w:p w14:paraId="1F58522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изучение информации на этикетке моющих и чистящих средств;</w:t>
            </w:r>
          </w:p>
          <w:p w14:paraId="1A545E9A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составление алгоритма уборки помещения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(мытью посуды, уходу за мебелью и иное) по выбору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098" w:type="pct"/>
          </w:tcPr>
          <w:p w14:paraId="31BDF8A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определяет назначение моющих и чистящих средств для разных поверхностей по информации на этикетке;</w:t>
            </w:r>
          </w:p>
          <w:p w14:paraId="5FF9468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составляет памятку с алгоритмом по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уборки помещения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(мытью посуды, уходу за мебелью и иное), определяет порядок, подбирает моющие и чистящие средства для уборки (мытью посуды, уходу за мебелью и иное);</w:t>
            </w:r>
          </w:p>
          <w:p w14:paraId="7912BE4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и соблюдает правила безопасного поведения при выполнении уборки (мытью посуды, уходу за мебелью и иное);</w:t>
            </w:r>
          </w:p>
          <w:p w14:paraId="5F1A3D1F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свою работу, оценивает ее качество и качество работы своих одноклассников; высказывает свое мнение и доброжелательно относится к мнению одноклассников</w:t>
            </w:r>
          </w:p>
        </w:tc>
      </w:tr>
      <w:tr w:rsidR="00357807" w:rsidRPr="00357807" w14:paraId="3C1862BE" w14:textId="77777777" w:rsidTr="00787639">
        <w:trPr>
          <w:trHeight w:val="20"/>
        </w:trPr>
        <w:tc>
          <w:tcPr>
            <w:tcW w:w="5000" w:type="pct"/>
            <w:gridSpan w:val="4"/>
          </w:tcPr>
          <w:p w14:paraId="1BE505B3" w14:textId="77777777"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Основы выращивания растений (0 (2) – 0 часов)</w:t>
            </w:r>
          </w:p>
        </w:tc>
      </w:tr>
      <w:tr w:rsidR="00357807" w:rsidRPr="00357807" w14:paraId="14764A3B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0E90EE2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Роль комнатных растений в жизни человека. Группы комнатных растений. Размещение комнатных растений в интерьере. Порядок и правила составления паспорта комнатных растений</w:t>
            </w:r>
          </w:p>
        </w:tc>
        <w:tc>
          <w:tcPr>
            <w:tcW w:w="893" w:type="pct"/>
          </w:tcPr>
          <w:p w14:paraId="690C89C2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210DB78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актуализация знаний учащихся о значении комнатных растений, полученных на уроках трудового обучения в начальной школе;</w:t>
            </w:r>
          </w:p>
          <w:p w14:paraId="2646D75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комнатных растений</w:t>
            </w:r>
          </w:p>
        </w:tc>
        <w:tc>
          <w:tcPr>
            <w:tcW w:w="2098" w:type="pct"/>
          </w:tcPr>
          <w:p w14:paraId="06C0E76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3179FB0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значение комнатных растений, обобщает знания о видах и группах комнатных растений в зависимости от экологических условий (освещенности, количества тепла, влажности, почвы) и декоративных признаков (декоративно-цветущие, декоративно-лиственные), особенностях их размещения в интерьере;</w:t>
            </w:r>
          </w:p>
          <w:p w14:paraId="2F9F7C7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классифицирует комнатные растения по группам</w:t>
            </w:r>
          </w:p>
        </w:tc>
      </w:tr>
      <w:tr w:rsidR="00357807" w:rsidRPr="00357807" w14:paraId="0430CDB1" w14:textId="77777777" w:rsidTr="00787639">
        <w:trPr>
          <w:trHeight w:val="1196"/>
        </w:trPr>
        <w:tc>
          <w:tcPr>
            <w:tcW w:w="938" w:type="pct"/>
            <w:vMerge/>
          </w:tcPr>
          <w:p w14:paraId="190A75F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14:paraId="415CC8A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Составление паспорта комнатных растений</w:t>
            </w:r>
          </w:p>
        </w:tc>
        <w:tc>
          <w:tcPr>
            <w:tcW w:w="1071" w:type="pct"/>
          </w:tcPr>
          <w:p w14:paraId="1F8B2196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структуры паспорта комнатных растений;</w:t>
            </w:r>
          </w:p>
          <w:p w14:paraId="37944CB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составление паспорта растений</w:t>
            </w:r>
          </w:p>
        </w:tc>
        <w:tc>
          <w:tcPr>
            <w:tcW w:w="2098" w:type="pct"/>
          </w:tcPr>
          <w:p w14:paraId="4F4EC39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информацию о растениях для составления паспорта;</w:t>
            </w:r>
          </w:p>
          <w:p w14:paraId="1BB1846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составляет паспорт комнатных растений, соблюдая порядок и правила составления</w:t>
            </w:r>
          </w:p>
        </w:tc>
      </w:tr>
      <w:tr w:rsidR="00357807" w:rsidRPr="00357807" w14:paraId="00B4C753" w14:textId="77777777" w:rsidTr="00787639">
        <w:trPr>
          <w:trHeight w:val="20"/>
        </w:trPr>
        <w:tc>
          <w:tcPr>
            <w:tcW w:w="938" w:type="pct"/>
          </w:tcPr>
          <w:p w14:paraId="5F4FBF37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Уход за комнатными растениями. Виды ухода за комнатными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растениями. Правила безопасного поведения при проведении ухода за комнатными растениями</w:t>
            </w:r>
          </w:p>
        </w:tc>
        <w:tc>
          <w:tcPr>
            <w:tcW w:w="893" w:type="pct"/>
          </w:tcPr>
          <w:p w14:paraId="11677880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Уход за комнатными растениями.</w:t>
            </w:r>
          </w:p>
        </w:tc>
        <w:tc>
          <w:tcPr>
            <w:tcW w:w="1071" w:type="pct"/>
          </w:tcPr>
          <w:p w14:paraId="49867FF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мероприятий по уходу за растениями, полученных на уроках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трудового обучения в начальной школе;</w:t>
            </w:r>
          </w:p>
          <w:p w14:paraId="47E8332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пересадка и перевалка комнатных растений </w:t>
            </w:r>
          </w:p>
        </w:tc>
        <w:tc>
          <w:tcPr>
            <w:tcW w:w="2098" w:type="pct"/>
          </w:tcPr>
          <w:p w14:paraId="31FEFB6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определяют растения, нуждающиеся в пересадке по определенным признакам;</w:t>
            </w:r>
          </w:p>
          <w:p w14:paraId="1DFFFDB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осуществляет уход за комнатными растениями (пересадка и перевалка), соблюдая правила безопасного поведения, безопасные приемы работы с инструментами и приспособлениями</w:t>
            </w:r>
          </w:p>
        </w:tc>
      </w:tr>
      <w:tr w:rsidR="00357807" w:rsidRPr="00357807" w14:paraId="2A6E1E05" w14:textId="77777777" w:rsidTr="00787639">
        <w:trPr>
          <w:trHeight w:val="20"/>
        </w:trPr>
        <w:tc>
          <w:tcPr>
            <w:tcW w:w="5000" w:type="pct"/>
            <w:gridSpan w:val="4"/>
          </w:tcPr>
          <w:p w14:paraId="324F61F7" w14:textId="77777777"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Вариативный компонент (6 (5) – часов)</w:t>
            </w:r>
          </w:p>
        </w:tc>
      </w:tr>
      <w:tr w:rsidR="00357807" w:rsidRPr="00357807" w14:paraId="2A09E875" w14:textId="77777777" w:rsidTr="00787639">
        <w:trPr>
          <w:trHeight w:val="948"/>
        </w:trPr>
        <w:tc>
          <w:tcPr>
            <w:tcW w:w="938" w:type="pct"/>
            <w:vMerge w:val="restart"/>
          </w:tcPr>
          <w:p w14:paraId="5D826A43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Понятие о виде (выбранного ремесла или декоративно-прикладного творчества).* История возникновения и развития его. Современные тенденции в сочетании с новыми технологиями.</w:t>
            </w:r>
          </w:p>
          <w:p w14:paraId="6F3376A0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Примерный перечень видов ремесел и декоративно–прикладного творчества:</w:t>
            </w:r>
          </w:p>
          <w:p w14:paraId="245AB809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Вышивка (украшающие швы, счетные швы, гладь)</w:t>
            </w:r>
          </w:p>
          <w:p w14:paraId="4752F7ED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Аппликация из ткани</w:t>
            </w:r>
          </w:p>
          <w:p w14:paraId="54FE23F3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Вязание (крючком, на спицах)</w:t>
            </w:r>
          </w:p>
          <w:p w14:paraId="34B60DD9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Лоскутная техника</w:t>
            </w:r>
          </w:p>
          <w:p w14:paraId="473E1F3D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Бисероплетение</w:t>
            </w:r>
          </w:p>
          <w:p w14:paraId="35414618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Соломоплетение (аппликация из соломки)</w:t>
            </w:r>
          </w:p>
          <w:p w14:paraId="242AE5E1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Ткачество</w:t>
            </w:r>
          </w:p>
          <w:p w14:paraId="1CC1B671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Роспись по ткани</w:t>
            </w:r>
          </w:p>
          <w:p w14:paraId="4E80CE63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Декупаж и иное</w:t>
            </w:r>
          </w:p>
        </w:tc>
        <w:tc>
          <w:tcPr>
            <w:tcW w:w="893" w:type="pct"/>
          </w:tcPr>
          <w:p w14:paraId="3E7A94C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14:paraId="7FAAE7A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понятиями и историей (выбранного вида ремесла или декоративно-прикладного творчества);</w:t>
            </w:r>
          </w:p>
          <w:p w14:paraId="5A856BBF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правилами поведения при выполнении работ</w:t>
            </w:r>
          </w:p>
        </w:tc>
        <w:tc>
          <w:tcPr>
            <w:tcW w:w="2098" w:type="pct"/>
          </w:tcPr>
          <w:p w14:paraId="4B83714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0C9C8F8D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объясняет основные понятия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вида ремесла или декоративно-прикладного творчества);</w:t>
            </w:r>
          </w:p>
          <w:p w14:paraId="6D3BCBE4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знает и соблюдает правила поведения при выполнении работ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вида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обосновывает необходимость соблюдения правил безопасного поведения</w:t>
            </w:r>
          </w:p>
        </w:tc>
      </w:tr>
      <w:tr w:rsidR="00357807" w:rsidRPr="00357807" w14:paraId="154C9D71" w14:textId="77777777" w:rsidTr="00787639">
        <w:trPr>
          <w:trHeight w:val="20"/>
        </w:trPr>
        <w:tc>
          <w:tcPr>
            <w:tcW w:w="938" w:type="pct"/>
            <w:vMerge/>
          </w:tcPr>
          <w:p w14:paraId="5927A971" w14:textId="77777777"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 w:val="restart"/>
          </w:tcPr>
          <w:p w14:paraId="619C453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Разработка эскиза изделия. </w:t>
            </w:r>
          </w:p>
          <w:p w14:paraId="43174D48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Подбор материалов, выбор вида декоративной отделки</w:t>
            </w:r>
          </w:p>
          <w:p w14:paraId="6FFC8CE2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14:paraId="46B5B01D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разработка эскиза изделия, подбор материалов, выбор вида декоративной отделки</w:t>
            </w:r>
          </w:p>
        </w:tc>
        <w:tc>
          <w:tcPr>
            <w:tcW w:w="2098" w:type="pct"/>
          </w:tcPr>
          <w:p w14:paraId="433225A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разрабатывает эскиз будущего изделия; подбирает основные и отделочные материалы;</w:t>
            </w:r>
          </w:p>
          <w:p w14:paraId="75DC08D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обсуждает с одноклассниками свой выбор, демонстрирует эскизы изделия; принимает их рекомендации, высказывает свое мнение об их работе</w:t>
            </w:r>
          </w:p>
        </w:tc>
      </w:tr>
      <w:tr w:rsidR="00357807" w:rsidRPr="00357807" w14:paraId="52FB2F44" w14:textId="77777777" w:rsidTr="00787639">
        <w:trPr>
          <w:trHeight w:val="1196"/>
        </w:trPr>
        <w:tc>
          <w:tcPr>
            <w:tcW w:w="938" w:type="pct"/>
            <w:vMerge/>
          </w:tcPr>
          <w:p w14:paraId="3740B079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47BEE32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14:paraId="011E31A8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оборудования, инструментов, приспособлений (для выбранного вида ремесла или декоративно-прикладного творчества)</w:t>
            </w:r>
          </w:p>
        </w:tc>
        <w:tc>
          <w:tcPr>
            <w:tcW w:w="2098" w:type="pct"/>
          </w:tcPr>
          <w:p w14:paraId="7E63BA9E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выбирает определенные инструменты, оборудование, приспособления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(для выбранного вида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различает инструменты и приспособления; необходимые для данного вида деятельности</w:t>
            </w:r>
          </w:p>
        </w:tc>
      </w:tr>
      <w:tr w:rsidR="00357807" w:rsidRPr="00357807" w14:paraId="63A45B2A" w14:textId="77777777" w:rsidTr="00787639">
        <w:trPr>
          <w:trHeight w:val="935"/>
        </w:trPr>
        <w:tc>
          <w:tcPr>
            <w:tcW w:w="938" w:type="pct"/>
            <w:vMerge/>
          </w:tcPr>
          <w:p w14:paraId="0951306E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0ABB8E95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14:paraId="58599A7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организация своего учебного места для выполнения работ </w:t>
            </w:r>
          </w:p>
        </w:tc>
        <w:tc>
          <w:tcPr>
            <w:tcW w:w="2098" w:type="pct"/>
          </w:tcPr>
          <w:p w14:paraId="00875A6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располагает инструменты в соответствии с правилами организации учебного места</w:t>
            </w:r>
          </w:p>
        </w:tc>
      </w:tr>
      <w:tr w:rsidR="00357807" w:rsidRPr="00357807" w14:paraId="09768061" w14:textId="77777777" w:rsidTr="00787639">
        <w:trPr>
          <w:trHeight w:val="1196"/>
        </w:trPr>
        <w:tc>
          <w:tcPr>
            <w:tcW w:w="938" w:type="pct"/>
            <w:vMerge/>
          </w:tcPr>
          <w:p w14:paraId="334A3F1D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42640D35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135B83A5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работников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  <w:tc>
          <w:tcPr>
            <w:tcW w:w="2098" w:type="pct"/>
          </w:tcPr>
          <w:p w14:paraId="38D61F2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ориентируется в профессиях работников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</w:tr>
      <w:tr w:rsidR="00357807" w:rsidRPr="00357807" w14:paraId="1437B4BC" w14:textId="77777777" w:rsidTr="00787639">
        <w:trPr>
          <w:trHeight w:val="1196"/>
        </w:trPr>
        <w:tc>
          <w:tcPr>
            <w:tcW w:w="938" w:type="pct"/>
            <w:vMerge w:val="restart"/>
          </w:tcPr>
          <w:p w14:paraId="2227AED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Назначение и приемы выполнения основных техник и элементов*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. </w:t>
            </w:r>
          </w:p>
        </w:tc>
        <w:tc>
          <w:tcPr>
            <w:tcW w:w="893" w:type="pct"/>
            <w:vMerge w:val="restart"/>
          </w:tcPr>
          <w:p w14:paraId="676BC213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Выполнение образцов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 техниках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 соответствующих с выбранным видом ремесла или декоративно-прикладного творчества)</w:t>
            </w:r>
          </w:p>
        </w:tc>
        <w:tc>
          <w:tcPr>
            <w:tcW w:w="1071" w:type="pct"/>
          </w:tcPr>
          <w:p w14:paraId="2C014DC9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терминологией (выбранного вида ремесла или декоративно-прикладного творчества), </w:t>
            </w:r>
          </w:p>
        </w:tc>
        <w:tc>
          <w:tcPr>
            <w:tcW w:w="2098" w:type="pct"/>
          </w:tcPr>
          <w:p w14:paraId="4911EDA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перечисляет операции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вида ремесла или декоративно-прикладного творчества)</w:t>
            </w:r>
          </w:p>
          <w:p w14:paraId="4FD75DD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приводит примеры применения операций</w:t>
            </w:r>
          </w:p>
        </w:tc>
      </w:tr>
      <w:tr w:rsidR="00357807" w:rsidRPr="00357807" w14:paraId="476E5232" w14:textId="77777777" w:rsidTr="00787639">
        <w:trPr>
          <w:trHeight w:val="664"/>
        </w:trPr>
        <w:tc>
          <w:tcPr>
            <w:tcW w:w="938" w:type="pct"/>
            <w:vMerge/>
          </w:tcPr>
          <w:p w14:paraId="381D498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569B2AA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19BFCAEB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техник выполнения (на основе чтения технологической карты (учебной)) (в соответствии с выбранным видом ремесла или декоративно-прикладного творчества); </w:t>
            </w:r>
          </w:p>
          <w:p w14:paraId="6DD85E14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выполнения техник (в соответствии с выбранным видом ремесла или декоративно-прикладного творчества)</w:t>
            </w:r>
          </w:p>
        </w:tc>
        <w:tc>
          <w:tcPr>
            <w:tcW w:w="2098" w:type="pct"/>
          </w:tcPr>
          <w:p w14:paraId="209E14C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различает технику выполнения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описывает ее назначение;</w:t>
            </w:r>
          </w:p>
          <w:p w14:paraId="6B8F3B1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читает технологическую карту (учебную), определяет последовательность выполнения операций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70DB527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разъясняет термины и применяет их;</w:t>
            </w:r>
          </w:p>
          <w:p w14:paraId="28F7D9E1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выполнения техник (в соответствии с выбранным видом ремесла или декоративно-прикладного творчества)</w:t>
            </w:r>
          </w:p>
        </w:tc>
      </w:tr>
      <w:tr w:rsidR="00357807" w:rsidRPr="00357807" w14:paraId="4CAAF4DE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6E54309D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Определение размеров, выполнение измерений (разметка по шаблону (трафарету) *</w:t>
            </w:r>
          </w:p>
          <w:p w14:paraId="2ED9D8D1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Определение необходимых размеров. Качество выполнения разметки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Экономное использование материалов.</w:t>
            </w:r>
          </w:p>
        </w:tc>
        <w:tc>
          <w:tcPr>
            <w:tcW w:w="893" w:type="pct"/>
            <w:vMerge w:val="restart"/>
          </w:tcPr>
          <w:p w14:paraId="765FA569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размера изделия (выполнение расчетов заготовки и иное)</w:t>
            </w:r>
          </w:p>
        </w:tc>
        <w:tc>
          <w:tcPr>
            <w:tcW w:w="1071" w:type="pct"/>
          </w:tcPr>
          <w:p w14:paraId="4E59A507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размеров будущего изделия, измерения</w:t>
            </w:r>
          </w:p>
          <w:p w14:paraId="601CEF5B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выбор видов разметки: по чертежу, по шаблону (трафарету) (в соответствии с выбранным видом ремесла или декоративно-прикладного творчества) </w:t>
            </w:r>
          </w:p>
          <w:p w14:paraId="511772E3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выбор и измерение заготовки для будущего изделия с использованием измерительных инструментов (при необходимости;)</w:t>
            </w:r>
          </w:p>
        </w:tc>
        <w:tc>
          <w:tcPr>
            <w:tcW w:w="2098" w:type="pct"/>
          </w:tcPr>
          <w:p w14:paraId="0B9F5FD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высказывает свое мнение о необходимости точного измерения заготовок и правильной разметки;</w:t>
            </w:r>
          </w:p>
          <w:p w14:paraId="7C2C4165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соответствующий вид разметки в зависимости от изготавливаемого изделий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(в соответствии с выбранным видом ремесла или декоративно-прикладного творчества);</w:t>
            </w:r>
          </w:p>
          <w:p w14:paraId="48D5C9C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пользуется правилами выбора заготовки, с учетом припуска на обработку; выбирает заготовку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</w:tr>
      <w:tr w:rsidR="00357807" w:rsidRPr="00357807" w14:paraId="513B3F92" w14:textId="77777777" w:rsidTr="00787639">
        <w:trPr>
          <w:trHeight w:val="20"/>
        </w:trPr>
        <w:tc>
          <w:tcPr>
            <w:tcW w:w="938" w:type="pct"/>
            <w:vMerge/>
          </w:tcPr>
          <w:p w14:paraId="5580C21D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47A3A7B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14:paraId="6C667890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разметка заготовки будущего изделия по чертежу; по шаблону с использованием разметочных инструментов</w:t>
            </w:r>
          </w:p>
        </w:tc>
        <w:tc>
          <w:tcPr>
            <w:tcW w:w="2098" w:type="pct"/>
          </w:tcPr>
          <w:p w14:paraId="322C1F07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разметку заготовки по чертежу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выполняет разметку по шаблону с учетом экономии материалов и припуска на обработку;</w:t>
            </w:r>
          </w:p>
          <w:p w14:paraId="61AF2CF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проверяет качество выполнения разметки, выявляет дефекты разметки, называет возможные причины их возникновения и меры устранения;</w:t>
            </w:r>
          </w:p>
          <w:p w14:paraId="185D6012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при выполнении разметки, владеет безопасными приемами пользования разметочными инструментами</w:t>
            </w:r>
          </w:p>
        </w:tc>
      </w:tr>
      <w:tr w:rsidR="00357807" w:rsidRPr="00357807" w14:paraId="09CFCD0E" w14:textId="77777777" w:rsidTr="00787639">
        <w:trPr>
          <w:trHeight w:val="20"/>
        </w:trPr>
        <w:tc>
          <w:tcPr>
            <w:tcW w:w="938" w:type="pct"/>
            <w:vMerge w:val="restart"/>
          </w:tcPr>
          <w:p w14:paraId="6902A43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Технология изготовления изделия. Подготовка деталей к обработке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. Обработка и отделка изделия. </w:t>
            </w:r>
          </w:p>
          <w:p w14:paraId="2563E76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Окончательная обработка изделия, отделочные работы, проверка качества готового изделия </w:t>
            </w:r>
          </w:p>
        </w:tc>
        <w:tc>
          <w:tcPr>
            <w:tcW w:w="893" w:type="pct"/>
            <w:vMerge w:val="restart"/>
          </w:tcPr>
          <w:p w14:paraId="04B1C83F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Изготовление изделия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  <w:tc>
          <w:tcPr>
            <w:tcW w:w="1071" w:type="pct"/>
          </w:tcPr>
          <w:p w14:paraId="335BBA3B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изготовление изделия (в соответствии с выбранным видом ремесла или декоративно-прикладного творчества); </w:t>
            </w:r>
          </w:p>
          <w:p w14:paraId="61043CC1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2098" w:type="pct"/>
          </w:tcPr>
          <w:p w14:paraId="7A9B915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технологические операции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; </w:t>
            </w:r>
          </w:p>
          <w:p w14:paraId="3D241059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последовательность обработки и отделки изделия; подбирает инструменты и приспособления;</w:t>
            </w:r>
          </w:p>
          <w:p w14:paraId="2B93FA7A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 на отдельные технологические операции по изготовлению изделия;</w:t>
            </w:r>
          </w:p>
          <w:p w14:paraId="66FCF37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изготавливает изделие;</w:t>
            </w:r>
          </w:p>
          <w:p w14:paraId="1115BBBC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пользования инструментами;</w:t>
            </w:r>
          </w:p>
        </w:tc>
      </w:tr>
      <w:tr w:rsidR="00357807" w:rsidRPr="00357807" w14:paraId="5DFBC776" w14:textId="77777777" w:rsidTr="00787639">
        <w:trPr>
          <w:trHeight w:val="20"/>
        </w:trPr>
        <w:tc>
          <w:tcPr>
            <w:tcW w:w="938" w:type="pct"/>
            <w:vMerge/>
          </w:tcPr>
          <w:p w14:paraId="03FA3694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310C90D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14:paraId="4A1DC0C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окончательная отделка изделия</w:t>
            </w:r>
          </w:p>
        </w:tc>
        <w:tc>
          <w:tcPr>
            <w:tcW w:w="2098" w:type="pct"/>
          </w:tcPr>
          <w:p w14:paraId="727A6EDB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проверку качества, исправляет дефекты, выполняет отделочные работы</w:t>
            </w:r>
          </w:p>
        </w:tc>
      </w:tr>
      <w:tr w:rsidR="00357807" w:rsidRPr="00357807" w14:paraId="2D92CA04" w14:textId="77777777" w:rsidTr="00787639">
        <w:trPr>
          <w:trHeight w:val="20"/>
        </w:trPr>
        <w:tc>
          <w:tcPr>
            <w:tcW w:w="938" w:type="pct"/>
            <w:vMerge/>
          </w:tcPr>
          <w:p w14:paraId="1F1FD61B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14:paraId="2365944A" w14:textId="77777777"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14:paraId="0AF6A37E" w14:textId="77777777"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098" w:type="pct"/>
          </w:tcPr>
          <w:p w14:paraId="32EACCA0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совместно с учителем и сверстниками критерии планируемых результатов и критерии оценки выполненной работы;</w:t>
            </w:r>
          </w:p>
          <w:p w14:paraId="74B8E446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предложениям;</w:t>
            </w:r>
          </w:p>
          <w:p w14:paraId="741A3C93" w14:textId="77777777"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убирает свое учебное место</w:t>
            </w:r>
          </w:p>
        </w:tc>
      </w:tr>
    </w:tbl>
    <w:p w14:paraId="735CC39B" w14:textId="77777777" w:rsidR="00357807" w:rsidRPr="00357807" w:rsidRDefault="00357807" w:rsidP="0035780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1"/>
        </w:rPr>
      </w:pPr>
      <w:r w:rsidRPr="00357807">
        <w:rPr>
          <w:rFonts w:ascii="Times New Roman" w:eastAsia="Calibri" w:hAnsi="Times New Roman" w:cs="Times New Roman"/>
          <w:iCs/>
          <w:sz w:val="24"/>
          <w:szCs w:val="21"/>
        </w:rPr>
        <w:t>____________</w:t>
      </w:r>
    </w:p>
    <w:p w14:paraId="48C90E70" w14:textId="1670CB7A"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val="be-BY"/>
        </w:rPr>
      </w:pPr>
      <w:r w:rsidRPr="00357807">
        <w:rPr>
          <w:rFonts w:ascii="Times New Roman" w:eastAsia="Calibri" w:hAnsi="Times New Roman" w:cs="Times New Roman"/>
          <w:iCs/>
          <w:sz w:val="24"/>
          <w:szCs w:val="24"/>
        </w:rPr>
        <w:t>* темы раздела «Вариативный компонент», являющиеся универсальными для любого выбранного вида ремесла или декоративно-прикладного творчества, даны примерно. Педагогический работник может вносить изменения в зависимости от выбранного им вида технического творчества или художественно</w:t>
      </w:r>
      <w:r w:rsidR="00B464DD">
        <w:rPr>
          <w:rFonts w:ascii="Times New Roman" w:eastAsia="Calibri" w:hAnsi="Times New Roman" w:cs="Times New Roman"/>
          <w:iCs/>
          <w:sz w:val="24"/>
          <w:szCs w:val="24"/>
        </w:rPr>
        <w:t>й</w:t>
      </w:r>
      <w:bookmarkStart w:id="0" w:name="_GoBack"/>
      <w:bookmarkEnd w:id="0"/>
      <w:r w:rsidR="00B464D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464DD" w:rsidRPr="00357807">
        <w:rPr>
          <w:rFonts w:ascii="Times New Roman" w:eastAsia="Calibri" w:hAnsi="Times New Roman" w:cs="Times New Roman"/>
          <w:iCs/>
          <w:sz w:val="24"/>
          <w:szCs w:val="24"/>
        </w:rPr>
        <w:t>обработки</w:t>
      </w:r>
      <w:r w:rsidRPr="00357807">
        <w:rPr>
          <w:rFonts w:ascii="Times New Roman" w:eastAsia="Calibri" w:hAnsi="Times New Roman" w:cs="Times New Roman"/>
          <w:iCs/>
          <w:sz w:val="24"/>
          <w:szCs w:val="24"/>
        </w:rPr>
        <w:t xml:space="preserve"> материала.</w:t>
      </w:r>
    </w:p>
    <w:p w14:paraId="643BC5B6" w14:textId="77777777" w:rsidR="00357807" w:rsidRPr="00357807" w:rsidRDefault="00357807" w:rsidP="00357807">
      <w:pPr>
        <w:spacing w:line="240" w:lineRule="auto"/>
        <w:rPr>
          <w:rFonts w:ascii="Times New Roman" w:eastAsia="Calibri" w:hAnsi="Times New Roman" w:cs="Times New Roman"/>
          <w:iCs/>
          <w:lang w:val="be-BY"/>
        </w:rPr>
      </w:pPr>
    </w:p>
    <w:p w14:paraId="641CCDF4" w14:textId="77777777" w:rsidR="00DA79A5" w:rsidRPr="00357807" w:rsidRDefault="00DA79A5" w:rsidP="00357807">
      <w:pPr>
        <w:rPr>
          <w:lang w:val="be-BY"/>
        </w:rPr>
      </w:pPr>
    </w:p>
    <w:sectPr w:rsidR="00DA79A5" w:rsidRPr="00357807" w:rsidSect="00357807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5ACB8" w14:textId="77777777" w:rsidR="003A0FCE" w:rsidRDefault="003A0FCE" w:rsidP="00357807">
      <w:pPr>
        <w:spacing w:after="0" w:line="240" w:lineRule="auto"/>
      </w:pPr>
      <w:r>
        <w:separator/>
      </w:r>
    </w:p>
  </w:endnote>
  <w:endnote w:type="continuationSeparator" w:id="0">
    <w:p w14:paraId="438511E5" w14:textId="77777777" w:rsidR="003A0FCE" w:rsidRDefault="003A0FCE" w:rsidP="0035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91CD4" w14:textId="77777777" w:rsidR="003A0FCE" w:rsidRDefault="003A0FCE" w:rsidP="00357807">
      <w:pPr>
        <w:spacing w:after="0" w:line="240" w:lineRule="auto"/>
      </w:pPr>
      <w:r>
        <w:separator/>
      </w:r>
    </w:p>
  </w:footnote>
  <w:footnote w:type="continuationSeparator" w:id="0">
    <w:p w14:paraId="7A55EC49" w14:textId="77777777" w:rsidR="003A0FCE" w:rsidRDefault="003A0FCE" w:rsidP="00357807">
      <w:pPr>
        <w:spacing w:after="0" w:line="240" w:lineRule="auto"/>
      </w:pPr>
      <w:r>
        <w:continuationSeparator/>
      </w:r>
    </w:p>
  </w:footnote>
  <w:footnote w:id="1">
    <w:p w14:paraId="6943BC9B" w14:textId="77777777" w:rsidR="00357807" w:rsidRPr="00AC5DA9" w:rsidRDefault="00357807" w:rsidP="00357807">
      <w:pPr>
        <w:pStyle w:val="10"/>
        <w:ind w:firstLine="709"/>
        <w:jc w:val="both"/>
        <w:rPr>
          <w:sz w:val="24"/>
          <w:szCs w:val="24"/>
        </w:rPr>
      </w:pPr>
      <w:r w:rsidRPr="00AC5DA9">
        <w:rPr>
          <w:rStyle w:val="a6"/>
          <w:sz w:val="24"/>
          <w:szCs w:val="24"/>
        </w:rPr>
        <w:footnoteRef/>
      </w:r>
      <w:r w:rsidRPr="00AC5DA9">
        <w:rPr>
          <w:sz w:val="24"/>
          <w:szCs w:val="24"/>
        </w:rPr>
        <w:t xml:space="preserve"> Количество часов для изучения разделов (тем) в учреждениях общего среднего образования (кроме гимназий), не имеющих учебно-опытных участков.</w:t>
      </w:r>
    </w:p>
  </w:footnote>
  <w:footnote w:id="2">
    <w:p w14:paraId="66A7768D" w14:textId="77777777" w:rsidR="00357807" w:rsidRPr="00AC5DA9" w:rsidRDefault="00357807" w:rsidP="00357807">
      <w:pPr>
        <w:pStyle w:val="10"/>
        <w:ind w:firstLine="709"/>
        <w:jc w:val="both"/>
        <w:rPr>
          <w:sz w:val="24"/>
          <w:szCs w:val="24"/>
        </w:rPr>
      </w:pPr>
      <w:r w:rsidRPr="00AC5DA9">
        <w:rPr>
          <w:rStyle w:val="a6"/>
          <w:sz w:val="24"/>
          <w:szCs w:val="24"/>
        </w:rPr>
        <w:footnoteRef/>
      </w:r>
      <w:r w:rsidRPr="00AC5DA9">
        <w:rPr>
          <w:sz w:val="24"/>
          <w:szCs w:val="24"/>
        </w:rPr>
        <w:t xml:space="preserve"> Количество часов для изучения разделов (тем) в учреждениях общего среднего образования (кроме гимназий), имеющих учебно-опытные участки.</w:t>
      </w:r>
    </w:p>
  </w:footnote>
  <w:footnote w:id="3">
    <w:p w14:paraId="417BDCCF" w14:textId="77777777" w:rsidR="00357807" w:rsidRPr="00AC5DA9" w:rsidRDefault="00357807" w:rsidP="00357807">
      <w:pPr>
        <w:pStyle w:val="10"/>
        <w:ind w:firstLine="709"/>
        <w:jc w:val="both"/>
        <w:rPr>
          <w:sz w:val="24"/>
          <w:szCs w:val="24"/>
        </w:rPr>
      </w:pPr>
      <w:r w:rsidRPr="00AC5DA9">
        <w:rPr>
          <w:rStyle w:val="a6"/>
          <w:sz w:val="24"/>
          <w:szCs w:val="24"/>
        </w:rPr>
        <w:footnoteRef/>
      </w:r>
      <w:r w:rsidRPr="00AC5DA9">
        <w:rPr>
          <w:sz w:val="24"/>
          <w:szCs w:val="24"/>
        </w:rPr>
        <w:t xml:space="preserve"> Количество часов для изучения разделов (тем) в гимназиях.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348282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10BA07E" w14:textId="77777777" w:rsidR="00357807" w:rsidRPr="00174F5A" w:rsidRDefault="00357807" w:rsidP="009B1F32">
        <w:pPr>
          <w:pStyle w:val="1"/>
          <w:jc w:val="center"/>
          <w:rPr>
            <w:rFonts w:ascii="Times New Roman" w:hAnsi="Times New Roman"/>
            <w:sz w:val="24"/>
            <w:szCs w:val="24"/>
          </w:rPr>
        </w:pPr>
        <w:r w:rsidRPr="00174F5A">
          <w:rPr>
            <w:rFonts w:ascii="Times New Roman" w:hAnsi="Times New Roman"/>
            <w:sz w:val="24"/>
            <w:szCs w:val="24"/>
          </w:rPr>
          <w:fldChar w:fldCharType="begin"/>
        </w:r>
        <w:r w:rsidRPr="00174F5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74F5A">
          <w:rPr>
            <w:rFonts w:ascii="Times New Roman" w:hAnsi="Times New Roman"/>
            <w:sz w:val="24"/>
            <w:szCs w:val="24"/>
          </w:rPr>
          <w:fldChar w:fldCharType="separate"/>
        </w:r>
        <w:r w:rsidRPr="00174F5A">
          <w:rPr>
            <w:rFonts w:ascii="Times New Roman" w:hAnsi="Times New Roman"/>
            <w:noProof/>
            <w:sz w:val="24"/>
            <w:szCs w:val="24"/>
          </w:rPr>
          <w:t>7</w:t>
        </w:r>
        <w:r w:rsidRPr="00174F5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07"/>
    <w:rsid w:val="000A7F40"/>
    <w:rsid w:val="00151267"/>
    <w:rsid w:val="00357807"/>
    <w:rsid w:val="003A0FCE"/>
    <w:rsid w:val="003C6BD3"/>
    <w:rsid w:val="008A65B8"/>
    <w:rsid w:val="00B464DD"/>
    <w:rsid w:val="00D52B44"/>
    <w:rsid w:val="00DA79A5"/>
    <w:rsid w:val="00E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A30D"/>
  <w15:chartTrackingRefBased/>
  <w15:docId w15:val="{0A3F9458-D7BF-428C-9807-D5DCE6CF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qFormat/>
    <w:rsid w:val="003578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357807"/>
    <w:rPr>
      <w:rFonts w:ascii="Calibri" w:eastAsia="Calibri" w:hAnsi="Calibri" w:cs="Times New Roman"/>
      <w:sz w:val="22"/>
      <w:szCs w:val="22"/>
      <w:lang w:eastAsia="en-US"/>
    </w:rPr>
  </w:style>
  <w:style w:type="table" w:styleId="a5">
    <w:name w:val="Table Grid"/>
    <w:basedOn w:val="a1"/>
    <w:rsid w:val="0035780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7807"/>
    <w:rPr>
      <w:vertAlign w:val="superscript"/>
    </w:rPr>
  </w:style>
  <w:style w:type="paragraph" w:customStyle="1" w:styleId="10">
    <w:name w:val="Текст сноски1"/>
    <w:basedOn w:val="a"/>
    <w:next w:val="a7"/>
    <w:link w:val="a8"/>
    <w:uiPriority w:val="99"/>
    <w:unhideWhenUsed/>
    <w:rsid w:val="00357807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8">
    <w:name w:val="Текст сноски Знак"/>
    <w:basedOn w:val="a0"/>
    <w:link w:val="10"/>
    <w:uiPriority w:val="99"/>
    <w:rsid w:val="00357807"/>
    <w:rPr>
      <w:rFonts w:ascii="Times New Roman" w:eastAsia="Calibri" w:hAnsi="Times New Roman" w:cs="Times New Roman"/>
      <w:lang w:eastAsia="en-US"/>
    </w:rPr>
  </w:style>
  <w:style w:type="paragraph" w:styleId="a3">
    <w:name w:val="header"/>
    <w:basedOn w:val="a"/>
    <w:link w:val="11"/>
    <w:uiPriority w:val="99"/>
    <w:semiHidden/>
    <w:unhideWhenUsed/>
    <w:rsid w:val="00357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357807"/>
  </w:style>
  <w:style w:type="paragraph" w:styleId="a7">
    <w:name w:val="footnote text"/>
    <w:basedOn w:val="a"/>
    <w:link w:val="12"/>
    <w:uiPriority w:val="99"/>
    <w:semiHidden/>
    <w:unhideWhenUsed/>
    <w:rsid w:val="00357807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3578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8217</Words>
  <Characters>46840</Characters>
  <Application>Microsoft Office Word</Application>
  <DocSecurity>0</DocSecurity>
  <Lines>390</Lines>
  <Paragraphs>109</Paragraphs>
  <ScaleCrop>false</ScaleCrop>
  <Company/>
  <LinksUpToDate>false</LinksUpToDate>
  <CharactersWithSpaces>54948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Резниченко Олег.</dc:creator>
  <cp:keywords/>
  <dc:description/>
  <cp:lastModifiedBy>Ольга Гончарик</cp:lastModifiedBy>
  <cp:revision>2</cp:revision>
  <dcterms:created xsi:type="dcterms:W3CDTF">2026-08-20T07:15:00Z</dcterms:created>
  <dcterms:modified xsi:type="dcterms:W3CDTF">2026-08-24T06:07:00Z</dcterms:modified>
</cp:coreProperties>
</file>