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59B" w:rsidRPr="00264491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</w:pPr>
      <w:r w:rsidRPr="00264491"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  <w:t>Задания для проведения урока</w:t>
      </w:r>
      <w:r>
        <w:rPr>
          <w:rFonts w:ascii="Times New Roman" w:eastAsia="Times New Roman" w:hAnsi="Times New Roman" w:cs="Times New Roman"/>
          <w:b/>
          <w:sz w:val="36"/>
          <w:szCs w:val="36"/>
          <w:highlight w:val="white"/>
          <w:lang w:val="ru-RU"/>
        </w:rPr>
        <w:t>, посвященного Дню народного единства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b/>
          <w:i/>
          <w:iCs/>
          <w:sz w:val="28"/>
          <w:szCs w:val="28"/>
          <w:highlight w:val="white"/>
          <w:lang w:val="ru-RU"/>
        </w:rPr>
        <w:t>1. </w:t>
      </w:r>
      <w:r w:rsidRPr="001003E8">
        <w:rPr>
          <w:rFonts w:ascii="Times New Roman" w:eastAsia="Times New Roman" w:hAnsi="Times New Roman" w:cs="Times New Roman"/>
          <w:b/>
          <w:i/>
          <w:iCs/>
          <w:sz w:val="28"/>
          <w:szCs w:val="28"/>
          <w:highlight w:val="white"/>
        </w:rPr>
        <w:t>Задание «Аллитерация»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Аллитерация </w:t>
      </w:r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метод дополнительной характеристики понятий. Аллитерация </w:t>
      </w:r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это подбор слов, связанных по смыслу с изучаемым понятием и начинающихся на каждую из букв, составляющих это понятие. Подобранные слова обсуждаются, рассматриваются в контексте характеристики данного понятия.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каждую букву понятия </w:t>
      </w:r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«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>Единство</w:t>
      </w:r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»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учащимся предлагается подобрать связанные с ним по смыслу слова. 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  <w:t>Например: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единение, единодушие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дружба, доверие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искренность, интеграция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надежность, неделимость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сплоченность, согласие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товарищество, терпение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воссоединение, взаимопонимание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 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–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объединение, ответственность</w:t>
      </w:r>
    </w:p>
    <w:p w:rsidR="0096259B" w:rsidRPr="001003E8" w:rsidRDefault="0096259B" w:rsidP="009625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259B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sectPr w:rsidR="0096259B" w:rsidSect="003F6A93">
          <w:footerReference w:type="default" r:id="rId7"/>
          <w:pgSz w:w="16834" w:h="11909" w:orient="landscape"/>
          <w:pgMar w:top="851" w:right="851" w:bottom="851" w:left="851" w:header="720" w:footer="720" w:gutter="0"/>
          <w:pgNumType w:start="1"/>
          <w:cols w:space="720"/>
          <w:titlePg/>
          <w:docGrid w:linePitch="299"/>
        </w:sectPr>
      </w:pPr>
      <w:bookmarkStart w:id="0" w:name="_jj149ffa24ye" w:colFirst="0" w:colLast="0"/>
      <w:bookmarkEnd w:id="0"/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lastRenderedPageBreak/>
        <w:t>2. Р</w:t>
      </w:r>
      <w:proofErr w:type="spellStart"/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абота</w:t>
      </w:r>
      <w:proofErr w:type="spellEnd"/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с </w:t>
      </w:r>
      <w:proofErr w:type="spellStart"/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медиатекстами</w:t>
      </w:r>
      <w:proofErr w:type="spellEnd"/>
      <w:r w:rsidRPr="001003E8">
        <w:rPr>
          <w:rFonts w:ascii="Times New Roman" w:eastAsia="Times New Roman" w:hAnsi="Times New Roman" w:cs="Times New Roman"/>
          <w:b/>
          <w:sz w:val="28"/>
          <w:szCs w:val="28"/>
          <w:highlight w:val="white"/>
          <w:vertAlign w:val="superscript"/>
        </w:rPr>
        <w:footnoteReference w:id="1"/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proofErr w:type="spellStart"/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Медиатекстами</w:t>
      </w:r>
      <w:proofErr w:type="spellEnd"/>
      <w:r w:rsidRPr="001003E8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 могут быть фотографии, тексты статей, изображение архивных документов и иные информационные источники. Изображения даны как образец. Их можно скачать и распечатать или вывести на экран проектора.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Педагог предлагает рассмотреть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изображения</w:t>
      </w:r>
      <w:r w:rsidRPr="001003E8">
        <w:rPr>
          <w:rFonts w:ascii="Times New Roman" w:eastAsia="Times New Roman" w:hAnsi="Times New Roman" w:cs="Times New Roman"/>
          <w:sz w:val="28"/>
          <w:szCs w:val="28"/>
          <w:highlight w:val="white"/>
        </w:rPr>
        <w:t>, а затем ответить на вопросы.</w:t>
      </w:r>
    </w:p>
    <w:p w:rsidR="0096259B" w:rsidRPr="001003E8" w:rsidRDefault="0096259B" w:rsidP="0096259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W w:w="14438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80"/>
        <w:gridCol w:w="8258"/>
      </w:tblGrid>
      <w:tr w:rsidR="0096259B" w:rsidRPr="001003E8" w:rsidTr="00E23E5A">
        <w:trPr>
          <w:trHeight w:val="4984"/>
        </w:trPr>
        <w:tc>
          <w:tcPr>
            <w:tcW w:w="6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643894A5" wp14:editId="69AB747A">
                  <wp:extent cx="3747770" cy="2886075"/>
                  <wp:effectExtent l="0" t="0" r="5080" b="9525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096" cy="28863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59B" w:rsidRPr="001003E8" w:rsidRDefault="00E70BB6" w:rsidP="00E23E5A">
            <w:pPr>
              <w:widowControl w:val="0"/>
              <w:shd w:val="clear" w:color="auto" w:fill="FFFFFF"/>
              <w:spacing w:line="240" w:lineRule="auto"/>
              <w:ind w:firstLine="5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>
              <w:r w:rsidR="0096259B" w:rsidRPr="001003E8"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https://www.sb.by/articles/proklyatyy-dogovor.html</w:t>
              </w:r>
            </w:hyperlink>
          </w:p>
        </w:tc>
        <w:tc>
          <w:tcPr>
            <w:tcW w:w="82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Рассмотрите карикатуру 1921 г. и ответьте на вопросы:</w:t>
            </w:r>
          </w:p>
          <w:p w:rsidR="0096259B" w:rsidRPr="001003E8" w:rsidRDefault="0096259B" w:rsidP="0096259B">
            <w:pPr>
              <w:widowControl w:val="0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Какие исторические события отражены на карикатуре?</w:t>
            </w:r>
          </w:p>
          <w:p w:rsidR="0096259B" w:rsidRPr="001003E8" w:rsidRDefault="0096259B" w:rsidP="0096259B">
            <w:pPr>
              <w:widowControl w:val="0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 чем свидетельствуют призывы-надписи на карикатуре?</w:t>
            </w:r>
          </w:p>
          <w:p w:rsidR="0096259B" w:rsidRPr="001003E8" w:rsidRDefault="0096259B" w:rsidP="0096259B">
            <w:pPr>
              <w:widowControl w:val="0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Какие средства художественной выразительности использовал автор карикатуры для усиления эмоционального воздействия на зрителя?</w:t>
            </w:r>
          </w:p>
          <w:p w:rsidR="0096259B" w:rsidRPr="001003E8" w:rsidRDefault="0096259B" w:rsidP="0096259B">
            <w:pPr>
              <w:widowControl w:val="0"/>
              <w:numPr>
                <w:ilvl w:val="0"/>
                <w:numId w:val="2"/>
              </w:numPr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Как вы думаете, кем мог быть автор этой карикатуры?</w:t>
            </w:r>
          </w:p>
          <w:p w:rsidR="0096259B" w:rsidRPr="001003E8" w:rsidRDefault="0096259B" w:rsidP="00E23E5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</w:tbl>
    <w:p w:rsidR="0096259B" w:rsidRPr="001003E8" w:rsidRDefault="0096259B" w:rsidP="0096259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W w:w="14438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85"/>
        <w:gridCol w:w="8153"/>
      </w:tblGrid>
      <w:tr w:rsidR="0096259B" w:rsidRPr="001003E8" w:rsidTr="00E23E5A">
        <w:trPr>
          <w:trHeight w:val="6630"/>
        </w:trPr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 wp14:anchorId="71A053CB" wp14:editId="2EBB8D08">
                  <wp:extent cx="2866734" cy="39243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40" cy="39266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59B" w:rsidRPr="001003E8" w:rsidRDefault="00E70BB6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>
              <w:r w:rsidR="0096259B" w:rsidRPr="001003E8"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https://ostrovets.by/news/novosti/news39806.html</w:t>
              </w:r>
            </w:hyperlink>
          </w:p>
        </w:tc>
        <w:tc>
          <w:tcPr>
            <w:tcW w:w="81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Изучите представленную </w:t>
            </w:r>
            <w:proofErr w:type="spellStart"/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инфографику</w:t>
            </w:r>
            <w:proofErr w:type="spellEnd"/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ответьте на вопросы: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1. 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Почему 17 сентября 1939 года – одна из ключевых дат в белорусской истории?</w:t>
            </w:r>
          </w:p>
          <w:p w:rsidR="0096259B" w:rsidRPr="001003E8" w:rsidRDefault="0096259B" w:rsidP="00E23E5A">
            <w:pPr>
              <w:pStyle w:val="a4"/>
              <w:widowControl w:val="0"/>
              <w:shd w:val="clear" w:color="auto" w:fill="FFFFFF"/>
              <w:spacing w:after="0" w:line="240" w:lineRule="auto"/>
              <w:ind w:left="0" w:firstLine="28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/>
                <w:sz w:val="28"/>
                <w:szCs w:val="28"/>
              </w:rPr>
              <w:t>2. Во сколько раз увеличились территория и население Беларуси после воссоединения?</w:t>
            </w:r>
          </w:p>
          <w:p w:rsidR="0096259B" w:rsidRPr="001003E8" w:rsidRDefault="0096259B" w:rsidP="0096259B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  <w:ind w:left="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ли сказать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этот день изменил историю белорусского народа? Почему?</w:t>
            </w:r>
          </w:p>
          <w:p w:rsidR="0096259B" w:rsidRPr="001003E8" w:rsidRDefault="0096259B" w:rsidP="0096259B">
            <w:pPr>
              <w:numPr>
                <w:ilvl w:val="0"/>
                <w:numId w:val="1"/>
              </w:numPr>
              <w:spacing w:line="240" w:lineRule="auto"/>
              <w:ind w:left="0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Как вы считаете, 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почему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единство народа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 xml:space="preserve"> – это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обязательн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ое</w:t>
            </w:r>
            <w:proofErr w:type="spellEnd"/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условие успешного развития страны, ее суверенитета и независимости? Аргументируйте свой ответ.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259B" w:rsidRPr="001003E8" w:rsidTr="00E23E5A">
        <w:trPr>
          <w:trHeight w:val="4983"/>
        </w:trPr>
        <w:tc>
          <w:tcPr>
            <w:tcW w:w="6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ДЕКЛАРАЦИЯ НАРОДНОГО СОБРАНИЯ ЗАПАДНОЙ БЕЛОРУССИИ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 ВХОЖДЕНИИ ЗАПАДНОЙ БЕЛОРУССИИ В СОСТАВ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БЕЛОРУССКОЙ СОВЕТСКОЙ СОЦИАЛИСТИЧЕСКОЙ РЕСПУБЛИКИ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В тяжелый час, грозивший разорением и истреблением нашему народу, Великий Советский Союз взял под свою защиту жизнь и имущество населения Западной Белоруссии.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С помощью непобедимой Рабоче-Крестьянской Красной Армии народы Западной Белоруссии освободились от господства помещиков и капиталистов. Навсегда миновали черные годы унижения белорусского народа под игом польских панов, попиравших элементарные права и национальное достоинство белорусского народа.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Трудящиеся Западной Белоруссии всегда считали себя связанными неразрывными кровными узами со своими братьями, построившими социалистическую Советскую Белоруссию.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Трудящиеся Западной Белоруссии решительно требуют воссоединения доныне расчлененных двух частей единого белорусского народа, единой белорусской земли.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Считая волю белорусского народа высшим законом, Белорусское народное собрание постановляет: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Просить Верховный Совет Союза Советских Социалистических Республик и Верховный Совет Белорусской Советской Социалистической Республики принять Западную Белоруссию в состав Советского Союза и Белорусской Советской Социалистической Республики, воссоединить белорусский народ в едином государстве и положить тем самым конец разобщению белорусского народа.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Только в составе Белорусской Советской Социалистической Республики народ Западной Белоруссии сумеет залечить глубокие раны, нанесенные ему долгими годами порабощения, и с помощью великого Советского Союза поднять и преобразовать хозяйство, развить свою народную культуру, достойную свободного народа, и обеспечить расцвет благосостояния всех трудящихся Западной Белоруссии.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Да здравствует Белорусская Советская Социалистическая Республика!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Да здравствует наша могучая Родина - Великий Союз Советских Социалистических Республик!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Принята единогласно Белорусским народным собранием 29 октября 1939 г.</w:t>
            </w:r>
          </w:p>
          <w:p w:rsidR="0096259B" w:rsidRPr="001003E8" w:rsidRDefault="00E70BB6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" w:history="1">
              <w:r w:rsidR="0096259B" w:rsidRPr="001003E8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</w:rPr>
                <w:t>https://www.voran.by/news/kultura-i-dukhovnost/stranitsy-istorii/eto-skorbnaya-data-v-nashey-istorii-v-den-100-letiya-zaklyucheniya-rizhskogo-mirnogo-dogovora-rassuzh.html</w:t>
              </w:r>
            </w:hyperlink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</w:pPr>
            <w:r w:rsidRPr="001003E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C1E302A" wp14:editId="5D2AA74E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0</wp:posOffset>
                  </wp:positionV>
                  <wp:extent cx="3128645" cy="3095625"/>
                  <wp:effectExtent l="0" t="0" r="0" b="9525"/>
                  <wp:wrapSquare wrapText="bothSides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" b="6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3095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Прочитайте текст 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«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Декларации Народного собрания Западной Белоруссии о вхождении Западной Белоруссии в состав Белорусской Советской Социалистической Республики</w:t>
            </w:r>
            <w:r w:rsidRPr="001003E8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»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ответьте на вопросы: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1. 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население Западной Беларуси оценивало свою жизнь в составе польского государства? 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2. 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белорусский 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 воспринял события 1939 года?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ind w:firstLine="5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3. </w:t>
            </w:r>
            <w:r w:rsidRPr="001003E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перспективы видели люди в воссоединении западной и восточной части Беларуси? </w:t>
            </w:r>
          </w:p>
          <w:p w:rsidR="0096259B" w:rsidRPr="001003E8" w:rsidRDefault="0096259B" w:rsidP="00E23E5A">
            <w:pPr>
              <w:widowControl w:val="0"/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555A2" w:rsidRDefault="004555A2" w:rsidP="00A87CFB">
      <w:bookmarkStart w:id="1" w:name="_GoBack"/>
      <w:bookmarkEnd w:id="1"/>
    </w:p>
    <w:sectPr w:rsidR="004555A2" w:rsidSect="003F6A93">
      <w:pgSz w:w="16834" w:h="11909" w:orient="landscape"/>
      <w:pgMar w:top="851" w:right="851" w:bottom="851" w:left="85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BB6" w:rsidRDefault="00E70BB6" w:rsidP="0096259B">
      <w:pPr>
        <w:spacing w:line="240" w:lineRule="auto"/>
      </w:pPr>
      <w:r>
        <w:separator/>
      </w:r>
    </w:p>
  </w:endnote>
  <w:endnote w:type="continuationSeparator" w:id="0">
    <w:p w:rsidR="00E70BB6" w:rsidRDefault="00E70BB6" w:rsidP="009625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59B" w:rsidRDefault="0096259B">
    <w:pPr>
      <w:pStyle w:val="a5"/>
      <w:jc w:val="right"/>
    </w:pPr>
  </w:p>
  <w:p w:rsidR="0096259B" w:rsidRDefault="009625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BB6" w:rsidRDefault="00E70BB6" w:rsidP="0096259B">
      <w:pPr>
        <w:spacing w:line="240" w:lineRule="auto"/>
      </w:pPr>
      <w:r>
        <w:separator/>
      </w:r>
    </w:p>
  </w:footnote>
  <w:footnote w:type="continuationSeparator" w:id="0">
    <w:p w:rsidR="00E70BB6" w:rsidRDefault="00E70BB6" w:rsidP="0096259B">
      <w:pPr>
        <w:spacing w:line="240" w:lineRule="auto"/>
      </w:pPr>
      <w:r>
        <w:continuationSeparator/>
      </w:r>
    </w:p>
  </w:footnote>
  <w:footnote w:id="1">
    <w:p w:rsidR="0096259B" w:rsidRDefault="0096259B" w:rsidP="0096259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Рутич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Г.В. День народного единства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интерактивное мероприятие для учащихся VII-IX классов / Г.В.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Рутич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//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Выхаванне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дадатковая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адукацыя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- 2021. - №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 </w:t>
      </w:r>
      <w:r>
        <w:rPr>
          <w:rFonts w:ascii="Times New Roman" w:eastAsia="Times New Roman" w:hAnsi="Times New Roman" w:cs="Times New Roman"/>
          <w:sz w:val="20"/>
          <w:szCs w:val="20"/>
        </w:rPr>
        <w:t>8. - С.36-40.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0601C"/>
    <w:multiLevelType w:val="hybridMultilevel"/>
    <w:tmpl w:val="2EB43BF2"/>
    <w:lvl w:ilvl="0" w:tplc="040EDD4C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46" w:hanging="360"/>
      </w:pPr>
    </w:lvl>
    <w:lvl w:ilvl="2" w:tplc="2000001B" w:tentative="1">
      <w:start w:val="1"/>
      <w:numFmt w:val="lowerRoman"/>
      <w:lvlText w:val="%3."/>
      <w:lvlJc w:val="right"/>
      <w:pPr>
        <w:ind w:left="2266" w:hanging="180"/>
      </w:pPr>
    </w:lvl>
    <w:lvl w:ilvl="3" w:tplc="2000000F" w:tentative="1">
      <w:start w:val="1"/>
      <w:numFmt w:val="decimal"/>
      <w:lvlText w:val="%4."/>
      <w:lvlJc w:val="left"/>
      <w:pPr>
        <w:ind w:left="2986" w:hanging="360"/>
      </w:pPr>
    </w:lvl>
    <w:lvl w:ilvl="4" w:tplc="20000019" w:tentative="1">
      <w:start w:val="1"/>
      <w:numFmt w:val="lowerLetter"/>
      <w:lvlText w:val="%5."/>
      <w:lvlJc w:val="left"/>
      <w:pPr>
        <w:ind w:left="3706" w:hanging="360"/>
      </w:pPr>
    </w:lvl>
    <w:lvl w:ilvl="5" w:tplc="2000001B" w:tentative="1">
      <w:start w:val="1"/>
      <w:numFmt w:val="lowerRoman"/>
      <w:lvlText w:val="%6."/>
      <w:lvlJc w:val="right"/>
      <w:pPr>
        <w:ind w:left="4426" w:hanging="180"/>
      </w:pPr>
    </w:lvl>
    <w:lvl w:ilvl="6" w:tplc="2000000F" w:tentative="1">
      <w:start w:val="1"/>
      <w:numFmt w:val="decimal"/>
      <w:lvlText w:val="%7."/>
      <w:lvlJc w:val="left"/>
      <w:pPr>
        <w:ind w:left="5146" w:hanging="360"/>
      </w:pPr>
    </w:lvl>
    <w:lvl w:ilvl="7" w:tplc="20000019" w:tentative="1">
      <w:start w:val="1"/>
      <w:numFmt w:val="lowerLetter"/>
      <w:lvlText w:val="%8."/>
      <w:lvlJc w:val="left"/>
      <w:pPr>
        <w:ind w:left="5866" w:hanging="360"/>
      </w:pPr>
    </w:lvl>
    <w:lvl w:ilvl="8" w:tplc="2000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">
    <w:nsid w:val="71162111"/>
    <w:multiLevelType w:val="multilevel"/>
    <w:tmpl w:val="8C6CA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9B"/>
    <w:rsid w:val="00157632"/>
    <w:rsid w:val="004555A2"/>
    <w:rsid w:val="0096259B"/>
    <w:rsid w:val="00A87CFB"/>
    <w:rsid w:val="00E7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9BD77-ADB8-4591-8060-E13D8B99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59B"/>
    <w:pPr>
      <w:spacing w:after="0"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259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6259B"/>
    <w:pPr>
      <w:spacing w:after="200"/>
      <w:ind w:left="720"/>
      <w:contextualSpacing/>
    </w:pPr>
    <w:rPr>
      <w:rFonts w:ascii="Calibri" w:eastAsia="Calibri" w:hAnsi="Calibri" w:cs="Times New Roman"/>
      <w:lang w:val="ru-RU" w:eastAsia="en-US"/>
    </w:rPr>
  </w:style>
  <w:style w:type="character" w:customStyle="1" w:styleId="c0">
    <w:name w:val="c0"/>
    <w:basedOn w:val="a0"/>
    <w:uiPriority w:val="99"/>
    <w:rsid w:val="0096259B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96259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259B"/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voran.by/news/kultura-i-dukhovnost/stranitsy-istorii/eto-skorbnaya-data-v-nashey-istorii-v-den-100-letiya-zaklyucheniya-rizhskogo-mirnogo-dogovora-rassuzh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strovets.by/news/novosti/news39806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sb.by/articles/proklyatyy-dogovor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714</Words>
  <Characters>4075</Characters>
  <Application>Microsoft Office Word</Application>
  <DocSecurity>0</DocSecurity>
  <Lines>33</Lines>
  <Paragraphs>9</Paragraphs>
  <ScaleCrop>false</ScaleCrop>
  <Company>SPecialiST RePack</Company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2025-09-09T04:29:00Z</dcterms:created>
  <dcterms:modified xsi:type="dcterms:W3CDTF">2025-09-09T04:30:00Z</dcterms:modified>
</cp:coreProperties>
</file>