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013F6540" w:rsidR="00FC43EF" w:rsidRPr="00A0710E" w:rsidRDefault="00123FA7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color w:val="auto"/>
          <w:sz w:val="30"/>
          <w:szCs w:val="30"/>
          <w:lang w:val="be-BY"/>
        </w:rPr>
        <w:t>Дадатак</w:t>
      </w:r>
      <w:r w:rsidR="00FC43EF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4</w:t>
      </w:r>
    </w:p>
    <w:p w14:paraId="3265AF82" w14:textId="77777777" w:rsidR="00123FA7" w:rsidRPr="00A0710E" w:rsidRDefault="00123FA7" w:rsidP="00123FA7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</w:pPr>
      <w:r w:rsidRPr="00A0710E"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АСАБЛІВАСЦІ АРГАНІЗАЦЫІ АДУКАЦЫЙНАГА</w:t>
      </w:r>
    </w:p>
    <w:p w14:paraId="020AD590" w14:textId="77777777" w:rsidR="00123FA7" w:rsidRPr="00A0710E" w:rsidRDefault="00123FA7" w:rsidP="00123FA7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</w:pPr>
      <w:r w:rsidRPr="00A0710E"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ПРАЦЭСУ ПРЫ ВЫВУЧЭННІ ВУЧЭБНАГА ПРАДМЕТА</w:t>
      </w:r>
    </w:p>
    <w:p w14:paraId="2175C96A" w14:textId="74AFA5CA" w:rsidR="00FC43EF" w:rsidRPr="00A0710E" w:rsidRDefault="00123FA7" w:rsidP="00123FA7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</w:pPr>
      <w:r w:rsidRPr="00A0710E">
        <w:rPr>
          <w:rFonts w:eastAsia="Times New Roman" w:cs="Times New Roman"/>
          <w:b/>
          <w:caps/>
          <w:color w:val="auto"/>
          <w:sz w:val="30"/>
          <w:szCs w:val="30"/>
          <w:lang w:val="be-BY"/>
        </w:rPr>
        <w:t>«ЗАМЕЖНАЯ МОВА»</w:t>
      </w:r>
    </w:p>
    <w:p w14:paraId="3EBCB73B" w14:textId="77777777" w:rsidR="00EA533A" w:rsidRPr="00A0710E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  <w:lang w:val="be-BY"/>
        </w:rPr>
      </w:pPr>
    </w:p>
    <w:p w14:paraId="6F80279A" w14:textId="77777777" w:rsidR="00123FA7" w:rsidRPr="00A0710E" w:rsidRDefault="00123FA7" w:rsidP="0028050F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  <w:lang w:val="be-BY"/>
        </w:rPr>
      </w:pPr>
      <w:r w:rsidRPr="00A0710E">
        <w:rPr>
          <w:b/>
          <w:color w:val="auto"/>
          <w:sz w:val="30"/>
          <w:szCs w:val="30"/>
          <w:u w:val="single"/>
          <w:lang w:val="be-BY"/>
        </w:rPr>
        <w:t>Вучэбныя праграмы</w:t>
      </w:r>
    </w:p>
    <w:p w14:paraId="4A0C3983" w14:textId="31589B51" w:rsidR="00452FD3" w:rsidRPr="00A0710E" w:rsidRDefault="00123FA7" w:rsidP="00DC59CD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>У 2025/2026 навучальным годзе пры вывучэнні вучэбнага прадмета «Замежная мова» (англійская, нямецкая, французская, іспанская, кітайская) будуць выкарыстоўвацца вучэбныя праграмы, зацверджаныя Міністэрствам адукацыі Рэспублікі Беларусь у 2025 годзе</w:t>
      </w:r>
      <w:r w:rsidR="00445013" w:rsidRPr="00A0710E">
        <w:rPr>
          <w:color w:val="auto"/>
          <w:sz w:val="30"/>
          <w:szCs w:val="30"/>
          <w:lang w:val="be-BY"/>
        </w:rPr>
        <w:t>.</w:t>
      </w:r>
    </w:p>
    <w:p w14:paraId="29DB9E82" w14:textId="7D659FDF" w:rsidR="00123FA7" w:rsidRPr="00A0710E" w:rsidRDefault="00123FA7" w:rsidP="00123FA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>Звяртаем увагу, што колькасць вучэбных тыдняў у Х класе з 2025/2026 навучальнага года скарацілася і складае 34 вучэбныя тыдні (п.</w:t>
      </w:r>
      <w:r w:rsidR="00E60D19">
        <w:rPr>
          <w:color w:val="auto"/>
          <w:sz w:val="30"/>
          <w:szCs w:val="30"/>
          <w:lang w:val="be-BY"/>
        </w:rPr>
        <w:t> </w:t>
      </w:r>
      <w:r w:rsidRPr="00A0710E">
        <w:rPr>
          <w:color w:val="auto"/>
          <w:sz w:val="30"/>
          <w:szCs w:val="30"/>
          <w:lang w:val="be-BY"/>
        </w:rPr>
        <w:t>2</w:t>
      </w:r>
      <w:r w:rsidR="00E60D19">
        <w:rPr>
          <w:color w:val="auto"/>
          <w:sz w:val="30"/>
          <w:szCs w:val="30"/>
          <w:lang w:val="be-BY"/>
        </w:rPr>
        <w:t> </w:t>
      </w:r>
      <w:r w:rsidRPr="00A0710E">
        <w:rPr>
          <w:color w:val="auto"/>
          <w:sz w:val="30"/>
          <w:szCs w:val="30"/>
          <w:lang w:val="be-BY"/>
        </w:rPr>
        <w:t>ст. 150 новай рэдакцыі Кодэкса Рэспублікі Беларусь аб адукацыі). У сувязі з гэтым у вучэбных праграмах Х класа па вучэбным прадмеце «Замежная мова» (англійская, нямецкая, французская, іспанская, кітайская)  адбыліся наступныя змены:</w:t>
      </w:r>
    </w:p>
    <w:p w14:paraId="695CAE40" w14:textId="77777777" w:rsidR="00123FA7" w:rsidRPr="00A0710E" w:rsidRDefault="00123FA7" w:rsidP="00123FA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 xml:space="preserve">на вывучэнне вучэбнага прадмета на базавым узроўні (2 гадзіны на тыдзень) адводзіцца 68 гадзін (замест 70 гадзін); </w:t>
      </w:r>
    </w:p>
    <w:p w14:paraId="68306144" w14:textId="2395C2F7" w:rsidR="00E64DC7" w:rsidRPr="00A0710E" w:rsidRDefault="00123FA7" w:rsidP="00123FA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>на вывучэнне вучэбнага прадмета на павышаным узроўні (4 гадзіны на тыдзень) адводзіцца 136 гадзін (замест 140 гадзін)</w:t>
      </w:r>
      <w:r w:rsidR="00E64DC7" w:rsidRPr="00A0710E">
        <w:rPr>
          <w:color w:val="auto"/>
          <w:sz w:val="30"/>
          <w:szCs w:val="30"/>
          <w:lang w:val="be-BY"/>
        </w:rPr>
        <w:t xml:space="preserve">. </w:t>
      </w:r>
    </w:p>
    <w:p w14:paraId="52D7C27E" w14:textId="77777777" w:rsidR="00123FA7" w:rsidRPr="00A0710E" w:rsidRDefault="00123FA7" w:rsidP="00123FA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  <w:lang w:val="be-BY"/>
        </w:rPr>
      </w:pPr>
      <w:bookmarkStart w:id="0" w:name="_Hlk173923332"/>
      <w:bookmarkStart w:id="1" w:name="_Hlk164428963"/>
      <w:r w:rsidRPr="00A0710E">
        <w:rPr>
          <w:color w:val="auto"/>
          <w:sz w:val="30"/>
          <w:szCs w:val="30"/>
          <w:lang w:val="be-BY"/>
        </w:rPr>
        <w:t>Скарачэнне гадзін прадугледжвае аб’яднанне камунікатыўных сітуацый у рамках адной тэмы, што рэкамендуецца на меркаванне настаўніка. Засваенне граматычнага матэрыялу ажыццяўляецца ў поўным аб’ёме. Пры падборы практычнага матэрыялу для фарміравання моўных, маўленчых і камунікатыўных уменняў рэкамендуецца скараціць аб’ём практыкаванняў рэпрадуктыўнага характару.</w:t>
      </w:r>
    </w:p>
    <w:p w14:paraId="33B97D9B" w14:textId="3A7C1A20" w:rsidR="009C064B" w:rsidRDefault="00123FA7" w:rsidP="00123FA7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 xml:space="preserve">Вучэбныя праграмы размешчаны на нацыянальным адукацыйным партале: </w:t>
      </w:r>
      <w:bookmarkStart w:id="2" w:name="_Hlk173921573"/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begin"/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instrText xml:space="preserve"> HYPERLINK "https://adu.by/" </w:instrText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separate"/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t>https://adu.by/</w:t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end"/>
      </w:r>
      <w:r w:rsidRPr="00A0710E">
        <w:rPr>
          <w:rFonts w:eastAsia="Calibri" w:cs="Times New Roman"/>
          <w:iCs/>
          <w:color w:val="0070C0"/>
          <w:sz w:val="30"/>
          <w:szCs w:val="30"/>
          <w:shd w:val="clear" w:color="auto" w:fill="FFFFFF"/>
          <w:lang w:val="be-BY"/>
        </w:rPr>
        <w:t xml:space="preserve"> </w:t>
      </w:r>
      <w:bookmarkStart w:id="3" w:name="_Hlk174450177"/>
      <w:bookmarkStart w:id="4" w:name="_Hlk206404036"/>
      <w:r w:rsidR="000E0EC3">
        <w:rPr>
          <w:rStyle w:val="a6"/>
          <w:rFonts w:eastAsia="Calibri" w:cs="Times New Roman"/>
          <w:i/>
          <w:iCs/>
          <w:color w:val="auto"/>
          <w:sz w:val="30"/>
          <w:szCs w:val="30"/>
          <w:u w:val="none"/>
          <w:lang w:val="be-BY"/>
        </w:rPr>
        <w:fldChar w:fldCharType="begin"/>
      </w:r>
      <w:r w:rsidR="000E0EC3">
        <w:rPr>
          <w:rStyle w:val="a6"/>
          <w:rFonts w:eastAsia="Calibri" w:cs="Times New Roman"/>
          <w:i/>
          <w:iCs/>
          <w:color w:val="auto"/>
          <w:sz w:val="30"/>
          <w:szCs w:val="30"/>
          <w:u w:val="none"/>
          <w:lang w:val="be-BY"/>
        </w:rPr>
        <w:instrText xml:space="preserve"> HYPERLINK "https://adu.by/ru/homeru/obrazovatelnyj-protsess/obshchee-srednee-obrazovanie/uchebnye-predmety-i-iv-klassy.html" </w:instrText>
      </w:r>
      <w:r w:rsidR="000E0EC3">
        <w:rPr>
          <w:rStyle w:val="a6"/>
          <w:rFonts w:eastAsia="Calibri" w:cs="Times New Roman"/>
          <w:i/>
          <w:iCs/>
          <w:color w:val="auto"/>
          <w:sz w:val="30"/>
          <w:szCs w:val="30"/>
          <w:u w:val="none"/>
          <w:lang w:val="be-BY"/>
        </w:rPr>
      </w:r>
      <w:r w:rsidR="000E0EC3">
        <w:rPr>
          <w:rStyle w:val="a6"/>
          <w:rFonts w:eastAsia="Calibri" w:cs="Times New Roman"/>
          <w:i/>
          <w:iCs/>
          <w:color w:val="auto"/>
          <w:sz w:val="30"/>
          <w:szCs w:val="30"/>
          <w:u w:val="none"/>
          <w:lang w:val="be-BY"/>
        </w:rPr>
        <w:fldChar w:fldCharType="separate"/>
      </w:r>
      <w:r w:rsidRPr="000E0EC3">
        <w:rPr>
          <w:rStyle w:val="a6"/>
          <w:rFonts w:eastAsia="Calibri" w:cs="Times New Roman"/>
          <w:i/>
          <w:iCs/>
          <w:sz w:val="30"/>
          <w:szCs w:val="30"/>
          <w:lang w:val="be-BY"/>
        </w:rPr>
        <w:t>Галоўная / Адукацыйны працэс. 2025/2026 навучальны год / Агульная сярэдняя адукацыя / Вучэбныя прадметы. I–IV класы</w:t>
      </w:r>
      <w:r w:rsidR="000E0EC3">
        <w:rPr>
          <w:rStyle w:val="a6"/>
          <w:rFonts w:eastAsia="Calibri" w:cs="Times New Roman"/>
          <w:i/>
          <w:iCs/>
          <w:color w:val="auto"/>
          <w:sz w:val="30"/>
          <w:szCs w:val="30"/>
          <w:u w:val="none"/>
          <w:lang w:val="be-BY"/>
        </w:rPr>
        <w:fldChar w:fldCharType="end"/>
      </w:r>
      <w:r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8" w:history="1">
        <w:r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9" w:history="1">
        <w:r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0" w:history="1">
        <w:r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1" w:history="1">
        <w:r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2" w:history="1">
        <w:r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  <w:bookmarkEnd w:id="2"/>
        <w:bookmarkEnd w:id="3"/>
      </w:hyperlink>
      <w:bookmarkEnd w:id="4"/>
      <w:r w:rsidR="00CF539A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  <w:bookmarkEnd w:id="0"/>
    </w:p>
    <w:p w14:paraId="59977B30" w14:textId="77777777" w:rsidR="0028050F" w:rsidRPr="00A0710E" w:rsidRDefault="0028050F" w:rsidP="00123FA7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</w:p>
    <w:bookmarkEnd w:id="1"/>
    <w:p w14:paraId="611649A9" w14:textId="1FE4FE8F" w:rsidR="00BC135D" w:rsidRPr="00A0710E" w:rsidRDefault="00123FA7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  <w:lang w:val="be-BY"/>
        </w:rPr>
      </w:pPr>
      <w:r w:rsidRPr="00A0710E">
        <w:rPr>
          <w:b/>
          <w:color w:val="auto"/>
          <w:sz w:val="30"/>
          <w:szCs w:val="30"/>
          <w:u w:val="single"/>
          <w:lang w:val="be-BY"/>
        </w:rPr>
        <w:t>Вучэбныя выданні</w:t>
      </w:r>
    </w:p>
    <w:p w14:paraId="2F14C2DE" w14:textId="5502BC2D" w:rsidR="004A6B31" w:rsidRPr="00A0710E" w:rsidRDefault="00123FA7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>Электронныя версіі падручнікаў і вучэбных дапаможнікаў размешчаны на нацыянальным адукацыйным партале</w:t>
      </w:r>
      <w:r w:rsidR="006C45F1" w:rsidRPr="00A0710E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="004A6B31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3" w:history="1">
        <w:r w:rsidR="006C45F1" w:rsidRPr="00A0710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http://e-padruch</w:t>
        </w:r>
        <w:r w:rsidR="006C45F1" w:rsidRPr="00A0710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n</w:t>
        </w:r>
        <w:r w:rsidR="006C45F1" w:rsidRPr="00A0710E">
          <w:rPr>
            <w:rStyle w:val="a6"/>
            <w:rFonts w:eastAsia="Calibri" w:cs="Times New Roman"/>
            <w:i/>
            <w:iCs/>
            <w:color w:val="0070C0"/>
            <w:sz w:val="30"/>
            <w:szCs w:val="30"/>
            <w:lang w:val="be-BY"/>
          </w:rPr>
          <w:t>ik.adu.by</w:t>
        </w:r>
      </w:hyperlink>
      <w:r w:rsidR="004A6B31"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7630371D" w14:textId="6588443D" w:rsidR="002A7DF6" w:rsidRPr="00E60D19" w:rsidRDefault="00123FA7" w:rsidP="00E60D19">
      <w:pPr>
        <w:pStyle w:val="a3"/>
        <w:spacing w:after="0" w:line="240" w:lineRule="auto"/>
        <w:ind w:left="0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color w:val="auto"/>
          <w:sz w:val="30"/>
          <w:szCs w:val="30"/>
          <w:lang w:val="be-BY"/>
        </w:rPr>
        <w:t xml:space="preserve">Да 2025/2026 навучальнага года перавыдадзены з улікам вынікаў вопытнай праверкі, дыялогавых пляцовак, грамадскай экспертызы асобныя вучэбныя дапаможнікі. Інфармацыя аб перавыдадзеных вучэбных дапаможніках размешчана на нацыянальным адукацыйным партале: </w:t>
      </w:r>
      <w:hyperlink r:id="rId14" w:history="1">
        <w:r w:rsidRPr="00A0710E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Pr="00A0710E">
        <w:rPr>
          <w:rStyle w:val="a6"/>
          <w:rFonts w:eastAsia="Calibri" w:cs="Times New Roman"/>
          <w:i/>
          <w:color w:val="auto"/>
          <w:sz w:val="30"/>
          <w:szCs w:val="30"/>
          <w:u w:val="none"/>
          <w:shd w:val="clear" w:color="auto" w:fill="FFFFFF"/>
          <w:lang w:val="be-BY"/>
        </w:rPr>
        <w:t xml:space="preserve"> </w:t>
      </w:r>
      <w:hyperlink r:id="rId15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 xml:space="preserve">Галоўная / Адукацыйны працэс. 2025/2026 навучальны год / </w:t>
        </w:r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lastRenderedPageBreak/>
          <w:t>Агульная сярэдняя адукацыя / Вучэбныя прадметы. I–IV класы</w:t>
        </w:r>
      </w:hyperlink>
      <w:r w:rsidR="000E0EC3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16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="000E0EC3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7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0E0EC3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8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0E0EC3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19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0E0EC3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0" w:history="1">
        <w:r w:rsidR="000E0EC3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B90368" w:rsidRPr="00E60D19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10A0692D" w14:textId="611EB37F" w:rsidR="002A7DF6" w:rsidRPr="00E60D19" w:rsidRDefault="00123FA7" w:rsidP="00E60D19">
      <w:pPr>
        <w:spacing w:after="0" w:line="240" w:lineRule="auto"/>
        <w:jc w:val="center"/>
        <w:rPr>
          <w:rFonts w:cs="Times New Roman"/>
          <w:b/>
          <w:color w:val="000000"/>
          <w:sz w:val="30"/>
          <w:szCs w:val="30"/>
          <w:lang w:val="be-BY"/>
        </w:rPr>
      </w:pPr>
      <w:r w:rsidRPr="00E60D19">
        <w:rPr>
          <w:rFonts w:cs="Times New Roman"/>
          <w:b/>
          <w:color w:val="000000"/>
          <w:sz w:val="30"/>
          <w:szCs w:val="30"/>
          <w:lang w:val="be-BY"/>
        </w:rPr>
        <w:t>Замежныя мовы. Нямецкая мова</w:t>
      </w:r>
    </w:p>
    <w:p w14:paraId="74EFA2A9" w14:textId="73230712" w:rsidR="002A7DF6" w:rsidRPr="00A0710E" w:rsidRDefault="00D26748" w:rsidP="00E60D19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5" w:name="_Hlk195533043"/>
      <w:r w:rsidRPr="00E60D19">
        <w:rPr>
          <w:rFonts w:cs="Times New Roman"/>
          <w:color w:val="auto"/>
          <w:sz w:val="30"/>
          <w:szCs w:val="30"/>
          <w:lang w:val="be-BY"/>
        </w:rPr>
        <w:t>Лаптева, Н.</w:t>
      </w:r>
      <w:r w:rsidR="00CF0A18" w:rsidRPr="00E60D19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E60D19">
        <w:rPr>
          <w:rFonts w:cs="Times New Roman"/>
          <w:color w:val="auto"/>
          <w:sz w:val="30"/>
          <w:szCs w:val="30"/>
          <w:lang w:val="be-BY"/>
        </w:rPr>
        <w:t>Е. Немецкий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 xml:space="preserve"> язык / Нямецкая мова : учебное пособие для 7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повышенный уровень, с элект</w:t>
      </w:r>
      <w:r w:rsidRPr="00A0710E">
        <w:rPr>
          <w:rFonts w:cs="Times New Roman"/>
          <w:color w:val="auto"/>
          <w:sz w:val="30"/>
          <w:szCs w:val="30"/>
          <w:lang w:val="be-BY"/>
        </w:rPr>
        <w:t>ронным приложением</w:t>
      </w:r>
      <w:r w:rsidR="00CF0A18">
        <w:rPr>
          <w:rFonts w:cs="Times New Roman"/>
          <w:color w:val="auto"/>
          <w:sz w:val="30"/>
          <w:szCs w:val="30"/>
          <w:lang w:val="be-BY"/>
        </w:rPr>
        <w:t xml:space="preserve"> :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="00CF0A18">
        <w:rPr>
          <w:rFonts w:cs="Times New Roman"/>
          <w:color w:val="auto"/>
          <w:sz w:val="30"/>
          <w:szCs w:val="30"/>
          <w:lang w:val="be-BY"/>
        </w:rPr>
        <w:t xml:space="preserve">в </w:t>
      </w:r>
      <w:r w:rsidRPr="00A0710E">
        <w:rPr>
          <w:rFonts w:cs="Times New Roman"/>
          <w:color w:val="auto"/>
          <w:sz w:val="30"/>
          <w:szCs w:val="30"/>
          <w:lang w:val="be-BY"/>
        </w:rPr>
        <w:t>2 ч. / Н.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Е.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 xml:space="preserve">Лаптева [и др.]. – Минск : Издательский центр БГУ, 2025. </w:t>
      </w:r>
      <w:bookmarkEnd w:id="5"/>
    </w:p>
    <w:p w14:paraId="09B285C3" w14:textId="530915A1" w:rsidR="002A7DF6" w:rsidRPr="00A0710E" w:rsidRDefault="002A7DF6" w:rsidP="00931952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A0710E">
        <w:rPr>
          <w:rFonts w:cs="Times New Roman"/>
          <w:color w:val="000000"/>
          <w:sz w:val="30"/>
          <w:szCs w:val="30"/>
          <w:lang w:val="be-BY"/>
        </w:rPr>
        <w:t>Будзько,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П. Нямецкая мова 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выхавання, з</w:t>
      </w:r>
      <w:r w:rsidR="00572438" w:rsidRPr="00A0710E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электронным дадаткам /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П.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 xml:space="preserve">Будзько. – Мінск : Адукацыя і выхаванне, 2025. </w:t>
      </w:r>
    </w:p>
    <w:p w14:paraId="20C24243" w14:textId="09C78ED7" w:rsidR="002A7DF6" w:rsidRPr="00A0710E" w:rsidRDefault="002A7DF6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A0710E">
        <w:rPr>
          <w:rFonts w:cs="Times New Roman"/>
          <w:color w:val="000000"/>
          <w:sz w:val="30"/>
          <w:szCs w:val="30"/>
          <w:lang w:val="be-BY"/>
        </w:rPr>
        <w:t>Будько,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Ф. Немецкий язык : учебное пособие для 8 класса учреждений образования, реализующих образовательные программы общего среднего образования, с русским языком обучения и воспитания, с</w:t>
      </w:r>
      <w:r w:rsidR="00572438" w:rsidRPr="00A0710E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 xml:space="preserve">электронным приложением / 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Ф.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Будько. – Минск : Адукацыя і выхаванне, 2025.</w:t>
      </w:r>
    </w:p>
    <w:p w14:paraId="5774D590" w14:textId="4219FC94" w:rsidR="002A7DF6" w:rsidRPr="00A0710E" w:rsidRDefault="00D26748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A0710E">
        <w:rPr>
          <w:rFonts w:cs="Times New Roman"/>
          <w:color w:val="000000"/>
          <w:sz w:val="30"/>
          <w:szCs w:val="30"/>
          <w:lang w:val="be-BY"/>
        </w:rPr>
        <w:t>Будзько,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000000"/>
          <w:sz w:val="30"/>
          <w:szCs w:val="30"/>
          <w:lang w:val="be-BY"/>
        </w:rPr>
        <w:t>П. Нямецкая мова : падручнік для 9 класа ўстаноў адукацыі, якія рэалізуюць адукацыйныя праграмы агульнай сярэдняй адукацыі, з беларускай мовай навучання і выхавання, з электронн</w:t>
      </w:r>
      <w:r w:rsidRPr="00A0710E">
        <w:rPr>
          <w:rFonts w:cs="Times New Roman"/>
          <w:color w:val="000000"/>
          <w:sz w:val="30"/>
          <w:szCs w:val="30"/>
          <w:lang w:val="be-BY"/>
        </w:rPr>
        <w:t>ым дадаткам /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П.Будзько, У.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У.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000000"/>
          <w:sz w:val="30"/>
          <w:szCs w:val="30"/>
          <w:lang w:val="be-BY"/>
        </w:rPr>
        <w:t xml:space="preserve">Кур’ян. – Мінск : Адукацыя і выхаванне, 2025. </w:t>
      </w:r>
    </w:p>
    <w:p w14:paraId="3831CB42" w14:textId="426F3635" w:rsidR="002A7DF6" w:rsidRPr="00A0710E" w:rsidRDefault="002A7DF6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A0710E">
        <w:rPr>
          <w:rFonts w:cs="Times New Roman"/>
          <w:color w:val="000000"/>
          <w:sz w:val="30"/>
          <w:szCs w:val="30"/>
          <w:lang w:val="be-BY"/>
        </w:rPr>
        <w:t>Будько, 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 xml:space="preserve">Ф. Немецкий язык : учебник для 9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/ 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А.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Ф.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Будько, В.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000000"/>
          <w:sz w:val="30"/>
          <w:szCs w:val="30"/>
          <w:lang w:val="be-BY"/>
        </w:rPr>
        <w:t>В.</w:t>
      </w:r>
      <w:r w:rsidR="00CF0A18">
        <w:rPr>
          <w:rFonts w:cs="Times New Roman"/>
          <w:color w:val="000000"/>
          <w:sz w:val="30"/>
          <w:szCs w:val="30"/>
          <w:lang w:val="be-BY"/>
        </w:rPr>
        <w:t> </w:t>
      </w:r>
      <w:r w:rsidRPr="00A0710E">
        <w:rPr>
          <w:rFonts w:cs="Times New Roman"/>
          <w:color w:val="000000"/>
          <w:sz w:val="30"/>
          <w:szCs w:val="30"/>
          <w:lang w:val="be-BY"/>
        </w:rPr>
        <w:t>Курьян. – Минск : Адукацыя і выхаванне, 2025.</w:t>
      </w:r>
    </w:p>
    <w:p w14:paraId="694F6390" w14:textId="3AAE3EE6" w:rsidR="002A7DF6" w:rsidRPr="00A0710E" w:rsidRDefault="00123FA7" w:rsidP="002A7DF6">
      <w:pPr>
        <w:autoSpaceDE w:val="0"/>
        <w:snapToGrid w:val="0"/>
        <w:spacing w:after="0" w:line="240" w:lineRule="auto"/>
        <w:ind w:firstLine="0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A0710E">
        <w:rPr>
          <w:rFonts w:cs="Times New Roman"/>
          <w:b/>
          <w:color w:val="000000"/>
          <w:sz w:val="30"/>
          <w:szCs w:val="30"/>
          <w:lang w:val="be-BY"/>
        </w:rPr>
        <w:t>Замежныя мовы</w:t>
      </w:r>
      <w:r w:rsidRPr="00A0710E">
        <w:rPr>
          <w:rFonts w:cs="Times New Roman"/>
          <w:b/>
          <w:color w:val="auto"/>
          <w:sz w:val="30"/>
          <w:szCs w:val="30"/>
          <w:lang w:val="be-BY"/>
        </w:rPr>
        <w:t>. Французская мова</w:t>
      </w:r>
    </w:p>
    <w:p w14:paraId="25AB7B2F" w14:textId="057D54E5" w:rsidR="002A7DF6" w:rsidRPr="00A0710E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6" w:name="_Hlk195532369"/>
      <w:r w:rsidRPr="00A0710E">
        <w:rPr>
          <w:rFonts w:cs="Times New Roman"/>
          <w:color w:val="auto"/>
          <w:sz w:val="30"/>
          <w:szCs w:val="30"/>
          <w:lang w:val="be-BY"/>
        </w:rPr>
        <w:t>Колосовская, И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Г. Французский язык / Французская мова : учебник для 6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повышенный уровень, с электронным приложением</w:t>
      </w:r>
      <w:r w:rsidR="00CF0A18">
        <w:rPr>
          <w:rFonts w:cs="Times New Roman"/>
          <w:color w:val="auto"/>
          <w:sz w:val="30"/>
          <w:szCs w:val="30"/>
          <w:lang w:val="be-BY"/>
        </w:rPr>
        <w:t xml:space="preserve"> : в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 2 ч. / И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Г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Колосовская, Н.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В.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Скибская. – Минск : </w:t>
      </w:r>
      <w:bookmarkStart w:id="7" w:name="_Hlk195532958"/>
      <w:r w:rsidRPr="00A0710E">
        <w:rPr>
          <w:rFonts w:cs="Times New Roman"/>
          <w:color w:val="auto"/>
          <w:sz w:val="30"/>
          <w:szCs w:val="30"/>
          <w:lang w:val="be-BY"/>
        </w:rPr>
        <w:t>Издательский центр БГУ, 2025.</w:t>
      </w:r>
      <w:bookmarkEnd w:id="6"/>
      <w:bookmarkEnd w:id="7"/>
    </w:p>
    <w:p w14:paraId="530B5F59" w14:textId="42AC57CF" w:rsidR="002A7DF6" w:rsidRPr="00A0710E" w:rsidRDefault="00D26748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8" w:name="_Hlk164343300"/>
      <w:r w:rsidRPr="00A0710E">
        <w:rPr>
          <w:rFonts w:cs="Times New Roman"/>
          <w:color w:val="auto"/>
          <w:sz w:val="30"/>
          <w:szCs w:val="30"/>
          <w:lang w:val="be-BY"/>
        </w:rPr>
        <w:t>Вадюшина, Д.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 xml:space="preserve">С. Французский язык / Французская мова : учебное пособие для 9 класса учреждений образования, реализующих образовательные программы общего среднего образования, с белорусским 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lastRenderedPageBreak/>
        <w:t xml:space="preserve">и русским языками обучения и воспитания, с электронным приложением / </w:t>
      </w:r>
      <w:r w:rsidRPr="00A0710E">
        <w:rPr>
          <w:rFonts w:cs="Times New Roman"/>
          <w:color w:val="auto"/>
          <w:sz w:val="30"/>
          <w:szCs w:val="30"/>
          <w:lang w:val="be-BY"/>
        </w:rPr>
        <w:t>Д.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>С.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>Вадюшина. – Минск : Адукацыя і выхаванне, 2025.</w:t>
      </w:r>
    </w:p>
    <w:bookmarkEnd w:id="8"/>
    <w:p w14:paraId="7655C8F9" w14:textId="5618079D" w:rsidR="002A7DF6" w:rsidRPr="00A0710E" w:rsidRDefault="00123FA7" w:rsidP="002A7DF6">
      <w:pPr>
        <w:autoSpaceDE w:val="0"/>
        <w:snapToGrid w:val="0"/>
        <w:spacing w:after="0" w:line="240" w:lineRule="auto"/>
        <w:ind w:firstLine="0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A0710E">
        <w:rPr>
          <w:rFonts w:cs="Times New Roman"/>
          <w:b/>
          <w:color w:val="000000"/>
          <w:sz w:val="30"/>
          <w:szCs w:val="30"/>
          <w:lang w:val="be-BY"/>
        </w:rPr>
        <w:t>Замежныя мовы</w:t>
      </w:r>
      <w:r w:rsidRPr="00A0710E">
        <w:rPr>
          <w:rFonts w:cs="Times New Roman"/>
          <w:b/>
          <w:color w:val="auto"/>
          <w:sz w:val="30"/>
          <w:szCs w:val="30"/>
          <w:lang w:val="be-BY"/>
        </w:rPr>
        <w:t>. Іспанская мова</w:t>
      </w:r>
    </w:p>
    <w:p w14:paraId="540BEB06" w14:textId="242A48CE" w:rsidR="002A7DF6" w:rsidRPr="00A0710E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A0710E">
        <w:rPr>
          <w:rFonts w:cs="Times New Roman"/>
          <w:color w:val="auto"/>
          <w:sz w:val="30"/>
          <w:szCs w:val="30"/>
          <w:lang w:val="be-BY"/>
        </w:rPr>
        <w:t>Цыбулёва, Т.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Э. Испанский язык / Іспанская мова : учебное пособие для 5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повышенный уровень, с электронным приложением</w:t>
      </w:r>
      <w:r w:rsidR="00CF0A18">
        <w:rPr>
          <w:rFonts w:cs="Times New Roman"/>
          <w:color w:val="auto"/>
          <w:sz w:val="30"/>
          <w:szCs w:val="30"/>
          <w:lang w:val="be-BY"/>
        </w:rPr>
        <w:t xml:space="preserve"> :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="00CF0A18">
        <w:rPr>
          <w:rFonts w:cs="Times New Roman"/>
          <w:color w:val="auto"/>
          <w:sz w:val="30"/>
          <w:szCs w:val="30"/>
          <w:lang w:val="be-BY"/>
        </w:rPr>
        <w:t>в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 2 ч. / 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Т.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Э.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Цыбулёва, О.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А.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 xml:space="preserve">Пушкина. – Минск : Адукацыя і выхаванне, 2025. </w:t>
      </w:r>
    </w:p>
    <w:p w14:paraId="16DA2657" w14:textId="7746AC2F" w:rsidR="002A7DF6" w:rsidRPr="00A0710E" w:rsidRDefault="00D26748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9" w:name="_Hlk164343948"/>
      <w:r w:rsidRPr="00A0710E">
        <w:rPr>
          <w:rFonts w:cs="Times New Roman"/>
          <w:color w:val="auto"/>
          <w:sz w:val="30"/>
          <w:szCs w:val="30"/>
          <w:lang w:val="be-BY"/>
        </w:rPr>
        <w:t>Гриневич, Е.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>К. Испанский язык / Іспанская мова : учебное пособие для 7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с электронным приложением / Е.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К.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>Гриневич</w:t>
      </w:r>
      <w:r w:rsidRPr="00A0710E">
        <w:rPr>
          <w:rFonts w:cs="Times New Roman"/>
          <w:color w:val="auto"/>
          <w:sz w:val="30"/>
          <w:szCs w:val="30"/>
          <w:lang w:val="be-BY"/>
        </w:rPr>
        <w:t>, О.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В.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2A7DF6" w:rsidRPr="00A0710E">
        <w:rPr>
          <w:rFonts w:cs="Times New Roman"/>
          <w:color w:val="auto"/>
          <w:sz w:val="30"/>
          <w:szCs w:val="30"/>
          <w:lang w:val="be-BY"/>
        </w:rPr>
        <w:t>Янукенас. – Минск : Адукацыя і выхаванне, 2025.</w:t>
      </w:r>
      <w:bookmarkEnd w:id="9"/>
    </w:p>
    <w:p w14:paraId="49FD83E3" w14:textId="55E666DD" w:rsidR="002A7DF6" w:rsidRPr="00A0710E" w:rsidRDefault="00123FA7" w:rsidP="002A7DF6">
      <w:pPr>
        <w:autoSpaceDE w:val="0"/>
        <w:snapToGrid w:val="0"/>
        <w:spacing w:after="0" w:line="240" w:lineRule="auto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A0710E">
        <w:rPr>
          <w:rFonts w:cs="Times New Roman"/>
          <w:b/>
          <w:color w:val="000000"/>
          <w:sz w:val="30"/>
          <w:szCs w:val="30"/>
          <w:lang w:val="be-BY"/>
        </w:rPr>
        <w:t>Замежныя мовы</w:t>
      </w:r>
      <w:r w:rsidRPr="00A0710E">
        <w:rPr>
          <w:rFonts w:cs="Times New Roman"/>
          <w:b/>
          <w:color w:val="auto"/>
          <w:sz w:val="30"/>
          <w:szCs w:val="30"/>
          <w:lang w:val="be-BY"/>
        </w:rPr>
        <w:t>. Кітайская мова</w:t>
      </w:r>
    </w:p>
    <w:p w14:paraId="1DB982B8" w14:textId="1ECAFAFE" w:rsidR="002A7DF6" w:rsidRPr="00A0710E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A0710E">
        <w:rPr>
          <w:rFonts w:cs="Times New Roman"/>
          <w:color w:val="auto"/>
          <w:sz w:val="30"/>
          <w:szCs w:val="30"/>
          <w:lang w:val="be-BY"/>
        </w:rPr>
        <w:t>Пониматко, А.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П. Китайский язык / Кітайская мова : учебное пособие для 11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с э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лектронным приложением / А.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="00D26748" w:rsidRPr="00A0710E">
        <w:rPr>
          <w:rFonts w:cs="Times New Roman"/>
          <w:color w:val="auto"/>
          <w:sz w:val="30"/>
          <w:szCs w:val="30"/>
          <w:lang w:val="be-BY"/>
        </w:rPr>
        <w:t>П.</w:t>
      </w:r>
      <w:r w:rsidR="00CF0A18">
        <w:rPr>
          <w:rFonts w:cs="Times New Roman"/>
          <w:color w:val="auto"/>
          <w:sz w:val="30"/>
          <w:szCs w:val="30"/>
          <w:lang w:val="be-BY"/>
        </w:rPr>
        <w:t> </w:t>
      </w:r>
      <w:r w:rsidRPr="00A0710E">
        <w:rPr>
          <w:rFonts w:cs="Times New Roman"/>
          <w:color w:val="auto"/>
          <w:sz w:val="30"/>
          <w:szCs w:val="30"/>
          <w:lang w:val="be-BY"/>
        </w:rPr>
        <w:t>Пониматко [и др.]. – Минск : Адукацыя і выхаванне, 2025.</w:t>
      </w:r>
    </w:p>
    <w:p w14:paraId="65CDDAA1" w14:textId="77777777" w:rsidR="00123FA7" w:rsidRPr="00A0710E" w:rsidRDefault="00123FA7" w:rsidP="00123FA7">
      <w:pPr>
        <w:spacing w:after="0" w:line="240" w:lineRule="auto"/>
        <w:ind w:firstLine="720"/>
        <w:rPr>
          <w:rFonts w:cs="Times New Roman"/>
          <w:sz w:val="30"/>
          <w:szCs w:val="30"/>
          <w:lang w:val="be-BY"/>
        </w:rPr>
      </w:pPr>
      <w:r w:rsidRPr="00A0710E">
        <w:rPr>
          <w:rFonts w:cs="Times New Roman"/>
          <w:sz w:val="30"/>
          <w:szCs w:val="30"/>
          <w:lang w:val="be-BY"/>
        </w:rPr>
        <w:t>З мэтай узмацнення выхаваўчага патэнцыялу ў перавыдадзеных падручніках і вучэбных дапаможніках пашыраны прадметна-тэматычны змест, які адлюстроўвае нацыянальны кантэнт (інфармацыя аб дасягненнях Беларусі ў розных сферах грамадскага жыцця, аб культурных і прыродных славутасцях, аб важнейшых гістарычных падзеях, актуальных сацыяльна значных мерапрыемствах і іншае). Уключэнне матэрыялаў аб Рэспубліцы Беларусь накіравана на фарміраванне ў вучняў маральных каштоўнасных арыентацый, светапоглядных установак, пачуцця грамадзянскасці і патрыятызму, адказнасці за сучаснасць і будучыню Радзімы.</w:t>
      </w:r>
    </w:p>
    <w:p w14:paraId="25495038" w14:textId="5539C519" w:rsidR="00123FA7" w:rsidRPr="00A0710E" w:rsidRDefault="00123FA7" w:rsidP="00123FA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A0710E">
        <w:rPr>
          <w:sz w:val="30"/>
          <w:szCs w:val="30"/>
          <w:lang w:val="be-BY"/>
        </w:rPr>
        <w:t>У вучэбных выданнях прадстаўлены таксама тэматычны слоўнік да кожнага раздзелу, які ўключае лексічныя адзінкі і маўленчыя клішэ для прадуктыўнага засваення</w:t>
      </w:r>
      <w:r w:rsidR="00AF05AC">
        <w:rPr>
          <w:sz w:val="30"/>
          <w:szCs w:val="30"/>
          <w:lang w:val="be-BY"/>
        </w:rPr>
        <w:t>. А</w:t>
      </w:r>
      <w:r w:rsidRPr="00A0710E">
        <w:rPr>
          <w:sz w:val="30"/>
          <w:szCs w:val="30"/>
          <w:lang w:val="be-BY"/>
        </w:rPr>
        <w:t>ктуалізавана інфармацыя ў тэкстах, абноўлены ілюстрацыйны матэрыял. Распрацаваны інтэрактыўныя заданні ў змесце электронных дадаткаў да падручнікаў і вучэбных дапаможнікаў.</w:t>
      </w:r>
    </w:p>
    <w:p w14:paraId="143E8D57" w14:textId="2513317A" w:rsidR="006B23CF" w:rsidRPr="00A0710E" w:rsidRDefault="00123FA7" w:rsidP="00123FA7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color w:val="auto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</w:t>
      </w:r>
      <w:r w:rsidRPr="00A0710E">
        <w:rPr>
          <w:color w:val="auto"/>
          <w:sz w:val="30"/>
          <w:szCs w:val="30"/>
          <w:lang w:val="be-BY"/>
        </w:rPr>
        <w:t xml:space="preserve">: </w:t>
      </w:r>
      <w:hyperlink r:id="rId21" w:history="1">
        <w:r w:rsidRPr="00A0710E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</w:t>
        </w:r>
        <w:r w:rsidRPr="00A0710E">
          <w:rPr>
            <w:rStyle w:val="a6"/>
            <w:rFonts w:eastAsia="Calibri" w:cs="Times New Roman"/>
            <w:i/>
            <w:sz w:val="30"/>
            <w:szCs w:val="30"/>
            <w:u w:val="none"/>
            <w:shd w:val="clear" w:color="auto" w:fill="FFFFFF"/>
            <w:lang w:val="be-BY"/>
          </w:rPr>
          <w:t>/</w:t>
        </w:r>
      </w:hyperlink>
      <w:r w:rsidR="00955B1D" w:rsidRPr="00955B1D">
        <w:rPr>
          <w:rStyle w:val="a6"/>
          <w:rFonts w:eastAsia="Calibri" w:cs="Times New Roman"/>
          <w:i/>
          <w:sz w:val="30"/>
          <w:szCs w:val="30"/>
          <w:u w:val="none"/>
          <w:shd w:val="clear" w:color="auto" w:fill="FFFFFF"/>
        </w:rPr>
        <w:t xml:space="preserve"> </w:t>
      </w:r>
      <w:hyperlink r:id="rId22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955B1D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23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4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5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6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27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B90368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3F50F6A1" w14:textId="397D6354" w:rsidR="00F069A9" w:rsidRDefault="00123FA7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bookmarkStart w:id="10" w:name="_Hlk204943236"/>
      <w:r w:rsidRPr="00A0710E">
        <w:rPr>
          <w:color w:val="auto"/>
          <w:sz w:val="30"/>
          <w:szCs w:val="30"/>
          <w:lang w:val="be-BY"/>
        </w:rPr>
        <w:lastRenderedPageBreak/>
        <w:t xml:space="preserve">Інфармацыя аб вучэбна-метадычным забеспячэнні адукацыйнага працэсу па вучэбным прадмеце «Замежная мова» ў 2025/2026 навучальным годзе размешчана на нацыянальным адукацыйным партале: </w:t>
      </w:r>
      <w:bookmarkStart w:id="11" w:name="_Hlk174611137"/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begin"/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instrText xml:space="preserve"> HYPERLINK "https://adu.by/" </w:instrText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separate"/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t>https://adu.by/</w:t>
      </w:r>
      <w:r w:rsidRPr="00A0710E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  <w:lang w:val="be-BY"/>
        </w:rPr>
        <w:fldChar w:fldCharType="end"/>
      </w:r>
      <w:bookmarkEnd w:id="11"/>
      <w:r w:rsidR="00955B1D" w:rsidRPr="00955B1D">
        <w:rPr>
          <w:rStyle w:val="a6"/>
          <w:rFonts w:eastAsia="Calibri" w:cs="Times New Roman"/>
          <w:i/>
          <w:color w:val="0070C0"/>
          <w:sz w:val="30"/>
          <w:szCs w:val="30"/>
          <w:u w:val="none"/>
          <w:shd w:val="clear" w:color="auto" w:fill="FFFFFF"/>
          <w:lang w:val="be-BY"/>
        </w:rPr>
        <w:t xml:space="preserve"> </w:t>
      </w:r>
      <w:hyperlink r:id="rId28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955B1D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29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0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1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2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955B1D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3" w:history="1">
        <w:r w:rsidR="00955B1D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B90368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2FE5F54A" w14:textId="77777777" w:rsidR="0028050F" w:rsidRPr="00A0710E" w:rsidRDefault="0028050F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</w:p>
    <w:bookmarkEnd w:id="10"/>
    <w:p w14:paraId="24E0FE93" w14:textId="3F391173" w:rsidR="007D55FD" w:rsidRPr="00E60D19" w:rsidRDefault="00123FA7" w:rsidP="00E60D1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  <w:lang w:val="be-BY"/>
        </w:rPr>
      </w:pPr>
      <w:r w:rsidRPr="00E60D19">
        <w:rPr>
          <w:b/>
          <w:color w:val="auto"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5E893C94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Для базавага і павышанага ўзроўняў вывучэння замежнай мовы прадугледжаны вучэбны матэрыял у рамках прадметна-тэматычнага зместу сфер зносін.  </w:t>
      </w:r>
    </w:p>
    <w:p w14:paraId="31E5E8AB" w14:textId="76C1644B" w:rsidR="00FF7B49" w:rsidRPr="00A0710E" w:rsidRDefault="00123FA7" w:rsidP="00123FA7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A0710E">
        <w:rPr>
          <w:rFonts w:eastAsia="Calibri" w:cs="Times New Roman"/>
          <w:color w:val="auto"/>
          <w:sz w:val="30"/>
          <w:szCs w:val="30"/>
          <w:lang w:val="be-BY" w:eastAsia="ru-RU"/>
        </w:rPr>
        <w:t xml:space="preserve">Як на базавым, так і на павышаным узроўні вывучэння замежнай мовы адбор зместу навучання павінен забяспечваць фарміраванне ў вучняў гатоўнасці да міжкультурных зносін, узаемаразумення, выхоўваць у іх паважлівае стаўленне да культурных традыцый Рэспублікі Беларусь і іншых краін, развіваць здольнасць перадаваць у працэсе іншамоўных зносін </w:t>
      </w:r>
      <w:r w:rsidR="00AF05AC">
        <w:rPr>
          <w:rFonts w:eastAsia="Calibri" w:cs="Times New Roman"/>
          <w:color w:val="auto"/>
          <w:sz w:val="30"/>
          <w:szCs w:val="30"/>
          <w:lang w:val="be-BY" w:eastAsia="ru-RU"/>
        </w:rPr>
        <w:t>у</w:t>
      </w:r>
      <w:r w:rsidRPr="00A0710E">
        <w:rPr>
          <w:rFonts w:eastAsia="Calibri" w:cs="Times New Roman"/>
          <w:color w:val="auto"/>
          <w:sz w:val="30"/>
          <w:szCs w:val="30"/>
          <w:lang w:val="be-BY" w:eastAsia="ru-RU"/>
        </w:rPr>
        <w:t>ласныя думкі і пачуцці</w:t>
      </w:r>
      <w:r w:rsidR="00FF7B49" w:rsidRPr="00A0710E">
        <w:rPr>
          <w:rFonts w:eastAsia="Calibri" w:cs="Times New Roman"/>
          <w:color w:val="auto"/>
          <w:sz w:val="30"/>
          <w:szCs w:val="30"/>
          <w:lang w:val="be-BY" w:eastAsia="ru-RU"/>
        </w:rPr>
        <w:t>.</w:t>
      </w:r>
    </w:p>
    <w:p w14:paraId="5C1BA6E9" w14:textId="2C2E28A2" w:rsidR="00FF7B49" w:rsidRPr="00A0710E" w:rsidRDefault="00123FA7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b/>
          <w:color w:val="auto"/>
          <w:sz w:val="30"/>
          <w:szCs w:val="30"/>
          <w:lang w:val="be-BY"/>
        </w:rPr>
        <w:t>Адрозненне пры вывучэнні замежнай мовы на базавым і павышаным узроўнях вызначаецца</w:t>
      </w:r>
      <w:r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аб’ёмам прадуктыўнага і рэцэптыўнага слоўніка, колькасцю граматычнага матэрыялу, якая падлягае прадуктыўнаму засваенню, колькасцю рашаемых камунікатыўных задач і ступенню іх складанасці</w:t>
      </w:r>
      <w:r w:rsidR="00FF7B49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. </w:t>
      </w:r>
    </w:p>
    <w:p w14:paraId="2BDF1ABA" w14:textId="270ED5C4" w:rsidR="00FF7B49" w:rsidRPr="00A0710E" w:rsidRDefault="00123FA7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color w:val="auto"/>
          <w:sz w:val="30"/>
          <w:szCs w:val="30"/>
          <w:lang w:val="be-BY"/>
        </w:rPr>
        <w:t>Пры вывучэнні замежнай мовы на базавым узроўні вучням прапануецца рашаць камунікатыўныя задачы пераважна ў стандартных сітуацыях (напрыклад, расказаць аб прафесіях, запатрабаваных у сучасным грамадстве; распытаць аб папулярных прафесіях</w:t>
      </w:r>
      <w:r w:rsidRPr="00A0710E">
        <w:rPr>
          <w:rFonts w:eastAsia="Times New Roman" w:cs="Times New Roman"/>
          <w:color w:val="auto"/>
          <w:sz w:val="30"/>
          <w:szCs w:val="30"/>
          <w:lang w:val="be-BY"/>
        </w:rPr>
        <w:t xml:space="preserve"> у Рэспубліцы Беларусь і іншых краінах; абгрунтаваць свой выбар прафесіі</w:t>
      </w:r>
      <w:r w:rsidRPr="00A0710E">
        <w:rPr>
          <w:rFonts w:eastAsia="Times New Roman" w:cs="Times New Roman"/>
          <w:iCs/>
          <w:color w:val="auto"/>
          <w:sz w:val="30"/>
          <w:szCs w:val="30"/>
          <w:lang w:val="be-BY"/>
        </w:rPr>
        <w:t>)</w:t>
      </w:r>
      <w:r w:rsidR="00FF7B49" w:rsidRPr="00A0710E">
        <w:rPr>
          <w:rFonts w:eastAsia="Times New Roman" w:cs="Times New Roman"/>
          <w:i/>
          <w:iCs/>
          <w:color w:val="auto"/>
          <w:sz w:val="30"/>
          <w:szCs w:val="30"/>
          <w:lang w:val="be-BY"/>
        </w:rPr>
        <w:t>.</w:t>
      </w:r>
    </w:p>
    <w:p w14:paraId="640161F7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Пры вывучэнні замежнай мовы на павышаным узроўні вучні павінны рашаць камунікатыўныя задачы ў стандартных сітуацыях, а таксама праблемныя задачы на аснове больш глыбокіх сацыякультурных і (або) энцыклапедычных ведаў (параўнаць асаблівасці розных прафесій; аргументаваць важнасць валодання замежнай мовай у прафесійнай дзейнасці). Мадэляванне разнастайных сітуацый міжкультурных зносін з’яўляецца неад’емнай часткай навучання іншамоўнаму вуснаму маўленню.</w:t>
      </w:r>
    </w:p>
    <w:p w14:paraId="11651C36" w14:textId="24183E76" w:rsidR="00FF7B49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Пры навучанні замежнай мове на павышаным узроўні асаблівая ўвага надаецца авалоданню гутарковымі нормамі вывучаемай мовы, прыёмамі самастойнай работы з іншамоўнымі крыніцамі інфармацыі; падрыхтоўцы </w:t>
      </w: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lastRenderedPageBreak/>
        <w:t>вучняў да самаадукацыі і набыцця асабістага вопыту міжкультурных зносін; развіццю якасцей полікультурнай асобы, запатрабаваных у сучасным інфармацыйным грамадстве</w:t>
      </w:r>
      <w:r w:rsidR="00440580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.</w:t>
      </w:r>
      <w:r w:rsidR="00FF7B49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</w:p>
    <w:p w14:paraId="13C5D63A" w14:textId="6DA222EA" w:rsidR="00123FA7" w:rsidRPr="00A0710E" w:rsidRDefault="00123FA7" w:rsidP="00123FA7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У 2025/2026 навучальным годзе ў V–IX класах базавай школы, сярэдняй школы, школы-інтэрната для дзяцей-сірот і дзяцей, якія засталіся без апекі бацькоў, а таксама ў VIII–IX класах гімназіі прадугледжана магчымасць павелічэння колькасці вучэбных гадзін, якія адводзяцца на вывучэнне замежнай мовы (не больш чым на 2 гадзіны), за кошт гадзін кампанента ўстановы адукацыі</w:t>
      </w:r>
      <w:r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</w:p>
    <w:p w14:paraId="387ED486" w14:textId="13C20DF4" w:rsidR="00FF7B49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Дадатковы вучэбны час павінен быць выкарыстаны</w:t>
      </w:r>
      <w:r w:rsidR="00CE50DB"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 для</w:t>
      </w: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:</w:t>
      </w:r>
    </w:p>
    <w:p w14:paraId="74ABE195" w14:textId="169E0536" w:rsidR="00FF7B49" w:rsidRPr="00A0710E" w:rsidRDefault="00123FA7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удасканалення навыкаў і развіцця ўменняў вуснага маўлення вучняў шляхам рашэння больш складаных камунікатыўных задач, якія дазваляюць пашырыць і паглыбіць вопыт іншамоўнай камунікатыўнай дзейнасці</w:t>
      </w:r>
      <w:r w:rsidR="00FF7B49"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;</w:t>
      </w:r>
    </w:p>
    <w:p w14:paraId="3A240A3D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павелічэння аб’ёму лексічнага і граматычнага матэрыялу для прадуктыўнага засваення ў межах адзінага з базавым узроўнем прадметна-тэматычнага зместу;</w:t>
      </w:r>
    </w:p>
    <w:p w14:paraId="13A9A027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засваення стратэгій маўленчых і немаўленчых паводзін, якія адпавядаюць нормам і патрабаванням, прынятым у краінах вывучаемай мовы; </w:t>
      </w:r>
    </w:p>
    <w:p w14:paraId="6D71B169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павышэння ўзроўню гатоўнасці вучняў да самаадукацыйнай дзейнасці па авалоданні замежнай мовай;</w:t>
      </w:r>
    </w:p>
    <w:p w14:paraId="3DB000A8" w14:textId="77777777" w:rsidR="00123FA7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развіцця кампенсаторных уменняў ва ўсіх відах маўленчай дзейнасці;</w:t>
      </w:r>
    </w:p>
    <w:p w14:paraId="37A9A282" w14:textId="2415FC15" w:rsidR="00FF7B49" w:rsidRPr="00A0710E" w:rsidRDefault="00123FA7" w:rsidP="00123FA7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развіцця вучэбна-пазнавальных уменняў вучняў</w:t>
      </w:r>
      <w:r w:rsidR="00FF7B49"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.</w:t>
      </w:r>
    </w:p>
    <w:p w14:paraId="01CC1BE3" w14:textId="6BFD5E7D" w:rsidR="00FF7B49" w:rsidRPr="00A0710E" w:rsidRDefault="00123FA7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Пры навучанні замежнай мове ў аб’ёме 4 (5) вучэбных гадзін на тыдзень неабходна арыентавацца на патрабаванні вучэбнай праграмы да вывучэння замежнай мовы на павышаным узроўні</w:t>
      </w:r>
      <w:r w:rsidR="00FF7B49"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.</w:t>
      </w:r>
    </w:p>
    <w:p w14:paraId="78FB6E7C" w14:textId="2791EAA0" w:rsidR="00777F5A" w:rsidRPr="005210BE" w:rsidRDefault="00123FA7" w:rsidP="0028050F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Для рэалізацыі пастаўленых задач неабходна выкарыстоўваць вучэбныя дапаможнікі па замежных мовах для базавага або павышанага ўзроўню, якія маюцца ў бібліятэчных фондах установы адукацыі</w:t>
      </w:r>
      <w:r w:rsidR="00200F91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. </w:t>
      </w:r>
      <w:r w:rsidRPr="00A0710E">
        <w:rPr>
          <w:rFonts w:eastAsia="Calibri" w:cs="Times New Roman"/>
          <w:color w:val="auto"/>
          <w:sz w:val="30"/>
          <w:szCs w:val="30"/>
          <w:lang w:val="be-BY"/>
        </w:rPr>
        <w:t>Электронныя версіі падручнікаў і вучэбных дапаможнікаў, якія будуць выкарыстоўвацца ў 2025/2026 навучальным годзе, размешчаны на нацыянальным адукацыйным партале</w:t>
      </w:r>
      <w:r w:rsidR="00CE50DB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: </w:t>
      </w:r>
      <w:hyperlink r:id="rId34" w:history="1">
        <w:r w:rsidR="00CE50DB" w:rsidRPr="00A0710E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http://e-padruchnik.adu.by</w:t>
        </w:r>
      </w:hyperlink>
      <w:r w:rsidR="00CE50DB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. </w:t>
      </w: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Вучэбна-метадычныя комплексы (далей – ВМК) для факультатыўных заняткаў, дыдактычныя і дыягнастычныя матэрыялы, дадатковыя вучэбныя матэрыялы па вучэбным прадмеце «Замежная мова» (англійская, нямецкая, французская, іспанская, кітайская) размешчаны на нацыянальным партале</w:t>
      </w:r>
      <w:r w:rsidR="006C45F1" w:rsidRPr="00A0710E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="00D9052C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35" w:history="1">
        <w:r w:rsidRPr="00A0710E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  <w:lang w:val="be-BY"/>
          </w:rPr>
          <w:t>https://adu.by/</w:t>
        </w:r>
      </w:hyperlink>
      <w:r w:rsidRPr="00A0710E">
        <w:rPr>
          <w:rFonts w:eastAsia="Calibri" w:cs="Times New Roman"/>
          <w:iCs/>
          <w:color w:val="0070C0"/>
          <w:sz w:val="30"/>
          <w:szCs w:val="30"/>
          <w:shd w:val="clear" w:color="auto" w:fill="FFFFFF"/>
          <w:lang w:val="be-BY"/>
        </w:rPr>
        <w:t xml:space="preserve"> </w:t>
      </w:r>
      <w:hyperlink r:id="rId36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3A4199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37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="003A4199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8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3A4199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39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3A4199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0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3A4199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1" w:history="1">
        <w:r w:rsidR="003A4199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B90368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5FD62439" w14:textId="1C35A365" w:rsidR="00DC49C5" w:rsidRPr="00E60D19" w:rsidRDefault="004A132E" w:rsidP="00E60D1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rPr>
          <w:rFonts w:eastAsia="Calibri" w:cs="Times New Roman"/>
          <w:b/>
          <w:iCs/>
          <w:color w:val="auto"/>
          <w:sz w:val="30"/>
          <w:szCs w:val="30"/>
          <w:u w:val="single"/>
          <w:lang w:val="be-BY"/>
        </w:rPr>
      </w:pPr>
      <w:r w:rsidRPr="00E60D19">
        <w:rPr>
          <w:rFonts w:eastAsia="Calibri" w:cs="Times New Roman"/>
          <w:b/>
          <w:iCs/>
          <w:color w:val="auto"/>
          <w:sz w:val="30"/>
          <w:szCs w:val="30"/>
          <w:u w:val="single"/>
          <w:lang w:val="be-BY"/>
        </w:rPr>
        <w:lastRenderedPageBreak/>
        <w:t>Асаблівасці тыпавога вучэбнага плана ліцэя</w:t>
      </w:r>
    </w:p>
    <w:p w14:paraId="121024F6" w14:textId="7894D8B0" w:rsidR="004A132E" w:rsidRPr="00A0710E" w:rsidRDefault="004A132E" w:rsidP="004A132E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Пастановай Міністэрства адукацыі Рэспублікі Беларусь ад 23</w:t>
      </w:r>
      <w:r w:rsidR="00921485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 красавіка </w:t>
      </w: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2025</w:t>
      </w:r>
      <w:r w:rsidR="00921485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 г. </w:t>
      </w: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№ 75 зацверджаны тыпавы вучэбны план ліцэя. Тыпавым планам ліцэя прадугледжана магчымасць вывучэння вучэбнага прадмета «Замежная мова» (англійская, нямецкая, французская, іспанская, кітайская)</w:t>
      </w:r>
      <w:r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:</w:t>
      </w:r>
    </w:p>
    <w:p w14:paraId="1066B2B5" w14:textId="115A4354" w:rsidR="004A132E" w:rsidRPr="00A0710E" w:rsidRDefault="004A132E" w:rsidP="004A132E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на базавым узроўні ў X і XI класах (на вывучэнне вучэбнага прадмета ўстаноўлен</w:t>
      </w:r>
      <w:r w:rsidR="005210BE">
        <w:rPr>
          <w:rFonts w:eastAsia="Times New Roman" w:cs="Times New Roman"/>
          <w:color w:val="auto"/>
          <w:sz w:val="30"/>
          <w:szCs w:val="30"/>
          <w:lang w:val="be-BY" w:eastAsia="ru-RU"/>
        </w:rPr>
        <w:t>ы</w:t>
      </w:r>
      <w:r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2 вучэбныя гадзіны на тыдзень у кожным класе); </w:t>
      </w:r>
    </w:p>
    <w:p w14:paraId="20055C25" w14:textId="6429F83D" w:rsidR="00B42619" w:rsidRPr="00A0710E" w:rsidRDefault="004A132E" w:rsidP="004A132E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на павышаным узроўні ў X і XI класах (на вывучэнне вучэбнага прадмета ўстаноўлена ад 4 да 6 вучэбных гадзін на тыдзень у кожным класе). </w:t>
      </w:r>
    </w:p>
    <w:p w14:paraId="1AD1ED4B" w14:textId="77777777" w:rsidR="003A714A" w:rsidRPr="00A0710E" w:rsidRDefault="003A714A" w:rsidP="003A714A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Змест вучэбнага прадмета, асноўныя патрабаванні да вынікаў вучэбнай дзейнасці вучняў вызначаны ў вучэбнай праграме па вучэбным прадмеце «Замежная мова» (англійская, нямецкая, французская, іспанская, кітайская) для X–XI класаў устаноў адукацыі, якія рэалізуюць адукацыйныя праграмы агульнай сярэдняй адукацыі, з рускай (беларускай) мовай навучання і выхавання. </w:t>
      </w:r>
    </w:p>
    <w:p w14:paraId="1BB8F581" w14:textId="62EC241C" w:rsidR="00A15341" w:rsidRDefault="003A714A" w:rsidP="003A714A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  <w:r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Настаўнік самастойна плануе размеркаванне вучэбнага матэрыялу па тэмах з улікам канкрэтных умоў навучання і спецыфікі ўстановы адукацыі</w:t>
      </w:r>
      <w:r w:rsidR="0004331A" w:rsidRPr="00A0710E">
        <w:rPr>
          <w:rFonts w:eastAsia="Calibri" w:cs="Times New Roman"/>
          <w:iCs/>
          <w:color w:val="auto"/>
          <w:sz w:val="30"/>
          <w:szCs w:val="30"/>
          <w:lang w:val="be-BY"/>
        </w:rPr>
        <w:t>.</w:t>
      </w:r>
    </w:p>
    <w:p w14:paraId="18323538" w14:textId="77777777" w:rsidR="0028050F" w:rsidRPr="00A0710E" w:rsidRDefault="0028050F" w:rsidP="003A714A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  <w:lang w:val="be-BY"/>
        </w:rPr>
      </w:pPr>
    </w:p>
    <w:p w14:paraId="2A2A2A37" w14:textId="7F24A4C3" w:rsidR="00B73050" w:rsidRPr="00E60D19" w:rsidRDefault="00B653E5" w:rsidP="00E60D1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  <w:lang w:val="be-BY"/>
        </w:rPr>
      </w:pPr>
      <w:r w:rsidRPr="00E60D19">
        <w:rPr>
          <w:b/>
          <w:color w:val="auto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1C466B6F" w14:textId="1A77C3FF" w:rsidR="00CE69AE" w:rsidRPr="00A0710E" w:rsidRDefault="00B653E5" w:rsidP="00CE69AE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853536">
        <w:rPr>
          <w:rFonts w:eastAsia="Times New Roman" w:cs="Times New Roman"/>
          <w:color w:val="000000"/>
          <w:sz w:val="30"/>
          <w:szCs w:val="30"/>
          <w:lang w:val="be-BY" w:eastAsia="ru-RU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</w:t>
      </w:r>
      <w:r w:rsidR="00CE69AE" w:rsidRPr="00A0710E">
        <w:rPr>
          <w:rFonts w:eastAsia="Times New Roman" w:cs="Times New Roman"/>
          <w:color w:val="000000"/>
          <w:sz w:val="30"/>
          <w:szCs w:val="30"/>
          <w:lang w:val="be-BY" w:eastAsia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 </w:t>
      </w:r>
    </w:p>
    <w:p w14:paraId="43242DE7" w14:textId="77777777" w:rsidR="00B653E5" w:rsidRPr="00853536" w:rsidRDefault="00B653E5" w:rsidP="00B653E5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853536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У вучэбнай праграме ўтрымліваюцца пералікі тэрмінаў і паняццяў, якія падлягаюць абавязковаму засваенню, а таксама патрабаванні да адукацыйных вынікаў вучняў. Не дапускаецца прад’яўленне да вучняў патрабаванняў, якія не прадугледжаны вучэбнай праграмай. </w:t>
      </w:r>
    </w:p>
    <w:p w14:paraId="3B45DB1F" w14:textId="09223817" w:rsidR="00732D2C" w:rsidRPr="00A0710E" w:rsidRDefault="00B653E5" w:rsidP="00732D2C">
      <w:pPr>
        <w:spacing w:after="0" w:line="240" w:lineRule="auto"/>
        <w:rPr>
          <w:b/>
          <w:sz w:val="30"/>
          <w:szCs w:val="30"/>
          <w:lang w:val="be-BY"/>
        </w:rPr>
      </w:pPr>
      <w:r w:rsidRPr="00853536">
        <w:rPr>
          <w:b/>
          <w:sz w:val="30"/>
          <w:szCs w:val="30"/>
          <w:lang w:val="be-BY"/>
        </w:rPr>
        <w:t>Рэалізацыя выхаваўчага патэнцыялу вучэбнага прадмета «Замежная мова»</w:t>
      </w:r>
    </w:p>
    <w:p w14:paraId="01F4166C" w14:textId="27CC4ABC" w:rsidR="00732D2C" w:rsidRPr="00A0710E" w:rsidRDefault="00B653E5" w:rsidP="00732D2C">
      <w:pPr>
        <w:spacing w:after="0" w:line="240" w:lineRule="auto"/>
        <w:rPr>
          <w:sz w:val="30"/>
          <w:szCs w:val="30"/>
          <w:lang w:val="be-BY"/>
        </w:rPr>
      </w:pPr>
      <w:bookmarkStart w:id="12" w:name="_Hlk197589674"/>
      <w:r w:rsidRPr="00853536">
        <w:rPr>
          <w:sz w:val="30"/>
          <w:szCs w:val="30"/>
          <w:lang w:val="be-BY"/>
        </w:rPr>
        <w:t>Звяртаем увагу, што Дырэктывай Прэзідэнта Рэспублікі Беларусь №</w:t>
      </w:r>
      <w:r w:rsidR="005210BE">
        <w:rPr>
          <w:sz w:val="30"/>
          <w:szCs w:val="30"/>
          <w:lang w:val="be-BY"/>
        </w:rPr>
        <w:t> </w:t>
      </w:r>
      <w:r w:rsidRPr="00853536">
        <w:rPr>
          <w:sz w:val="30"/>
          <w:szCs w:val="30"/>
          <w:lang w:val="be-BY"/>
        </w:rPr>
        <w:t xml:space="preserve">12 ад 9 красавіка 2025 г.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дзяржавы. </w:t>
      </w:r>
    </w:p>
    <w:bookmarkEnd w:id="12"/>
    <w:p w14:paraId="053211D0" w14:textId="77777777" w:rsidR="00B653E5" w:rsidRPr="00853536" w:rsidRDefault="00B653E5" w:rsidP="00B653E5">
      <w:pPr>
        <w:spacing w:after="0" w:line="240" w:lineRule="auto"/>
        <w:rPr>
          <w:sz w:val="30"/>
          <w:szCs w:val="30"/>
          <w:lang w:val="be-BY"/>
        </w:rPr>
      </w:pPr>
      <w:r w:rsidRPr="00853536">
        <w:rPr>
          <w:sz w:val="30"/>
          <w:szCs w:val="30"/>
          <w:lang w:val="be-BY"/>
        </w:rPr>
        <w:lastRenderedPageBreak/>
        <w:t xml:space="preserve">Рэалізацыя ў адукацыйным працэсе выхаваўчага патэнцыялу вучэбнага прадмета «Замежная мова»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рашэнне задач паспяховага развіцця краіны. </w:t>
      </w:r>
    </w:p>
    <w:p w14:paraId="64CABB27" w14:textId="6CE20C8F" w:rsidR="00732D2C" w:rsidRPr="00A0710E" w:rsidRDefault="00B653E5" w:rsidP="00B653E5">
      <w:pPr>
        <w:spacing w:after="0" w:line="240" w:lineRule="auto"/>
        <w:rPr>
          <w:sz w:val="30"/>
          <w:szCs w:val="30"/>
          <w:lang w:val="be-BY"/>
        </w:rPr>
      </w:pPr>
      <w:r w:rsidRPr="00853536">
        <w:rPr>
          <w:sz w:val="30"/>
          <w:szCs w:val="30"/>
          <w:lang w:val="be-BY"/>
        </w:rPr>
        <w:t>Рашэнне гэтых задач напрамую звязана з дасягненнем вучнямі асобасных адукацыйных вынікаў, адлюстраваных у адукацыйных стандартах і вучэбных праграмах, якія ўключаюць у тым ліку фарміраванне ўменняў прадстаўляць Рэспубліку Беларусь і яе культуру ва ўмовах іншамоўнай міжкультурнай камунікацыі.</w:t>
      </w:r>
    </w:p>
    <w:p w14:paraId="2CE174A5" w14:textId="73761E11" w:rsidR="00CE3540" w:rsidRPr="00807F32" w:rsidRDefault="00B653E5" w:rsidP="00807F32">
      <w:pPr>
        <w:spacing w:after="0" w:line="240" w:lineRule="auto"/>
        <w:rPr>
          <w:rFonts w:cs="Times New Roman"/>
          <w:sz w:val="30"/>
          <w:szCs w:val="30"/>
          <w:highlight w:val="yellow"/>
          <w:lang w:val="be-BY"/>
        </w:rPr>
      </w:pPr>
      <w:r w:rsidRPr="00853536">
        <w:rPr>
          <w:rFonts w:cs="Times New Roman"/>
          <w:sz w:val="30"/>
          <w:szCs w:val="30"/>
          <w:lang w:val="be-BY"/>
        </w:rPr>
        <w:t>Метадычныя рэкамендацыі па рэалізацыі ў адукацыйным працэсе выхаваўчага патэнцыялу</w:t>
      </w:r>
      <w:r w:rsidRPr="00853536">
        <w:rPr>
          <w:rFonts w:cs="Times New Roman"/>
          <w:iCs/>
          <w:sz w:val="30"/>
          <w:szCs w:val="30"/>
          <w:lang w:val="be-BY"/>
        </w:rPr>
        <w:t xml:space="preserve"> </w:t>
      </w:r>
      <w:r w:rsidRPr="00853536">
        <w:rPr>
          <w:sz w:val="30"/>
          <w:szCs w:val="30"/>
          <w:lang w:val="be-BY"/>
        </w:rPr>
        <w:t xml:space="preserve">вучэбнага прадмета «Замежная мова» </w:t>
      </w:r>
      <w:r w:rsidRPr="00853536">
        <w:rPr>
          <w:rFonts w:cs="Times New Roman"/>
          <w:sz w:val="30"/>
          <w:szCs w:val="30"/>
          <w:lang w:val="be-BY"/>
        </w:rPr>
        <w:t xml:space="preserve">размешчаны на нацыянальным адукацыйным партале: </w:t>
      </w:r>
      <w:hyperlink r:id="rId42" w:history="1">
        <w:r w:rsidR="003340DA" w:rsidRPr="00F53366">
          <w:rPr>
            <w:rStyle w:val="a6"/>
            <w:rFonts w:eastAsia="Calibri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Pr="00853536">
        <w:rPr>
          <w:rFonts w:eastAsia="Calibri" w:cs="Times New Roman"/>
          <w:iCs/>
          <w:color w:val="0070C0"/>
          <w:sz w:val="30"/>
          <w:szCs w:val="30"/>
          <w:shd w:val="clear" w:color="auto" w:fill="FFFFFF"/>
          <w:lang w:val="be-BY"/>
        </w:rPr>
        <w:t xml:space="preserve"> </w:t>
      </w:r>
      <w:hyperlink r:id="rId43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F954F5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44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 V–XI класы / Англійская мова</w:t>
        </w:r>
      </w:hyperlink>
      <w:r w:rsidR="00F954F5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5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F954F5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6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F954F5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7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F954F5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48" w:history="1">
        <w:r w:rsidR="00F954F5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CE3540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33B330B7" w14:textId="77777777" w:rsidR="00B653E5" w:rsidRPr="00853536" w:rsidRDefault="00B653E5" w:rsidP="00B653E5">
      <w:pPr>
        <w:shd w:val="clear" w:color="auto" w:fill="FFFFFF"/>
        <w:spacing w:after="0" w:line="240" w:lineRule="auto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853536">
        <w:rPr>
          <w:rFonts w:eastAsia="Times New Roman" w:cs="Times New Roman"/>
          <w:b/>
          <w:szCs w:val="30"/>
          <w:lang w:val="be-BY"/>
        </w:rPr>
        <w:t>Фарміраванне функцыянальнай адукаванасці вучняў</w:t>
      </w:r>
    </w:p>
    <w:p w14:paraId="7C60B185" w14:textId="24E925EA" w:rsidR="00B653E5" w:rsidRPr="00853536" w:rsidRDefault="00B653E5" w:rsidP="00B653E5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 w:rsidRPr="0091618B">
        <w:rPr>
          <w:rFonts w:eastAsia="Times New Roman" w:cs="Times New Roman"/>
          <w:sz w:val="30"/>
          <w:szCs w:val="30"/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</w:t>
      </w:r>
      <w:r w:rsidR="003340DA">
        <w:rPr>
          <w:rFonts w:eastAsia="Times New Roman" w:cs="Times New Roman"/>
          <w:sz w:val="30"/>
          <w:szCs w:val="30"/>
          <w:lang w:val="be-BY" w:eastAsia="ru-RU"/>
        </w:rPr>
        <w:t>-</w:t>
      </w:r>
      <w:r w:rsidRPr="0091618B">
        <w:rPr>
          <w:rFonts w:eastAsia="Times New Roman" w:cs="Times New Roman"/>
          <w:sz w:val="30"/>
          <w:szCs w:val="30"/>
          <w:lang w:val="be-BY" w:eastAsia="ru-RU"/>
        </w:rPr>
        <w:t>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Pr="00853536">
        <w:rPr>
          <w:rFonts w:eastAsia="Times New Roman" w:cs="Times New Roman"/>
          <w:sz w:val="30"/>
          <w:szCs w:val="30"/>
          <w:lang w:val="be-BY" w:eastAsia="ru-RU"/>
        </w:rPr>
        <w:t>.</w:t>
      </w:r>
    </w:p>
    <w:p w14:paraId="3FB4E4C7" w14:textId="3D7861AE" w:rsidR="007913ED" w:rsidRPr="00A0710E" w:rsidRDefault="00B653E5" w:rsidP="00B653E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30"/>
          <w:szCs w:val="30"/>
          <w:lang w:val="be-BY" w:eastAsia="ru-RU"/>
        </w:rPr>
      </w:pPr>
      <w:r w:rsidRPr="00FB2BDF">
        <w:rPr>
          <w:rFonts w:eastAsia="Times New Roman" w:cs="Times New Roman"/>
          <w:bCs/>
          <w:sz w:val="30"/>
          <w:szCs w:val="30"/>
          <w:lang w:val="be-BY" w:eastAsia="ru-RU"/>
        </w:rPr>
        <w:t xml:space="preserve">Важным сродкам фарміравання функцыянальнай 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адукава</w:t>
      </w:r>
      <w:r w:rsidRPr="00FB2BDF">
        <w:rPr>
          <w:rFonts w:eastAsia="Times New Roman" w:cs="Times New Roman"/>
          <w:bCs/>
          <w:sz w:val="30"/>
          <w:szCs w:val="30"/>
          <w:lang w:val="be-BY" w:eastAsia="ru-RU"/>
        </w:rPr>
        <w:t>насці з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’</w:t>
      </w:r>
      <w:r w:rsidRPr="00FB2BDF">
        <w:rPr>
          <w:rFonts w:eastAsia="Times New Roman" w:cs="Times New Roman"/>
          <w:bCs/>
          <w:sz w:val="30"/>
          <w:szCs w:val="30"/>
          <w:lang w:val="be-BY" w:eastAsia="ru-RU"/>
        </w:rPr>
        <w:t xml:space="preserve">яўляюцца практычныя задачы, заснаваныя на мадэляванні жыццёвых сітуацый. Для іх вырашэння 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вучня</w:t>
      </w:r>
      <w:r w:rsidRPr="00FB2BDF">
        <w:rPr>
          <w:rFonts w:eastAsia="Times New Roman" w:cs="Times New Roman"/>
          <w:bCs/>
          <w:sz w:val="30"/>
          <w:szCs w:val="30"/>
          <w:lang w:val="be-BY" w:eastAsia="ru-RU"/>
        </w:rPr>
        <w:t>м патрабуецца прымяняць міждысцыплінарныя веды, крытычнае і крэатыўнае мысленне, уменні працаваць з інфармацыяй, а таксама іншыя ключавыя кампетэнцыі</w:t>
      </w:r>
      <w:r w:rsidRPr="00853536">
        <w:rPr>
          <w:rFonts w:eastAsia="Times New Roman" w:cs="Times New Roman"/>
          <w:sz w:val="30"/>
          <w:szCs w:val="30"/>
          <w:lang w:val="be-BY" w:eastAsia="ru-RU"/>
        </w:rPr>
        <w:t xml:space="preserve">. </w:t>
      </w:r>
      <w:r w:rsidRPr="00076041">
        <w:rPr>
          <w:rFonts w:eastAsia="Times New Roman" w:cs="Times New Roman"/>
          <w:bCs/>
          <w:sz w:val="30"/>
          <w:szCs w:val="30"/>
          <w:lang w:val="be-BY" w:eastAsia="ru-RU"/>
        </w:rPr>
        <w:t xml:space="preserve">Прыклады падобных заданняў </w:t>
      </w:r>
      <w:r w:rsidR="00FA3896">
        <w:rPr>
          <w:rFonts w:eastAsia="Times New Roman" w:cs="Times New Roman"/>
          <w:bCs/>
          <w:sz w:val="30"/>
          <w:szCs w:val="30"/>
          <w:lang w:val="be-BY" w:eastAsia="ru-RU"/>
        </w:rPr>
        <w:t>у</w:t>
      </w:r>
      <w:r w:rsidRPr="00076041">
        <w:rPr>
          <w:rFonts w:eastAsia="Times New Roman" w:cs="Times New Roman"/>
          <w:bCs/>
          <w:sz w:val="30"/>
          <w:szCs w:val="30"/>
          <w:lang w:val="be-BY" w:eastAsia="ru-RU"/>
        </w:rPr>
        <w:t>ключаны ў дапаможнікі серыі «Учимся учиться»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 xml:space="preserve"> </w:t>
      </w:r>
      <w:r>
        <w:rPr>
          <w:rFonts w:eastAsia="Times New Roman" w:cs="Times New Roman"/>
          <w:sz w:val="30"/>
          <w:szCs w:val="30"/>
          <w:lang w:val="be-BY" w:eastAsia="ru-RU"/>
        </w:rPr>
        <w:t>і</w:t>
      </w:r>
      <w:r w:rsidRPr="00853536">
        <w:rPr>
          <w:rFonts w:eastAsia="Times New Roman" w:cs="Times New Roman"/>
          <w:sz w:val="30"/>
          <w:szCs w:val="30"/>
          <w:lang w:val="be-BY" w:eastAsia="ru-RU"/>
        </w:rPr>
        <w:t xml:space="preserve"> «Учимся мыслить и действовать».</w:t>
      </w:r>
    </w:p>
    <w:p w14:paraId="19B96AB5" w14:textId="590F8213" w:rsidR="007913ED" w:rsidRPr="00A0710E" w:rsidRDefault="00B653E5" w:rsidP="007913ED">
      <w:pPr>
        <w:shd w:val="clear" w:color="auto" w:fill="FFFFFF"/>
        <w:spacing w:after="0" w:line="240" w:lineRule="auto"/>
        <w:rPr>
          <w:rFonts w:eastAsia="Times New Roman" w:cs="Times New Roman"/>
          <w:i/>
          <w:sz w:val="30"/>
          <w:szCs w:val="30"/>
          <w:lang w:val="be-BY" w:eastAsia="ru-RU"/>
        </w:rPr>
      </w:pPr>
      <w:bookmarkStart w:id="13" w:name="_Hlk158358307"/>
      <w:r w:rsidRPr="00FB2BDF">
        <w:rPr>
          <w:rFonts w:eastAsia="Times New Roman" w:cs="Times New Roman"/>
          <w:sz w:val="30"/>
          <w:szCs w:val="30"/>
          <w:lang w:val="be-BY"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</w:t>
      </w:r>
      <w:r w:rsidRPr="00853536">
        <w:rPr>
          <w:rFonts w:eastAsia="Times New Roman" w:cs="Times New Roman"/>
          <w:sz w:val="30"/>
          <w:szCs w:val="30"/>
          <w:lang w:val="be-BY" w:eastAsia="ru-RU"/>
        </w:rPr>
        <w:t>:</w:t>
      </w:r>
      <w:r w:rsidRPr="00853536">
        <w:rPr>
          <w:rFonts w:eastAsia="Times New Roman" w:cs="Times New Roman"/>
          <w:bCs/>
          <w:sz w:val="30"/>
          <w:szCs w:val="30"/>
          <w:lang w:val="be-BY" w:eastAsia="ru-RU"/>
        </w:rPr>
        <w:t xml:space="preserve"> </w:t>
      </w:r>
      <w:bookmarkStart w:id="14" w:name="_Hlk173494346"/>
      <w:r w:rsidRPr="00853536">
        <w:rPr>
          <w:rFonts w:eastAsia="Times New Roman" w:cs="Times New Roman"/>
          <w:bCs/>
          <w:sz w:val="30"/>
          <w:szCs w:val="30"/>
          <w:lang w:val="be-BY" w:eastAsia="ru-RU"/>
        </w:rPr>
        <w:fldChar w:fldCharType="begin"/>
      </w:r>
      <w:r w:rsidRPr="00853536">
        <w:rPr>
          <w:rFonts w:eastAsia="Times New Roman" w:cs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853536">
        <w:rPr>
          <w:rFonts w:eastAsia="Times New Roman" w:cs="Times New Roman"/>
          <w:bCs/>
          <w:sz w:val="30"/>
          <w:szCs w:val="30"/>
          <w:lang w:val="be-BY" w:eastAsia="ru-RU"/>
        </w:rPr>
        <w:fldChar w:fldCharType="separate"/>
      </w:r>
      <w:r w:rsidRPr="00853536">
        <w:rPr>
          <w:rStyle w:val="a6"/>
          <w:bCs/>
          <w:i/>
          <w:sz w:val="30"/>
          <w:szCs w:val="30"/>
          <w:lang w:val="be-BY"/>
        </w:rPr>
        <w:t>https://adu.by</w:t>
      </w:r>
      <w:r w:rsidRPr="00853536">
        <w:rPr>
          <w:rFonts w:eastAsia="Times New Roman" w:cs="Times New Roman"/>
          <w:bCs/>
          <w:sz w:val="30"/>
          <w:szCs w:val="30"/>
          <w:lang w:val="be-BY" w:eastAsia="ru-RU"/>
        </w:rPr>
        <w:fldChar w:fldCharType="end"/>
      </w:r>
      <w:r w:rsidRPr="00853536">
        <w:rPr>
          <w:rFonts w:eastAsia="Times New Roman" w:cs="Times New Roman"/>
          <w:bCs/>
          <w:i/>
          <w:sz w:val="30"/>
          <w:szCs w:val="30"/>
          <w:lang w:val="be-BY" w:eastAsia="ru-RU"/>
        </w:rPr>
        <w:t xml:space="preserve">/ </w:t>
      </w:r>
      <w:hyperlink r:id="rId49" w:history="1">
        <w:r w:rsidRPr="00084BC6">
          <w:rPr>
            <w:rStyle w:val="a6"/>
            <w:bCs/>
            <w:i/>
            <w:sz w:val="30"/>
            <w:szCs w:val="30"/>
            <w:lang w:val="be-BY"/>
          </w:rPr>
          <w:t xml:space="preserve">Галоўная / Адукацыйны працэс. 2025/2026 учебный год / Агульная сярэдняя адукацыя / </w:t>
        </w:r>
        <w:bookmarkStart w:id="15" w:name="_Hlk204961373"/>
        <w:r w:rsidRPr="00084BC6">
          <w:rPr>
            <w:rStyle w:val="a6"/>
            <w:bCs/>
            <w:i/>
            <w:sz w:val="30"/>
            <w:szCs w:val="30"/>
            <w:lang w:val="be-BY"/>
          </w:rPr>
          <w:t xml:space="preserve">Вучэбныя прадметы. </w:t>
        </w:r>
        <w:bookmarkEnd w:id="15"/>
        <w:r w:rsidRPr="00084BC6">
          <w:rPr>
            <w:rStyle w:val="a6"/>
            <w:bCs/>
            <w:i/>
            <w:sz w:val="30"/>
            <w:szCs w:val="30"/>
            <w:lang w:val="be-BY"/>
          </w:rPr>
          <w:t>I–IV класы; Вучэбныя прадметы. V–XI класы / Вучэбна-метадычныя комплексы факультатыўных заняткаў па фарміраванні функцыянальнай адукаванасці</w:t>
        </w:r>
        <w:bookmarkEnd w:id="14"/>
        <w:r w:rsidRPr="00084BC6">
          <w:rPr>
            <w:rStyle w:val="a6"/>
            <w:bCs/>
            <w:i/>
            <w:sz w:val="30"/>
            <w:szCs w:val="30"/>
            <w:lang w:val="be-BY"/>
          </w:rPr>
          <w:t xml:space="preserve"> вучняў</w:t>
        </w:r>
      </w:hyperlink>
      <w:hyperlink r:id="rId50" w:history="1"/>
      <w:r w:rsidR="007913ED" w:rsidRPr="00A0710E">
        <w:rPr>
          <w:rFonts w:eastAsia="Times New Roman" w:cs="Times New Roman"/>
          <w:i/>
          <w:sz w:val="30"/>
          <w:szCs w:val="30"/>
          <w:lang w:val="be-BY" w:eastAsia="ru-RU"/>
        </w:rPr>
        <w:t>.</w:t>
      </w:r>
    </w:p>
    <w:bookmarkEnd w:id="13"/>
    <w:p w14:paraId="0CC6F4D8" w14:textId="492D0501" w:rsidR="007913ED" w:rsidRPr="00A0710E" w:rsidRDefault="00E40306" w:rsidP="007913ED">
      <w:pPr>
        <w:shd w:val="clear" w:color="auto" w:fill="FFFFFF"/>
        <w:spacing w:after="0" w:line="240" w:lineRule="auto"/>
        <w:ind w:firstLine="708"/>
        <w:rPr>
          <w:rStyle w:val="a6"/>
          <w:i/>
          <w:color w:val="auto"/>
          <w:sz w:val="30"/>
          <w:szCs w:val="30"/>
          <w:lang w:val="be-BY"/>
        </w:rPr>
      </w:pPr>
      <w:r w:rsidRPr="00530466">
        <w:rPr>
          <w:rFonts w:eastAsia="Times New Roman"/>
          <w:sz w:val="30"/>
          <w:szCs w:val="30"/>
          <w:lang w:val="be-BY"/>
        </w:rPr>
        <w:lastRenderedPageBreak/>
        <w:t xml:space="preserve">Карысная інфармацыя па фарміраванні ў вучняў функцыянальнай </w:t>
      </w:r>
      <w:r>
        <w:rPr>
          <w:rFonts w:eastAsia="Times New Roman"/>
          <w:sz w:val="30"/>
          <w:szCs w:val="30"/>
          <w:lang w:val="be-BY"/>
        </w:rPr>
        <w:t>адукаванасці</w:t>
      </w:r>
      <w:r w:rsidRPr="00346F10">
        <w:rPr>
          <w:rFonts w:eastAsia="Times New Roman"/>
          <w:sz w:val="30"/>
          <w:szCs w:val="30"/>
          <w:lang w:val="be-BY"/>
        </w:rPr>
        <w:t xml:space="preserve"> (</w:t>
      </w:r>
      <w:r w:rsidRPr="00C96588">
        <w:rPr>
          <w:rFonts w:eastAsia="Times New Roman"/>
          <w:sz w:val="30"/>
          <w:szCs w:val="30"/>
          <w:lang w:val="be-BY"/>
        </w:rPr>
        <w:t xml:space="preserve">навукова-метадычныя публікацыі па пытаннях фарміравання і ацэнкі функцыянальнай </w:t>
      </w:r>
      <w:r>
        <w:rPr>
          <w:rFonts w:eastAsia="Times New Roman"/>
          <w:sz w:val="30"/>
          <w:szCs w:val="30"/>
          <w:lang w:val="be-BY"/>
        </w:rPr>
        <w:t>адукаванасці,</w:t>
      </w:r>
      <w:r w:rsidRPr="00C96588">
        <w:rPr>
          <w:rFonts w:eastAsia="Times New Roman"/>
          <w:sz w:val="30"/>
          <w:szCs w:val="30"/>
          <w:lang w:val="be-BY"/>
        </w:rPr>
        <w:t xml:space="preserve"> памяткі для </w:t>
      </w:r>
      <w:r>
        <w:rPr>
          <w:rFonts w:eastAsia="Times New Roman"/>
          <w:sz w:val="30"/>
          <w:szCs w:val="30"/>
          <w:lang w:val="be-BY"/>
        </w:rPr>
        <w:t>вучня</w:t>
      </w:r>
      <w:r w:rsidRPr="00C96588">
        <w:rPr>
          <w:rFonts w:eastAsia="Times New Roman"/>
          <w:sz w:val="30"/>
          <w:szCs w:val="30"/>
          <w:lang w:val="be-BY"/>
        </w:rPr>
        <w:t xml:space="preserve">ў і бацькоў, трэніровачныя заданні </w:t>
      </w:r>
      <w:r w:rsidRPr="00346F10">
        <w:rPr>
          <w:rFonts w:eastAsia="Times New Roman"/>
          <w:sz w:val="30"/>
          <w:szCs w:val="30"/>
          <w:lang w:val="be-BY"/>
        </w:rPr>
        <w:t>Н</w:t>
      </w:r>
      <w:r>
        <w:rPr>
          <w:rFonts w:eastAsia="Times New Roman"/>
          <w:sz w:val="30"/>
          <w:szCs w:val="30"/>
          <w:lang w:val="be-BY"/>
        </w:rPr>
        <w:t>ДЯА</w:t>
      </w:r>
      <w:r w:rsidRPr="00346F10">
        <w:rPr>
          <w:rFonts w:eastAsia="Times New Roman"/>
          <w:sz w:val="30"/>
          <w:szCs w:val="30"/>
          <w:lang w:val="be-BY"/>
        </w:rPr>
        <w:t xml:space="preserve"> </w:t>
      </w:r>
      <w:r>
        <w:rPr>
          <w:rFonts w:eastAsia="Times New Roman"/>
          <w:sz w:val="30"/>
          <w:szCs w:val="30"/>
          <w:lang w:val="be-BY"/>
        </w:rPr>
        <w:t>і інш.</w:t>
      </w:r>
      <w:r w:rsidRPr="00346F10">
        <w:rPr>
          <w:rFonts w:eastAsia="Times New Roman"/>
          <w:sz w:val="30"/>
          <w:szCs w:val="30"/>
          <w:lang w:val="be-BY"/>
        </w:rPr>
        <w:t xml:space="preserve">) </w:t>
      </w:r>
      <w:r w:rsidRPr="00C96588">
        <w:rPr>
          <w:rFonts w:eastAsia="Times New Roman"/>
          <w:sz w:val="30"/>
          <w:szCs w:val="30"/>
          <w:lang w:val="be-BY"/>
        </w:rPr>
        <w:t>размешчан</w:t>
      </w:r>
      <w:r w:rsidR="003340DA">
        <w:rPr>
          <w:rFonts w:eastAsia="Times New Roman"/>
          <w:sz w:val="30"/>
          <w:szCs w:val="30"/>
          <w:lang w:val="be-BY"/>
        </w:rPr>
        <w:t>ы</w:t>
      </w:r>
      <w:r w:rsidRPr="00C96588">
        <w:rPr>
          <w:rFonts w:eastAsia="Times New Roman"/>
          <w:sz w:val="30"/>
          <w:szCs w:val="30"/>
          <w:lang w:val="be-BY"/>
        </w:rPr>
        <w:t xml:space="preserve"> на нацыянальным адукацыйным партале</w:t>
      </w:r>
      <w:r w:rsidR="007913ED" w:rsidRPr="00A0710E">
        <w:rPr>
          <w:rFonts w:eastAsia="Times New Roman" w:cs="Times New Roman"/>
          <w:sz w:val="30"/>
          <w:szCs w:val="30"/>
          <w:lang w:val="be-BY" w:eastAsia="ru-RU"/>
        </w:rPr>
        <w:t xml:space="preserve">: </w:t>
      </w:r>
      <w:hyperlink r:id="rId51" w:history="1">
        <w:r w:rsidRPr="00CC548F">
          <w:rPr>
            <w:rStyle w:val="a6"/>
            <w:i/>
            <w:sz w:val="30"/>
            <w:szCs w:val="30"/>
            <w:lang w:val="be-BY"/>
          </w:rPr>
          <w:t>https://adu.by</w:t>
        </w:r>
      </w:hyperlink>
      <w:r w:rsidRPr="00CC548F">
        <w:rPr>
          <w:i/>
          <w:sz w:val="30"/>
          <w:szCs w:val="30"/>
          <w:u w:val="single"/>
          <w:lang w:val="be-BY" w:eastAsia="ru-RU"/>
        </w:rPr>
        <w:t>/</w:t>
      </w:r>
      <w:hyperlink r:id="rId52" w:history="1">
        <w:r w:rsidRPr="00084BC6">
          <w:rPr>
            <w:rStyle w:val="a6"/>
            <w:i/>
            <w:sz w:val="30"/>
            <w:szCs w:val="30"/>
            <w:u w:val="none"/>
            <w:lang w:val="be-BY"/>
          </w:rPr>
          <w:t xml:space="preserve"> </w:t>
        </w:r>
        <w:r w:rsidRPr="00CC548F">
          <w:rPr>
            <w:rStyle w:val="a6"/>
            <w:i/>
            <w:sz w:val="30"/>
            <w:szCs w:val="30"/>
            <w:lang w:val="be-BY"/>
          </w:rPr>
          <w:t>Г</w:t>
        </w:r>
        <w:r>
          <w:rPr>
            <w:rStyle w:val="a6"/>
            <w:i/>
            <w:sz w:val="30"/>
            <w:szCs w:val="30"/>
            <w:lang w:val="be-BY"/>
          </w:rPr>
          <w:t>а</w:t>
        </w:r>
        <w:r>
          <w:rPr>
            <w:rStyle w:val="a6"/>
            <w:i/>
            <w:sz w:val="30"/>
            <w:szCs w:val="30"/>
            <w:lang w:val="be-BY"/>
          </w:rPr>
          <w:t>лоўная</w:t>
        </w:r>
        <w:r w:rsidRPr="00CC548F">
          <w:rPr>
            <w:rStyle w:val="a6"/>
            <w:i/>
            <w:sz w:val="30"/>
            <w:szCs w:val="30"/>
            <w:lang w:val="be-BY"/>
          </w:rPr>
          <w:t xml:space="preserve"> / Нац</w:t>
        </w:r>
        <w:r>
          <w:rPr>
            <w:rStyle w:val="a6"/>
            <w:i/>
            <w:sz w:val="30"/>
            <w:szCs w:val="30"/>
            <w:lang w:val="be-BY"/>
          </w:rPr>
          <w:t>ыянальнае</w:t>
        </w:r>
        <w:r w:rsidRPr="00CC548F">
          <w:rPr>
            <w:rStyle w:val="a6"/>
            <w:i/>
            <w:sz w:val="30"/>
            <w:szCs w:val="30"/>
            <w:lang w:val="be-BY"/>
          </w:rPr>
          <w:t xml:space="preserve"> </w:t>
        </w:r>
        <w:r>
          <w:rPr>
            <w:rStyle w:val="a6"/>
            <w:i/>
            <w:sz w:val="30"/>
            <w:szCs w:val="30"/>
            <w:lang w:val="be-BY"/>
          </w:rPr>
          <w:t>даследаванне</w:t>
        </w:r>
        <w:r w:rsidRPr="00CC548F">
          <w:rPr>
            <w:rStyle w:val="a6"/>
            <w:i/>
            <w:sz w:val="30"/>
            <w:szCs w:val="30"/>
            <w:lang w:val="be-BY"/>
          </w:rPr>
          <w:t xml:space="preserve"> </w:t>
        </w:r>
        <w:r>
          <w:rPr>
            <w:rStyle w:val="a6"/>
            <w:i/>
            <w:sz w:val="30"/>
            <w:szCs w:val="30"/>
            <w:lang w:val="be-BY"/>
          </w:rPr>
          <w:t>якасці</w:t>
        </w:r>
        <w:r w:rsidRPr="00CC548F">
          <w:rPr>
            <w:rStyle w:val="a6"/>
            <w:i/>
            <w:sz w:val="30"/>
            <w:szCs w:val="30"/>
            <w:lang w:val="be-BY"/>
          </w:rPr>
          <w:t xml:space="preserve"> </w:t>
        </w:r>
        <w:r>
          <w:rPr>
            <w:rStyle w:val="a6"/>
            <w:i/>
            <w:sz w:val="30"/>
            <w:szCs w:val="30"/>
            <w:lang w:val="be-BY"/>
          </w:rPr>
          <w:t>адукацыі</w:t>
        </w:r>
      </w:hyperlink>
      <w:r w:rsidR="007913ED" w:rsidRPr="00A0710E">
        <w:rPr>
          <w:rFonts w:eastAsia="Times New Roman" w:cs="Times New Roman"/>
          <w:iCs/>
          <w:sz w:val="30"/>
          <w:szCs w:val="30"/>
          <w:lang w:val="be-BY" w:eastAsia="ru-RU"/>
        </w:rPr>
        <w:t xml:space="preserve">. </w:t>
      </w:r>
      <w:r w:rsidRPr="004C4EA5">
        <w:rPr>
          <w:rFonts w:eastAsia="Times New Roman"/>
          <w:iCs/>
          <w:sz w:val="30"/>
          <w:szCs w:val="30"/>
          <w:lang w:val="be-BY"/>
        </w:rPr>
        <w:t>Выканаць трэніровачныя заданні можна на платформе</w:t>
      </w:r>
      <w:r w:rsidR="007913ED" w:rsidRPr="00A0710E">
        <w:rPr>
          <w:rFonts w:eastAsia="Times New Roman" w:cs="Times New Roman"/>
          <w:iCs/>
          <w:sz w:val="30"/>
          <w:szCs w:val="30"/>
          <w:lang w:val="be-BY" w:eastAsia="ru-RU"/>
        </w:rPr>
        <w:t xml:space="preserve"> </w:t>
      </w:r>
      <w:hyperlink r:id="rId53" w:history="1">
        <w:r w:rsidR="00AF726F" w:rsidRPr="00A0710E">
          <w:rPr>
            <w:rStyle w:val="a6"/>
            <w:i/>
            <w:sz w:val="30"/>
            <w:szCs w:val="30"/>
            <w:lang w:val="be-BY"/>
          </w:rPr>
          <w:t>https://niko.</w:t>
        </w:r>
        <w:r w:rsidR="00AF726F" w:rsidRPr="00A0710E">
          <w:rPr>
            <w:rStyle w:val="a6"/>
            <w:i/>
            <w:sz w:val="30"/>
            <w:szCs w:val="30"/>
            <w:lang w:val="be-BY"/>
          </w:rPr>
          <w:t>u</w:t>
        </w:r>
        <w:r w:rsidR="00AF726F" w:rsidRPr="00A0710E">
          <w:rPr>
            <w:rStyle w:val="a6"/>
            <w:i/>
            <w:sz w:val="30"/>
            <w:szCs w:val="30"/>
            <w:lang w:val="be-BY"/>
          </w:rPr>
          <w:t>nibel.by</w:t>
        </w:r>
      </w:hyperlink>
      <w:r w:rsidR="00AF726F" w:rsidRPr="00A0710E">
        <w:rPr>
          <w:rStyle w:val="a6"/>
          <w:i/>
          <w:color w:val="auto"/>
          <w:sz w:val="30"/>
          <w:szCs w:val="30"/>
          <w:u w:val="none"/>
          <w:lang w:val="be-BY"/>
        </w:rPr>
        <w:t>.</w:t>
      </w:r>
      <w:r>
        <w:rPr>
          <w:rStyle w:val="a6"/>
          <w:i/>
          <w:color w:val="auto"/>
          <w:sz w:val="30"/>
          <w:szCs w:val="30"/>
          <w:u w:val="none"/>
          <w:lang w:val="be-BY"/>
        </w:rPr>
        <w:t xml:space="preserve"> </w:t>
      </w:r>
    </w:p>
    <w:p w14:paraId="6585F6AD" w14:textId="03EADCA2" w:rsidR="00834D0C" w:rsidRPr="00A0710E" w:rsidRDefault="00E40306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  <w:lang w:val="be-BY"/>
        </w:rPr>
      </w:pPr>
      <w:r w:rsidRPr="007A636A">
        <w:rPr>
          <w:rFonts w:eastAsia="Calibri" w:cs="Times New Roman"/>
          <w:color w:val="auto"/>
          <w:sz w:val="30"/>
          <w:szCs w:val="30"/>
          <w:lang w:val="be-BY"/>
        </w:rPr>
        <w:t xml:space="preserve">Пры арганізацыі адукацыйнага працэсу </w:t>
      </w:r>
      <w:r w:rsidRPr="007A636A">
        <w:rPr>
          <w:rFonts w:eastAsia="Calibri" w:cs="Times New Roman"/>
          <w:b/>
          <w:color w:val="auto"/>
          <w:sz w:val="30"/>
          <w:szCs w:val="30"/>
          <w:lang w:val="be-BY"/>
        </w:rPr>
        <w:t>па кітайскай мове</w:t>
      </w:r>
      <w:r w:rsidRPr="007A636A">
        <w:rPr>
          <w:rFonts w:eastAsia="Calibri" w:cs="Times New Roman"/>
          <w:color w:val="auto"/>
          <w:sz w:val="30"/>
          <w:szCs w:val="30"/>
          <w:lang w:val="be-BY"/>
        </w:rPr>
        <w:t xml:space="preserve"> рэкамендуецца выкарыстоўваць матэрыялы, размешчаныя на сайтах Рэспубліканскага інстытута кітаязнаўства імя Канфуцыя Беларускага дзяржаўнага ўніверсітэта</w:t>
      </w:r>
      <w:r w:rsidR="002F21EA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2F21EA" w:rsidRPr="00A0710E">
        <w:rPr>
          <w:rFonts w:eastAsia="Calibri" w:cs="Times New Roman"/>
          <w:i/>
          <w:color w:val="auto"/>
          <w:sz w:val="30"/>
          <w:szCs w:val="30"/>
          <w:lang w:val="be-BY"/>
        </w:rPr>
        <w:t>(</w:t>
      </w:r>
      <w:hyperlink r:id="rId54" w:history="1">
        <w:r w:rsidR="002F21EA" w:rsidRPr="00A0710E">
          <w:rPr>
            <w:rStyle w:val="a6"/>
            <w:i/>
            <w:lang w:val="be-BY"/>
          </w:rPr>
          <w:t>https://rci.b</w:t>
        </w:r>
        <w:r w:rsidR="002F21EA" w:rsidRPr="00A0710E">
          <w:rPr>
            <w:rStyle w:val="a6"/>
            <w:i/>
            <w:lang w:val="be-BY"/>
          </w:rPr>
          <w:t>s</w:t>
        </w:r>
        <w:r w:rsidR="002F21EA" w:rsidRPr="00A0710E">
          <w:rPr>
            <w:rStyle w:val="a6"/>
            <w:i/>
            <w:lang w:val="be-BY"/>
          </w:rPr>
          <w:t>u.by</w:t>
        </w:r>
      </w:hyperlink>
      <w:r w:rsidR="002F21EA" w:rsidRPr="00A0710E">
        <w:rPr>
          <w:rFonts w:eastAsia="Calibri" w:cs="Times New Roman"/>
          <w:i/>
          <w:color w:val="auto"/>
          <w:sz w:val="30"/>
          <w:szCs w:val="30"/>
          <w:lang w:val="be-BY"/>
        </w:rPr>
        <w:t>)</w:t>
      </w:r>
      <w:r w:rsidR="002F21EA" w:rsidRPr="00A0398C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, </w:t>
      </w:r>
      <w:r w:rsidRPr="007A636A">
        <w:rPr>
          <w:rFonts w:eastAsia="Calibri" w:cs="Times New Roman"/>
          <w:color w:val="auto"/>
          <w:sz w:val="30"/>
          <w:szCs w:val="30"/>
          <w:lang w:val="be-BY"/>
        </w:rPr>
        <w:t>Інстытута Канфуцыя Мінскага дзяржаўнага лінгвістычнага ўніверсітэта</w:t>
      </w:r>
      <w:r w:rsidRPr="00A0710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  <w:r w:rsidR="002F21EA" w:rsidRPr="00A0710E">
        <w:rPr>
          <w:rFonts w:eastAsia="Calibri" w:cs="Times New Roman"/>
          <w:i/>
          <w:color w:val="auto"/>
          <w:sz w:val="30"/>
          <w:szCs w:val="30"/>
          <w:lang w:val="be-BY"/>
        </w:rPr>
        <w:t>(</w:t>
      </w:r>
      <w:hyperlink r:id="rId55" w:history="1">
        <w:r w:rsidR="002952CE" w:rsidRPr="00A0710E">
          <w:rPr>
            <w:rStyle w:val="a6"/>
            <w:i/>
            <w:sz w:val="30"/>
            <w:szCs w:val="30"/>
            <w:lang w:val="be-BY"/>
          </w:rPr>
          <w:t>https://www.m</w:t>
        </w:r>
        <w:r w:rsidR="002952CE" w:rsidRPr="00A0710E">
          <w:rPr>
            <w:rStyle w:val="a6"/>
            <w:i/>
            <w:sz w:val="30"/>
            <w:szCs w:val="30"/>
            <w:lang w:val="be-BY"/>
          </w:rPr>
          <w:t>s</w:t>
        </w:r>
        <w:r w:rsidR="002952CE" w:rsidRPr="00A0710E">
          <w:rPr>
            <w:rStyle w:val="a6"/>
            <w:i/>
            <w:sz w:val="30"/>
            <w:szCs w:val="30"/>
            <w:lang w:val="be-BY"/>
          </w:rPr>
          <w:t>l</w:t>
        </w:r>
        <w:r w:rsidR="002952CE" w:rsidRPr="00A0710E">
          <w:rPr>
            <w:rStyle w:val="a6"/>
            <w:i/>
            <w:sz w:val="30"/>
            <w:szCs w:val="30"/>
            <w:lang w:val="be-BY"/>
          </w:rPr>
          <w:t>u</w:t>
        </w:r>
        <w:r w:rsidR="002952CE" w:rsidRPr="00A0710E">
          <w:rPr>
            <w:rStyle w:val="a6"/>
            <w:i/>
            <w:sz w:val="30"/>
            <w:szCs w:val="30"/>
            <w:lang w:val="be-BY"/>
          </w:rPr>
          <w:t>.by/ci</w:t>
        </w:r>
      </w:hyperlink>
      <w:r w:rsidR="002F21EA" w:rsidRPr="00A0710E">
        <w:rPr>
          <w:rFonts w:eastAsia="Calibri" w:cs="Times New Roman"/>
          <w:i/>
          <w:color w:val="auto"/>
          <w:sz w:val="30"/>
          <w:szCs w:val="30"/>
          <w:lang w:val="be-BY"/>
        </w:rPr>
        <w:t>).</w:t>
      </w:r>
    </w:p>
    <w:p w14:paraId="73FC1912" w14:textId="58D124FE" w:rsidR="005F11C3" w:rsidRPr="00A0710E" w:rsidRDefault="00E40306" w:rsidP="00DC59CD">
      <w:pPr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 w:eastAsia="ru-RU"/>
        </w:rPr>
      </w:pPr>
      <w:r w:rsidRPr="006C360A">
        <w:rPr>
          <w:rFonts w:eastAsia="Times New Roman" w:cs="Times New Roman"/>
          <w:color w:val="000000"/>
          <w:sz w:val="30"/>
          <w:szCs w:val="30"/>
          <w:lang w:val="be-BY" w:eastAsia="ru-RU"/>
        </w:rPr>
        <w:t>З мэтай пашырэння міжнароднага супрацоўніцтва ў гуманітарнай, адукацыйнай сферах у рамках развіцця беларуска-кітайскіх адносін неабходна актывізаваць інфармацыйна-тлумачальную работу сярод вучняў, іх законных прадстаўнікоў, накіраваную на папулярызацыю вывучэння кітайскай мовы, культуры і традыцый кітайскага народа. Мэтазгодна праводзіць ва ўстановах адукацыі тыдні кітайскай мовы, віктарыны, конкурсы эпісталярнага жанру і іншыя мерапрыемствы, а таксама асвятляць дадзеныя мерапрыемствы ў сродках масавай інфармацыі, сацыяльных сетках</w:t>
      </w:r>
      <w:r w:rsidR="008120C8" w:rsidRPr="00A0710E">
        <w:rPr>
          <w:rFonts w:eastAsia="Times New Roman" w:cs="Times New Roman"/>
          <w:color w:val="000000"/>
          <w:sz w:val="30"/>
          <w:szCs w:val="30"/>
          <w:lang w:val="be-BY" w:eastAsia="ru-RU"/>
        </w:rPr>
        <w:t>.</w:t>
      </w:r>
    </w:p>
    <w:p w14:paraId="3CD86292" w14:textId="46E18C74" w:rsidR="00D33BDC" w:rsidRPr="00A0710E" w:rsidRDefault="00E40306" w:rsidP="00DC59CD">
      <w:pPr>
        <w:autoSpaceDN w:val="0"/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>
        <w:rPr>
          <w:rFonts w:eastAsia="Calibri" w:cs="Times New Roman"/>
          <w:b/>
          <w:color w:val="auto"/>
          <w:sz w:val="30"/>
          <w:szCs w:val="30"/>
          <w:lang w:val="be-BY"/>
        </w:rPr>
        <w:t>Звяртаем увагу</w:t>
      </w:r>
      <w:r w:rsidRPr="00A0398C">
        <w:rPr>
          <w:rFonts w:eastAsia="Calibri" w:cs="Times New Roman"/>
          <w:bCs/>
          <w:color w:val="auto"/>
          <w:sz w:val="30"/>
          <w:szCs w:val="30"/>
          <w:lang w:val="be-BY"/>
        </w:rPr>
        <w:t>,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CE6C79">
        <w:rPr>
          <w:rFonts w:eastAsia="Calibri" w:cs="Times New Roman"/>
          <w:color w:val="auto"/>
          <w:sz w:val="30"/>
          <w:szCs w:val="30"/>
          <w:lang w:val="be-BY"/>
        </w:rPr>
        <w:t xml:space="preserve">што ў </w:t>
      </w:r>
      <w:r>
        <w:rPr>
          <w:rFonts w:eastAsia="Calibri" w:cs="Times New Roman"/>
          <w:color w:val="auto"/>
          <w:sz w:val="30"/>
          <w:szCs w:val="30"/>
          <w:lang w:val="be-BY"/>
        </w:rPr>
        <w:t>вучэб</w:t>
      </w:r>
      <w:r w:rsidRPr="00CE6C79">
        <w:rPr>
          <w:rFonts w:eastAsia="Calibri" w:cs="Times New Roman"/>
          <w:color w:val="auto"/>
          <w:sz w:val="30"/>
          <w:szCs w:val="30"/>
          <w:lang w:val="be-BY"/>
        </w:rPr>
        <w:t>ных дапаможніках па кітайскай мове для 6 (Частка 2, 2018), 7 (Частка 2, 2019) і 11 (2016) класаў на картаграфічных малюнках варта разглядаць Тайвань як тэрыторыю Кітайскай Народнай Рэспублікі</w:t>
      </w:r>
      <w:r w:rsidR="00F9227C"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4F7900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5DD2DBC1" w14:textId="4741373E" w:rsidR="002F21EA" w:rsidRPr="00A0710E" w:rsidRDefault="00E40306" w:rsidP="00DC59CD">
      <w:pPr>
        <w:autoSpaceDN w:val="0"/>
        <w:spacing w:after="0" w:line="240" w:lineRule="auto"/>
        <w:rPr>
          <w:rFonts w:eastAsia="Calibri" w:cs="Times New Roman"/>
          <w:i/>
          <w:sz w:val="30"/>
          <w:szCs w:val="30"/>
          <w:lang w:val="be-BY"/>
        </w:rPr>
      </w:pPr>
      <w:r w:rsidRPr="007A636A">
        <w:rPr>
          <w:rFonts w:eastAsia="Calibri" w:cs="Times New Roman"/>
          <w:b/>
          <w:iCs/>
          <w:color w:val="auto"/>
          <w:sz w:val="30"/>
          <w:szCs w:val="30"/>
          <w:lang w:val="be-BY"/>
        </w:rPr>
        <w:t xml:space="preserve">Дзяленне класа на групы </w:t>
      </w:r>
      <w:r w:rsidRPr="007A636A">
        <w:rPr>
          <w:rFonts w:eastAsia="Calibri" w:cs="Times New Roman"/>
          <w:iCs/>
          <w:color w:val="auto"/>
          <w:sz w:val="30"/>
          <w:szCs w:val="30"/>
          <w:lang w:val="be-BY"/>
        </w:rPr>
        <w:t>пры арганізацыі адукацыйнага працэсу па замежнай мове ажыццяўляецца ў адпаведнасці з патрабаваннямі, устаноўленымі ў п. 41 Палажэння аб установе агульнай сярэдняй адукацыі, зацверджанага пастановай Міністэрства адукацыі Рэспублікі Беларусь ад</w:t>
      </w:r>
      <w:r w:rsidRPr="00853536">
        <w:rPr>
          <w:rFonts w:eastAsia="Calibri" w:cs="Times New Roman"/>
          <w:sz w:val="30"/>
          <w:szCs w:val="30"/>
          <w:lang w:val="be-BY"/>
        </w:rPr>
        <w:t xml:space="preserve"> 19 </w:t>
      </w:r>
      <w:r>
        <w:rPr>
          <w:rFonts w:eastAsia="Calibri" w:cs="Times New Roman"/>
          <w:sz w:val="30"/>
          <w:szCs w:val="30"/>
          <w:lang w:val="be-BY"/>
        </w:rPr>
        <w:t>верасня</w:t>
      </w:r>
      <w:r w:rsidRPr="00853536">
        <w:rPr>
          <w:rFonts w:eastAsia="Calibri" w:cs="Times New Roman"/>
          <w:sz w:val="30"/>
          <w:szCs w:val="30"/>
          <w:lang w:val="be-BY"/>
        </w:rPr>
        <w:t xml:space="preserve"> 2022 г. № 322</w:t>
      </w:r>
      <w:r w:rsidR="00DA2654" w:rsidRPr="00A0710E">
        <w:rPr>
          <w:rFonts w:eastAsia="Calibri" w:cs="Times New Roman"/>
          <w:sz w:val="30"/>
          <w:szCs w:val="30"/>
          <w:lang w:val="be-BY"/>
        </w:rPr>
        <w:t xml:space="preserve"> (</w:t>
      </w:r>
      <w:r>
        <w:rPr>
          <w:rFonts w:eastAsia="Calibri" w:cs="Times New Roman"/>
          <w:sz w:val="30"/>
          <w:szCs w:val="30"/>
          <w:lang w:val="be-BY"/>
        </w:rPr>
        <w:t>у</w:t>
      </w:r>
      <w:r w:rsidR="00DA2654" w:rsidRPr="00A0710E">
        <w:rPr>
          <w:rFonts w:eastAsia="Calibri" w:cs="Times New Roman"/>
          <w:sz w:val="30"/>
          <w:szCs w:val="30"/>
          <w:lang w:val="be-BY"/>
        </w:rPr>
        <w:t xml:space="preserve"> р</w:t>
      </w:r>
      <w:r>
        <w:rPr>
          <w:rFonts w:eastAsia="Calibri" w:cs="Times New Roman"/>
          <w:sz w:val="30"/>
          <w:szCs w:val="30"/>
          <w:lang w:val="be-BY"/>
        </w:rPr>
        <w:t>э</w:t>
      </w:r>
      <w:r w:rsidR="00DA2654" w:rsidRPr="00A0710E">
        <w:rPr>
          <w:rFonts w:eastAsia="Calibri" w:cs="Times New Roman"/>
          <w:sz w:val="30"/>
          <w:szCs w:val="30"/>
          <w:lang w:val="be-BY"/>
        </w:rPr>
        <w:t xml:space="preserve">д. </w:t>
      </w:r>
      <w:r>
        <w:rPr>
          <w:rFonts w:eastAsia="Calibri" w:cs="Times New Roman"/>
          <w:sz w:val="30"/>
          <w:szCs w:val="30"/>
          <w:lang w:val="be-BY"/>
        </w:rPr>
        <w:t>ад</w:t>
      </w:r>
      <w:r w:rsidR="00DA2654" w:rsidRPr="00A0710E">
        <w:rPr>
          <w:rFonts w:eastAsia="Calibri" w:cs="Times New Roman"/>
          <w:sz w:val="30"/>
          <w:szCs w:val="30"/>
          <w:lang w:val="be-BY"/>
        </w:rPr>
        <w:t xml:space="preserve"> 15.04.2025</w:t>
      </w:r>
      <w:r w:rsidR="00CE50DB" w:rsidRPr="00A0710E">
        <w:rPr>
          <w:rFonts w:eastAsia="Calibri" w:cs="Times New Roman"/>
          <w:sz w:val="30"/>
          <w:szCs w:val="30"/>
          <w:lang w:val="be-BY"/>
        </w:rPr>
        <w:t>)</w:t>
      </w:r>
      <w:r w:rsidR="008F6B48" w:rsidRPr="00A0710E">
        <w:rPr>
          <w:rFonts w:eastAsia="Calibri" w:cs="Times New Roman"/>
          <w:sz w:val="30"/>
          <w:szCs w:val="30"/>
          <w:lang w:val="be-BY"/>
        </w:rPr>
        <w:t xml:space="preserve"> </w:t>
      </w:r>
      <w:r w:rsidR="00A0398C">
        <w:rPr>
          <w:rFonts w:eastAsia="Calibri" w:cs="Times New Roman"/>
          <w:sz w:val="30"/>
          <w:szCs w:val="30"/>
          <w:lang w:val="be-BY"/>
        </w:rPr>
        <w:t>(</w:t>
      </w:r>
      <w:r w:rsidRPr="00853536">
        <w:rPr>
          <w:rFonts w:eastAsia="Calibri" w:cs="Times New Roman"/>
          <w:sz w:val="30"/>
          <w:szCs w:val="30"/>
          <w:lang w:val="be-BY"/>
        </w:rPr>
        <w:t>дале</w:t>
      </w:r>
      <w:r>
        <w:rPr>
          <w:rFonts w:eastAsia="Calibri" w:cs="Times New Roman"/>
          <w:sz w:val="30"/>
          <w:szCs w:val="30"/>
          <w:lang w:val="be-BY"/>
        </w:rPr>
        <w:t>й</w:t>
      </w:r>
      <w:r w:rsidRPr="00853536">
        <w:rPr>
          <w:rFonts w:eastAsia="Calibri" w:cs="Times New Roman"/>
          <w:sz w:val="30"/>
          <w:szCs w:val="30"/>
          <w:lang w:val="be-BY"/>
        </w:rPr>
        <w:t> – </w:t>
      </w:r>
      <w:r w:rsidRPr="00CE6C79">
        <w:rPr>
          <w:rFonts w:eastAsia="Calibri" w:cs="Times New Roman"/>
          <w:sz w:val="30"/>
          <w:szCs w:val="30"/>
          <w:lang w:val="be-BY"/>
        </w:rPr>
        <w:t>Палажэнне аб установе агульнай сярэдняй адукацыі</w:t>
      </w:r>
      <w:r w:rsidR="008F6B48" w:rsidRPr="00A0710E">
        <w:rPr>
          <w:rFonts w:eastAsia="Calibri" w:cs="Times New Roman"/>
          <w:sz w:val="30"/>
          <w:szCs w:val="30"/>
          <w:lang w:val="be-BY"/>
        </w:rPr>
        <w:t>)</w:t>
      </w:r>
      <w:r w:rsidR="002F21EA" w:rsidRPr="00A0710E">
        <w:rPr>
          <w:rFonts w:eastAsia="Calibri" w:cs="Times New Roman"/>
          <w:sz w:val="30"/>
          <w:szCs w:val="30"/>
          <w:lang w:val="be-BY"/>
        </w:rPr>
        <w:t>.</w:t>
      </w:r>
    </w:p>
    <w:p w14:paraId="7D4575EB" w14:textId="715A1FC6" w:rsidR="002F21EA" w:rsidRPr="00A0710E" w:rsidRDefault="00E40306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CE6C79">
        <w:rPr>
          <w:rFonts w:eastAsia="Calibri" w:cs="Times New Roman"/>
          <w:color w:val="auto"/>
          <w:sz w:val="30"/>
          <w:szCs w:val="30"/>
          <w:lang w:val="be-BY"/>
        </w:rPr>
        <w:t xml:space="preserve">Парадак </w:t>
      </w:r>
      <w:r w:rsidR="00151F3D">
        <w:rPr>
          <w:rFonts w:eastAsia="Calibri" w:cs="Times New Roman"/>
          <w:color w:val="auto"/>
          <w:sz w:val="30"/>
          <w:szCs w:val="30"/>
          <w:lang w:val="be-BY"/>
        </w:rPr>
        <w:t>прадащжэння</w:t>
      </w:r>
      <w:r w:rsidRPr="00CE6C79">
        <w:rPr>
          <w:rFonts w:eastAsia="Calibri" w:cs="Times New Roman"/>
          <w:color w:val="auto"/>
          <w:sz w:val="30"/>
          <w:szCs w:val="30"/>
          <w:lang w:val="be-BY"/>
        </w:rPr>
        <w:t xml:space="preserve"> вывучэння вучнямі V–XI (XII) класаў раней вывучаемай замежнай мовы, якая не вывучаецца ў дадзенай установе адукацыі, вызначаецца Палажэннем аб установе агульнай сярэдняй адукацыі (п. 65)</w:t>
      </w:r>
      <w:r w:rsidR="002F21EA"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</w:p>
    <w:p w14:paraId="5A00B8DE" w14:textId="2C2AA4E5" w:rsidR="00014343" w:rsidRPr="00A0710E" w:rsidRDefault="00E40306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3F598D">
        <w:rPr>
          <w:rFonts w:eastAsia="Calibri" w:cs="Times New Roman"/>
          <w:b/>
          <w:iCs/>
          <w:color w:val="auto"/>
          <w:sz w:val="30"/>
          <w:szCs w:val="30"/>
          <w:lang w:val="be-BY"/>
        </w:rPr>
        <w:t>Звяртаем увагу на тое</w:t>
      </w:r>
      <w:r w:rsidRPr="003F598D">
        <w:rPr>
          <w:rFonts w:eastAsia="Calibri" w:cs="Times New Roman"/>
          <w:iCs/>
          <w:color w:val="auto"/>
          <w:sz w:val="30"/>
          <w:szCs w:val="30"/>
          <w:lang w:val="be-BY"/>
        </w:rPr>
        <w:t xml:space="preserve">,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вучэбных праграмах для III–IV, V–ІХ і X–XI класаў, на аснове якіх ён складае </w:t>
      </w:r>
      <w:r w:rsidRPr="003F598D">
        <w:rPr>
          <w:rFonts w:eastAsia="Calibri" w:cs="Times New Roman"/>
          <w:iCs/>
          <w:color w:val="auto"/>
          <w:sz w:val="30"/>
          <w:szCs w:val="30"/>
          <w:lang w:val="be-BY"/>
        </w:rPr>
        <w:lastRenderedPageBreak/>
        <w:t>каляндарна-тэматычнае планаванне, распрацоўвае паўрочнае планаванне з улікам рэальных умоў навучання і выхавання ў канкрэтным класе</w:t>
      </w:r>
      <w:r w:rsidR="00014343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.</w:t>
      </w:r>
    </w:p>
    <w:p w14:paraId="0DDF901B" w14:textId="0DCA12C7" w:rsidR="00E40306" w:rsidRPr="003F598D" w:rsidRDefault="00E40306" w:rsidP="00E40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F598D">
        <w:rPr>
          <w:rFonts w:eastAsia="Calibri" w:cs="Times New Roman"/>
          <w:b/>
          <w:color w:val="auto"/>
          <w:sz w:val="30"/>
          <w:szCs w:val="30"/>
          <w:lang w:val="be-BY"/>
        </w:rPr>
        <w:t xml:space="preserve">Прадметам кантролю і ацэнкі </w:t>
      </w:r>
      <w:r w:rsidRPr="003F598D">
        <w:rPr>
          <w:rFonts w:eastAsia="Calibri" w:cs="Times New Roman"/>
          <w:color w:val="auto"/>
          <w:sz w:val="30"/>
          <w:szCs w:val="30"/>
          <w:lang w:val="be-BY"/>
        </w:rPr>
        <w:t>на вучэбных занятках па</w:t>
      </w:r>
      <w:r w:rsidRPr="003F598D">
        <w:rPr>
          <w:rFonts w:eastAsia="Calibri" w:cs="Times New Roman"/>
          <w:b/>
          <w:color w:val="auto"/>
          <w:sz w:val="30"/>
          <w:szCs w:val="30"/>
          <w:lang w:val="be-BY"/>
        </w:rPr>
        <w:t xml:space="preserve"> </w:t>
      </w:r>
      <w:r w:rsidRPr="003F598D">
        <w:rPr>
          <w:rFonts w:eastAsia="Calibri" w:cs="Times New Roman"/>
          <w:color w:val="auto"/>
          <w:sz w:val="30"/>
          <w:szCs w:val="30"/>
          <w:lang w:val="be-BY"/>
        </w:rPr>
        <w:t xml:space="preserve">замежнай мове павінен быць змест кампанентаў іншамоўнай камунікатыўнай кампетэнцыі </w:t>
      </w:r>
      <w:r w:rsidRPr="003F598D">
        <w:rPr>
          <w:sz w:val="30"/>
          <w:szCs w:val="30"/>
          <w:lang w:val="be-BY"/>
        </w:rPr>
        <w:t>ў сукупнасці з яе складнікамі (маўленчай, моўнай, сацыякультурнай, кампенсаторнай, вучэбна-пазнавальнай)</w:t>
      </w:r>
      <w:r w:rsidRPr="003F598D">
        <w:rPr>
          <w:rFonts w:eastAsia="Calibri" w:cs="Times New Roman"/>
          <w:color w:val="auto"/>
          <w:sz w:val="30"/>
          <w:szCs w:val="30"/>
          <w:lang w:val="be-BY"/>
        </w:rPr>
        <w:t xml:space="preserve">. </w:t>
      </w:r>
    </w:p>
    <w:p w14:paraId="54A81D4C" w14:textId="77777777" w:rsidR="00E40306" w:rsidRPr="00853536" w:rsidRDefault="00E40306" w:rsidP="00E40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D71D56">
        <w:rPr>
          <w:rFonts w:eastAsia="Times New Roman" w:cs="Times New Roman"/>
          <w:color w:val="auto"/>
          <w:sz w:val="30"/>
          <w:szCs w:val="30"/>
          <w:lang w:val="be-BY" w:eastAsia="ru-RU"/>
        </w:rPr>
        <w:t>Пры арганізацыі кантролю вынікаў вучэбнай дзейнасці вучняў не дапускаецца прад</w:t>
      </w:r>
      <w:r>
        <w:rPr>
          <w:rFonts w:eastAsia="Times New Roman" w:cs="Times New Roman"/>
          <w:color w:val="auto"/>
          <w:sz w:val="30"/>
          <w:szCs w:val="30"/>
          <w:lang w:val="be-BY" w:eastAsia="ru-RU"/>
        </w:rPr>
        <w:t>’</w:t>
      </w:r>
      <w:r w:rsidRPr="00D71D56">
        <w:rPr>
          <w:rFonts w:eastAsia="Times New Roman" w:cs="Times New Roman"/>
          <w:color w:val="auto"/>
          <w:sz w:val="30"/>
          <w:szCs w:val="30"/>
          <w:lang w:val="be-BY" w:eastAsia="ru-RU"/>
        </w:rPr>
        <w:t>яўленне патрабаванняў, якія не прадугледжаны вучэбнымі праграмамі</w:t>
      </w:r>
      <w:r w:rsidRPr="00853536">
        <w:rPr>
          <w:rFonts w:eastAsia="Times New Roman" w:cs="Times New Roman"/>
          <w:color w:val="auto"/>
          <w:sz w:val="30"/>
          <w:szCs w:val="30"/>
          <w:lang w:val="be-BY" w:eastAsia="ru-RU"/>
        </w:rPr>
        <w:t>.</w:t>
      </w:r>
    </w:p>
    <w:p w14:paraId="16F1A7CB" w14:textId="46E22414" w:rsidR="009A0088" w:rsidRPr="00A0710E" w:rsidRDefault="00E40306" w:rsidP="00E40306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val="be-BY"/>
        </w:rPr>
      </w:pPr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Ацэнка вынікаў вучэбнай дзейнасці вучняў па вучэбным прадмеце </w:t>
      </w:r>
      <w:r w:rsidRPr="000402B9">
        <w:rPr>
          <w:rFonts w:eastAsia="Calibri" w:cs="Times New Roman"/>
          <w:b/>
          <w:bCs/>
          <w:color w:val="auto"/>
          <w:sz w:val="30"/>
          <w:szCs w:val="30"/>
          <w:lang w:val="be-BY"/>
        </w:rPr>
        <w:t>«Замежная мова»</w:t>
      </w:r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ажыццяўляецца ў адпаведнасці з нормамі ацэнкі вынікаў вучэбнай дзейнасці вучняў, якія вызначаны ў </w:t>
      </w:r>
      <w:r w:rsidRPr="000402B9">
        <w:rPr>
          <w:rFonts w:eastAsia="Calibri" w:cs="Times New Roman"/>
          <w:b/>
          <w:bCs/>
          <w:color w:val="auto"/>
          <w:sz w:val="30"/>
          <w:szCs w:val="30"/>
          <w:lang w:val="be-BY"/>
        </w:rPr>
        <w:t>дадатку 13</w:t>
      </w:r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да Правіл правядзення атэстацыі вучняў пры засваенні зместу адукацыйных праграм агульнай сярэдняй адукацыі, зацверджаных пастановай </w:t>
      </w:r>
      <w:bookmarkStart w:id="16" w:name="_Hlk206162057"/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Міністэрства адукацыі Рэспублікі Беларусь </w:t>
      </w:r>
      <w:bookmarkEnd w:id="16"/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>ад 11</w:t>
      </w:r>
      <w:r w:rsidR="00151F3D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ліпеня </w:t>
      </w:r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>2022</w:t>
      </w:r>
      <w:r w:rsidR="00151F3D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г.</w:t>
      </w:r>
      <w:r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№ 184</w:t>
      </w:r>
      <w:r w:rsidR="004567A2" w:rsidRPr="00A0710E">
        <w:rPr>
          <w:rFonts w:eastAsia="Calibri" w:cs="Times New Roman"/>
          <w:bCs/>
          <w:color w:val="auto"/>
          <w:sz w:val="30"/>
          <w:szCs w:val="30"/>
          <w:lang w:val="be-BY"/>
        </w:rPr>
        <w:t>.</w:t>
      </w:r>
    </w:p>
    <w:p w14:paraId="01BD3343" w14:textId="71E774FA" w:rsidR="00E40306" w:rsidRPr="00853536" w:rsidRDefault="00E40306" w:rsidP="00E40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i/>
          <w:color w:val="auto"/>
          <w:sz w:val="30"/>
          <w:szCs w:val="30"/>
          <w:lang w:val="be-BY" w:eastAsia="ru-RU"/>
        </w:rPr>
      </w:pPr>
      <w:r w:rsidRPr="00CB0638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Патрабаванні да кантролю і ацэнкі вынікаў вучэбнай дзейнасці вучняў у працэсе засваення імі зместу адукацыйнай праграмы агульнай сярэдняй адукацыі ўстанаўліваюцца Метадычнымі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прымяненні норм ацэнкі вынікаў вучэбнай дзейнасці вучняў па вучэбных прадметах, зацверджанымі </w:t>
      </w:r>
      <w:r w:rsidR="00151F3D"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>Міністэрства</w:t>
      </w:r>
      <w:r w:rsidR="00151F3D">
        <w:rPr>
          <w:rFonts w:eastAsia="Calibri" w:cs="Times New Roman"/>
          <w:bCs/>
          <w:color w:val="auto"/>
          <w:sz w:val="30"/>
          <w:szCs w:val="30"/>
          <w:lang w:val="be-BY"/>
        </w:rPr>
        <w:t>м</w:t>
      </w:r>
      <w:r w:rsidR="00151F3D" w:rsidRPr="000402B9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адукацыі Рэспублікі Беларусь </w:t>
      </w:r>
      <w:r w:rsidR="00151F3D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ад </w:t>
      </w:r>
      <w:r w:rsidRPr="00CB0638">
        <w:rPr>
          <w:rFonts w:eastAsia="Times New Roman" w:cs="Times New Roman"/>
          <w:color w:val="auto"/>
          <w:sz w:val="30"/>
          <w:szCs w:val="30"/>
          <w:lang w:val="be-BY" w:eastAsia="ru-RU"/>
        </w:rPr>
        <w:t>15</w:t>
      </w:r>
      <w:r w:rsidR="00151F3D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верасня </w:t>
      </w:r>
      <w:r w:rsidRPr="00CB0638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2022 </w:t>
      </w:r>
      <w:r w:rsidR="00151F3D">
        <w:rPr>
          <w:rFonts w:eastAsia="Times New Roman" w:cs="Times New Roman"/>
          <w:color w:val="auto"/>
          <w:sz w:val="30"/>
          <w:szCs w:val="30"/>
          <w:lang w:val="be-BY" w:eastAsia="ru-RU"/>
        </w:rPr>
        <w:t>г.</w:t>
      </w:r>
      <w:r w:rsidR="00151F3D" w:rsidRPr="00151F3D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(</w:t>
      </w:r>
      <w:r w:rsidR="00151F3D">
        <w:rPr>
          <w:rFonts w:eastAsia="Calibri" w:cs="Times New Roman"/>
          <w:color w:val="000000"/>
          <w:sz w:val="30"/>
          <w:szCs w:val="30"/>
          <w:lang w:val="be-BY" w:eastAsia="ru-RU"/>
        </w:rPr>
        <w:t>у</w:t>
      </w:r>
      <w:r w:rsidR="00151F3D" w:rsidRPr="00151F3D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р</w:t>
      </w:r>
      <w:r w:rsidR="00151F3D">
        <w:rPr>
          <w:rFonts w:eastAsia="Calibri" w:cs="Times New Roman"/>
          <w:color w:val="000000"/>
          <w:sz w:val="30"/>
          <w:szCs w:val="30"/>
          <w:lang w:val="be-BY" w:eastAsia="ru-RU"/>
        </w:rPr>
        <w:t>эд. ад</w:t>
      </w:r>
      <w:r w:rsidR="00151F3D" w:rsidRPr="00151F3D">
        <w:rPr>
          <w:rFonts w:eastAsia="Calibri" w:cs="Times New Roman"/>
          <w:color w:val="000000"/>
          <w:sz w:val="30"/>
          <w:szCs w:val="30"/>
          <w:lang w:val="be-BY" w:eastAsia="ru-RU"/>
        </w:rPr>
        <w:t xml:space="preserve"> 30.08.2024), </w:t>
      </w:r>
      <w:r w:rsidRPr="005B4D45">
        <w:rPr>
          <w:rFonts w:eastAsia="Times New Roman" w:cs="Times New Roman"/>
          <w:iCs/>
          <w:color w:val="auto"/>
          <w:sz w:val="30"/>
          <w:szCs w:val="30"/>
          <w:lang w:val="be-BY" w:eastAsia="ru-RU"/>
        </w:rPr>
        <w:t>(п</w:t>
      </w:r>
      <w:r w:rsidR="005B4D45" w:rsidRPr="005B4D45">
        <w:rPr>
          <w:rFonts w:eastAsia="Times New Roman" w:cs="Times New Roman"/>
          <w:iCs/>
          <w:color w:val="auto"/>
          <w:sz w:val="30"/>
          <w:szCs w:val="30"/>
          <w:lang w:val="be-BY" w:eastAsia="ru-RU"/>
        </w:rPr>
        <w:t>.</w:t>
      </w:r>
      <w:r w:rsidRPr="005B4D45">
        <w:rPr>
          <w:rFonts w:eastAsia="Times New Roman" w:cs="Times New Roman"/>
          <w:iCs/>
          <w:color w:val="auto"/>
          <w:sz w:val="30"/>
          <w:szCs w:val="30"/>
          <w:lang w:val="be-BY" w:eastAsia="ru-RU"/>
        </w:rPr>
        <w:t xml:space="preserve"> 24)</w:t>
      </w:r>
      <w:r w:rsidRPr="005B4D45">
        <w:rPr>
          <w:rFonts w:eastAsia="Times New Roman" w:cs="Times New Roman"/>
          <w:bCs/>
          <w:iCs/>
          <w:color w:val="auto"/>
          <w:sz w:val="30"/>
          <w:szCs w:val="30"/>
          <w:lang w:val="be-BY" w:eastAsia="ru-RU"/>
        </w:rPr>
        <w:t>.</w:t>
      </w:r>
    </w:p>
    <w:p w14:paraId="13321D67" w14:textId="52644603" w:rsidR="002F21EA" w:rsidRPr="00A0710E" w:rsidRDefault="00E40306" w:rsidP="00E40306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3F7ECE">
        <w:rPr>
          <w:rFonts w:eastAsia="Calibri" w:cs="Times New Roman"/>
          <w:color w:val="auto"/>
          <w:sz w:val="30"/>
          <w:szCs w:val="30"/>
          <w:lang w:val="be-BY"/>
        </w:rPr>
        <w:t xml:space="preserve">У навучанні замежнай мове рэкамендуецца чаргаванне і спалучэнне розных відаў </w:t>
      </w:r>
      <w:r w:rsidRPr="003F7ECE">
        <w:rPr>
          <w:rFonts w:eastAsia="Calibri" w:cs="Times New Roman"/>
          <w:b/>
          <w:color w:val="auto"/>
          <w:sz w:val="30"/>
          <w:szCs w:val="30"/>
          <w:lang w:val="be-BY"/>
        </w:rPr>
        <w:t>дамашніх заданняў</w:t>
      </w:r>
      <w:r w:rsidRPr="003F7ECE">
        <w:rPr>
          <w:rFonts w:eastAsia="Calibri" w:cs="Times New Roman"/>
          <w:color w:val="auto"/>
          <w:sz w:val="30"/>
          <w:szCs w:val="30"/>
          <w:lang w:val="be-BY"/>
        </w:rPr>
        <w:t xml:space="preserve">: вусных, пісьмовых; абавязковых, </w:t>
      </w:r>
      <w:r>
        <w:rPr>
          <w:rFonts w:eastAsia="Calibri" w:cs="Times New Roman"/>
          <w:color w:val="auto"/>
          <w:sz w:val="30"/>
          <w:szCs w:val="30"/>
          <w:lang w:val="be-BY"/>
        </w:rPr>
        <w:t>н</w:t>
      </w:r>
      <w:r w:rsidRPr="003F7ECE">
        <w:rPr>
          <w:rFonts w:eastAsia="Calibri" w:cs="Times New Roman"/>
          <w:color w:val="auto"/>
          <w:sz w:val="30"/>
          <w:szCs w:val="30"/>
          <w:lang w:val="be-BY"/>
        </w:rPr>
        <w:t>а выбар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; </w:t>
      </w:r>
      <w:r w:rsidRPr="00B159DA">
        <w:rPr>
          <w:rFonts w:eastAsia="Calibri" w:cs="Times New Roman"/>
          <w:color w:val="auto"/>
          <w:sz w:val="30"/>
          <w:szCs w:val="30"/>
          <w:lang w:val="be-BY"/>
        </w:rPr>
        <w:t>агульных, дыферэнцыраваных; камбінаваных, творчых. Дамашнім заданням творчага характару папярэднічае падрыхтоўчая праца на ўроку</w:t>
      </w:r>
      <w:r w:rsidR="002F21EA" w:rsidRPr="00A0710E">
        <w:rPr>
          <w:rFonts w:eastAsia="Calibri" w:cs="Times New Roman"/>
          <w:color w:val="auto"/>
          <w:sz w:val="30"/>
          <w:szCs w:val="30"/>
          <w:lang w:val="be-BY" w:eastAsia="ru-RU"/>
        </w:rPr>
        <w:t xml:space="preserve">. </w:t>
      </w:r>
    </w:p>
    <w:p w14:paraId="204AD97C" w14:textId="77777777" w:rsidR="00E40306" w:rsidRPr="00853536" w:rsidRDefault="00E40306" w:rsidP="00E4030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D846E5">
        <w:rPr>
          <w:rFonts w:eastAsia="Calibri" w:cs="Times New Roman"/>
          <w:b/>
          <w:color w:val="auto"/>
          <w:sz w:val="30"/>
          <w:szCs w:val="30"/>
          <w:lang w:val="be-BY" w:eastAsia="ru-RU"/>
        </w:rPr>
        <w:t xml:space="preserve">Дамашнія заданні </w:t>
      </w:r>
      <w:r w:rsidRPr="00D846E5">
        <w:rPr>
          <w:rFonts w:eastAsia="Calibri" w:cs="Times New Roman"/>
          <w:color w:val="auto"/>
          <w:sz w:val="30"/>
          <w:szCs w:val="30"/>
          <w:lang w:val="be-BY" w:eastAsia="ru-RU"/>
        </w:rPr>
        <w:t>павінны быць разнастайнымі па форме, віду запланаванай дзейнасці і пасільнымі для выканання вучнямі. Звяртаем увагу, што ў вучэбна-метадычных дапаможніках для настаўнікаў прапануюцца варыянты дамашняга задання. Настаўнік можа выбіраць яго з улікам таго, што было выканана на ўроку ў кожнай канкрэтнай групе (канкрэтным класе)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>.</w:t>
      </w:r>
    </w:p>
    <w:p w14:paraId="72863C77" w14:textId="77777777" w:rsidR="00E40306" w:rsidRPr="00853536" w:rsidRDefault="00E40306" w:rsidP="00E4030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C26648">
        <w:rPr>
          <w:rFonts w:eastAsia="Calibri" w:cs="Times New Roman"/>
          <w:color w:val="auto"/>
          <w:sz w:val="30"/>
          <w:szCs w:val="30"/>
          <w:lang w:val="be-BY" w:eastAsia="ru-RU"/>
        </w:rPr>
        <w:t>З мэтай папярэджання перагрузкі вучняў настаўніку неабходна сачыць за аб</w:t>
      </w:r>
      <w:r>
        <w:rPr>
          <w:rFonts w:eastAsia="Calibri" w:cs="Times New Roman"/>
          <w:color w:val="auto"/>
          <w:sz w:val="30"/>
          <w:szCs w:val="30"/>
          <w:lang w:val="be-BY" w:eastAsia="ru-RU"/>
        </w:rPr>
        <w:t>’</w:t>
      </w:r>
      <w:r w:rsidRPr="00C26648">
        <w:rPr>
          <w:rFonts w:eastAsia="Calibri" w:cs="Times New Roman"/>
          <w:color w:val="auto"/>
          <w:sz w:val="30"/>
          <w:szCs w:val="30"/>
          <w:lang w:val="be-BY" w:eastAsia="ru-RU"/>
        </w:rPr>
        <w:t>ёмам дамашняга задання, тлумачыць на ўроку змест, парадак і прыёмы яго выканання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>.</w:t>
      </w:r>
    </w:p>
    <w:p w14:paraId="6B9AD6F9" w14:textId="51807E01" w:rsidR="002F21EA" w:rsidRPr="00A0710E" w:rsidRDefault="00E40306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C26648">
        <w:rPr>
          <w:rFonts w:eastAsia="Calibri" w:cs="Times New Roman"/>
          <w:color w:val="auto"/>
          <w:sz w:val="30"/>
          <w:szCs w:val="30"/>
          <w:lang w:val="be-BY"/>
        </w:rPr>
        <w:t xml:space="preserve">Старонкі </w:t>
      </w:r>
      <w:r w:rsidRPr="005B4D45">
        <w:rPr>
          <w:rFonts w:eastAsia="Calibri" w:cs="Times New Roman"/>
          <w:b/>
          <w:iCs/>
          <w:color w:val="auto"/>
          <w:sz w:val="30"/>
          <w:szCs w:val="30"/>
          <w:lang w:val="be-BY"/>
        </w:rPr>
        <w:t>класнага журнала</w:t>
      </w:r>
      <w:r w:rsidRPr="00C26648">
        <w:rPr>
          <w:rFonts w:eastAsia="Calibri" w:cs="Times New Roman"/>
          <w:color w:val="auto"/>
          <w:sz w:val="30"/>
          <w:szCs w:val="30"/>
          <w:lang w:val="be-BY"/>
        </w:rPr>
        <w:t xml:space="preserve"> запаўняюцца на той мове, на якой ажыццяўляюцца навучанне і выхаванне ва ўстанове агульнай сярэдняй адукацыі. Дапускаецца запісваць на замежнай мове моўны матэрыял, прадстаўлены ў вучэбных праграмах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.</w:t>
      </w:r>
      <w:r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6961CC36" w14:textId="577F8A63" w:rsidR="002F21EA" w:rsidRPr="00A0710E" w:rsidRDefault="00E40306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7A636A">
        <w:rPr>
          <w:rFonts w:eastAsia="Calibri" w:cs="Times New Roman"/>
          <w:color w:val="auto"/>
          <w:sz w:val="30"/>
          <w:szCs w:val="30"/>
          <w:lang w:val="be-BY"/>
        </w:rPr>
        <w:lastRenderedPageBreak/>
        <w:t>Пры запаўненні графы «Змест вучэбных заняткаў» назва тэмы запісваецца адзін раз згодна з вучэбнай праграмай. На наступных уроках паэтапна абазначаюцца канкрэтная сітуацыя зносін і від маўленчай дзейнасці вучняў (маналагічнае маўленне, дыялагічнае маўленне, полілагічнае маўленне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 (XI клас)</w:t>
      </w:r>
      <w:r w:rsidR="005B4D45">
        <w:rPr>
          <w:rFonts w:eastAsia="Calibri" w:cs="Times New Roman"/>
          <w:color w:val="auto"/>
          <w:sz w:val="30"/>
          <w:szCs w:val="30"/>
          <w:lang w:val="be-BY"/>
        </w:rPr>
        <w:t>)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, </w:t>
      </w:r>
      <w:r w:rsidRPr="00200C61">
        <w:rPr>
          <w:rFonts w:eastAsia="Calibri" w:cs="Times New Roman"/>
          <w:color w:val="auto"/>
          <w:sz w:val="30"/>
          <w:szCs w:val="30"/>
          <w:lang w:val="be-BY"/>
        </w:rPr>
        <w:t>чытанне, успрыманне і разуменне маўлення на слых, пісьмовае маўленне). Моўны матэрыял запісваецца ў адпаведнасці з каляндарна-тэматычным планаваннем</w:t>
      </w:r>
      <w:r w:rsidR="002F21EA"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CE50DB" w:rsidRPr="00A0710E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2F21EA" w:rsidRPr="00A0710E">
        <w:rPr>
          <w:rFonts w:eastAsia="Calibri" w:cs="Times New Roman"/>
          <w:color w:val="auto"/>
          <w:sz w:val="30"/>
          <w:szCs w:val="30"/>
          <w:lang w:val="be-BY"/>
        </w:rPr>
        <w:t>Напр</w:t>
      </w:r>
      <w:r>
        <w:rPr>
          <w:rFonts w:eastAsia="Calibri" w:cs="Times New Roman"/>
          <w:color w:val="auto"/>
          <w:sz w:val="30"/>
          <w:szCs w:val="30"/>
          <w:lang w:val="be-BY"/>
        </w:rPr>
        <w:t>ыклад</w:t>
      </w:r>
      <w:r w:rsidR="002F21EA" w:rsidRPr="00A0710E">
        <w:rPr>
          <w:rFonts w:eastAsia="Calibri" w:cs="Times New Roman"/>
          <w:color w:val="auto"/>
          <w:sz w:val="30"/>
          <w:szCs w:val="30"/>
          <w:lang w:val="be-BY"/>
        </w:rPr>
        <w:t>:</w:t>
      </w:r>
    </w:p>
    <w:p w14:paraId="2ED5A3EA" w14:textId="77777777" w:rsidR="00E40306" w:rsidRPr="00E40306" w:rsidRDefault="00E40306" w:rsidP="00E40306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  <w:lang w:val="be-BY"/>
        </w:rPr>
      </w:pPr>
      <w:r w:rsidRPr="00E40306">
        <w:rPr>
          <w:rFonts w:eastAsia="Calibri" w:cs="Times New Roman"/>
          <w:i/>
          <w:color w:val="auto"/>
          <w:sz w:val="30"/>
          <w:szCs w:val="30"/>
          <w:lang w:val="be-BY"/>
        </w:rPr>
        <w:t>Сям’я і сябры. Дыялагічнае маўленне. Present Simple.</w:t>
      </w:r>
    </w:p>
    <w:p w14:paraId="34E79C07" w14:textId="54FE0A78" w:rsidR="002F21EA" w:rsidRPr="00A0710E" w:rsidRDefault="00E40306" w:rsidP="00E40306">
      <w:pPr>
        <w:tabs>
          <w:tab w:val="left" w:pos="1134"/>
        </w:tabs>
        <w:spacing w:after="0" w:line="240" w:lineRule="auto"/>
        <w:rPr>
          <w:rFonts w:eastAsia="Calibri" w:cs="Times New Roman"/>
          <w:b/>
          <w:i/>
          <w:color w:val="auto"/>
          <w:sz w:val="30"/>
          <w:szCs w:val="30"/>
          <w:lang w:val="be-BY"/>
        </w:rPr>
      </w:pPr>
      <w:r w:rsidRPr="00E40306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Любімыя заняткі. Успрыманне і разуменне маўлення на слых. </w:t>
      </w:r>
      <w:r w:rsidR="002F21EA" w:rsidRPr="00A0710E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 </w:t>
      </w:r>
    </w:p>
    <w:p w14:paraId="3459892B" w14:textId="166EAD94" w:rsidR="002F21EA" w:rsidRPr="00A0710E" w:rsidRDefault="00E40306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 w:eastAsia="ru-RU"/>
        </w:rPr>
      </w:pPr>
      <w:r w:rsidRPr="007A636A">
        <w:rPr>
          <w:rFonts w:eastAsia="Times New Roman" w:cs="Times New Roman"/>
          <w:color w:val="auto"/>
          <w:sz w:val="30"/>
          <w:szCs w:val="30"/>
          <w:lang w:val="be-BY" w:eastAsia="ru-RU"/>
        </w:rPr>
        <w:t>Назва факультатыўных заняткаў запісваецца ў журнале ў адпаведнасці з назвай вучэбнай праграмы, напрыклад</w:t>
      </w:r>
      <w:r w:rsidR="002F21EA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:</w:t>
      </w:r>
    </w:p>
    <w:p w14:paraId="57432864" w14:textId="77777777" w:rsidR="00E40306" w:rsidRPr="00E40306" w:rsidRDefault="00E40306" w:rsidP="00E40306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  <w:lang w:val="be-BY"/>
        </w:rPr>
      </w:pPr>
      <w:r w:rsidRPr="00E40306">
        <w:rPr>
          <w:rFonts w:eastAsia="Calibri" w:cs="Times New Roman"/>
          <w:i/>
          <w:color w:val="auto"/>
          <w:sz w:val="30"/>
          <w:szCs w:val="30"/>
          <w:lang w:val="be-BY"/>
        </w:rPr>
        <w:t xml:space="preserve">практыкум па чытанні; </w:t>
      </w:r>
    </w:p>
    <w:p w14:paraId="3683F545" w14:textId="467169EE" w:rsidR="002F21EA" w:rsidRPr="00A0710E" w:rsidRDefault="00E40306" w:rsidP="00E40306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val="be-BY" w:eastAsia="ru-RU"/>
        </w:rPr>
      </w:pPr>
      <w:r w:rsidRPr="00E40306">
        <w:rPr>
          <w:rFonts w:eastAsia="Calibri" w:cs="Times New Roman"/>
          <w:i/>
          <w:color w:val="auto"/>
          <w:sz w:val="30"/>
          <w:szCs w:val="30"/>
          <w:lang w:val="be-BY"/>
        </w:rPr>
        <w:t>другая замежная мова (іспанская).</w:t>
      </w:r>
    </w:p>
    <w:p w14:paraId="138620CE" w14:textId="5C23CB45" w:rsidR="00CF539A" w:rsidRDefault="00E40306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  <w:r w:rsidRPr="007A636A">
        <w:rPr>
          <w:rFonts w:eastAsia="Calibri" w:cs="Times New Roman"/>
          <w:color w:val="auto"/>
          <w:sz w:val="30"/>
          <w:szCs w:val="30"/>
          <w:lang w:val="be-BY"/>
        </w:rPr>
        <w:t xml:space="preserve">Для правядзення </w:t>
      </w:r>
      <w:r w:rsidRPr="007A636A">
        <w:rPr>
          <w:rFonts w:eastAsia="Calibri" w:cs="Times New Roman"/>
          <w:b/>
          <w:color w:val="auto"/>
          <w:sz w:val="30"/>
          <w:szCs w:val="30"/>
          <w:lang w:val="be-BY"/>
        </w:rPr>
        <w:t>факультатыўных заняткаў</w:t>
      </w:r>
      <w:r w:rsidRPr="007A636A">
        <w:rPr>
          <w:rFonts w:eastAsia="Calibri" w:cs="Times New Roman"/>
          <w:color w:val="auto"/>
          <w:sz w:val="30"/>
          <w:szCs w:val="30"/>
          <w:lang w:val="be-BY"/>
        </w:rPr>
        <w:t xml:space="preserve"> прапануецца выкарыстоўваць вучэбныя праграмы, зацверджаныя Міністэрствам адукацыі. Вучэбныя праграмы факультатыўных заняткаў размешчаны на нацыянальным адукацыйным партале</w:t>
      </w:r>
      <w:r w:rsidRPr="00853536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: </w:t>
      </w:r>
      <w:hyperlink r:id="rId56" w:history="1">
        <w:r w:rsidRPr="007A636A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  <w:lang w:val="be-BY"/>
          </w:rPr>
          <w:t>https://adu.by/</w:t>
        </w:r>
      </w:hyperlink>
      <w:r w:rsidRPr="007A636A">
        <w:rPr>
          <w:rFonts w:eastAsia="Calibri" w:cs="Times New Roman"/>
          <w:iCs/>
          <w:color w:val="0070C0"/>
          <w:sz w:val="30"/>
          <w:szCs w:val="30"/>
          <w:shd w:val="clear" w:color="auto" w:fill="FFFFFF"/>
          <w:lang w:val="be-BY"/>
        </w:rPr>
        <w:t xml:space="preserve"> </w:t>
      </w:r>
      <w:hyperlink r:id="rId57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I–IV класы</w:t>
        </w:r>
      </w:hyperlink>
      <w:r w:rsidR="00084BC6" w:rsidRPr="00A0710E">
        <w:rPr>
          <w:rFonts w:eastAsia="Calibri" w:cs="Times New Roman"/>
          <w:i/>
          <w:iCs/>
          <w:sz w:val="30"/>
          <w:szCs w:val="30"/>
          <w:lang w:val="be-BY"/>
        </w:rPr>
        <w:t xml:space="preserve">; </w:t>
      </w:r>
      <w:hyperlink r:id="rId58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Вучэбныя прадметы.</w:t>
        </w:r>
        <w:r w:rsidR="00084BC6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br/>
        </w:r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V–XI класы / Англійская мова</w:t>
        </w:r>
      </w:hyperlink>
      <w:r w:rsidR="00084BC6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59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Нямецкая мова</w:t>
        </w:r>
      </w:hyperlink>
      <w:r w:rsidR="00084BC6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60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Французская мова</w:t>
        </w:r>
      </w:hyperlink>
      <w:r w:rsidR="00084BC6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61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Іспанская мова</w:t>
        </w:r>
      </w:hyperlink>
      <w:r w:rsidR="00084BC6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 xml:space="preserve">; </w:t>
      </w:r>
      <w:hyperlink r:id="rId62" w:history="1">
        <w:r w:rsidR="00084BC6" w:rsidRPr="000E0EC3">
          <w:rPr>
            <w:rStyle w:val="a6"/>
            <w:rFonts w:eastAsia="Calibri" w:cs="Times New Roman"/>
            <w:i/>
            <w:iCs/>
            <w:sz w:val="30"/>
            <w:szCs w:val="30"/>
            <w:lang w:val="be-BY"/>
          </w:rPr>
          <w:t>Кітайская мова</w:t>
        </w:r>
      </w:hyperlink>
      <w:r w:rsidR="00C62675" w:rsidRPr="00A0710E">
        <w:rPr>
          <w:rFonts w:eastAsia="Calibri" w:cs="Times New Roman"/>
          <w:i/>
          <w:iCs/>
          <w:color w:val="auto"/>
          <w:sz w:val="30"/>
          <w:szCs w:val="30"/>
          <w:lang w:val="be-BY"/>
        </w:rPr>
        <w:t>.</w:t>
      </w:r>
    </w:p>
    <w:p w14:paraId="510438A4" w14:textId="77777777" w:rsidR="0028050F" w:rsidRPr="00A0710E" w:rsidRDefault="0028050F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  <w:lang w:val="be-BY"/>
        </w:rPr>
      </w:pPr>
    </w:p>
    <w:p w14:paraId="101ABFFA" w14:textId="2DA0255E" w:rsidR="00E40306" w:rsidRPr="00E60D19" w:rsidRDefault="00E40306" w:rsidP="00E60D1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rPr>
          <w:color w:val="auto"/>
          <w:sz w:val="30"/>
          <w:szCs w:val="30"/>
          <w:lang w:val="be-BY"/>
        </w:rPr>
      </w:pPr>
      <w:r w:rsidRPr="00E60D19">
        <w:rPr>
          <w:b/>
          <w:color w:val="auto"/>
          <w:sz w:val="30"/>
          <w:szCs w:val="30"/>
          <w:u w:val="single"/>
          <w:lang w:val="be-BY"/>
        </w:rPr>
        <w:t xml:space="preserve">Дадатковыя рэсурсы </w:t>
      </w:r>
    </w:p>
    <w:p w14:paraId="6D439516" w14:textId="77777777" w:rsidR="00E40306" w:rsidRPr="0028050F" w:rsidRDefault="00E40306" w:rsidP="0028050F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28050F">
        <w:rPr>
          <w:color w:val="auto"/>
          <w:sz w:val="30"/>
          <w:szCs w:val="30"/>
          <w:lang w:val="be-BY"/>
        </w:rPr>
        <w:t xml:space="preserve">Карысную інфармацыю для падрыхтоўкі да вучэбных заняткаў можна знайсці на наступных інтэрнэт-рэсурсах: </w:t>
      </w:r>
    </w:p>
    <w:p w14:paraId="54BB60D5" w14:textId="77777777" w:rsidR="00E40306" w:rsidRPr="0028050F" w:rsidRDefault="009E1849" w:rsidP="0028050F">
      <w:pPr>
        <w:spacing w:after="0" w:line="240" w:lineRule="auto"/>
        <w:rPr>
          <w:sz w:val="30"/>
          <w:szCs w:val="30"/>
          <w:lang w:val="be-BY"/>
        </w:rPr>
      </w:pPr>
      <w:hyperlink r:id="rId63" w:history="1">
        <w:r w:rsidR="00E40306" w:rsidRPr="0028050F">
          <w:rPr>
            <w:rStyle w:val="a6"/>
            <w:rFonts w:eastAsia="Times New Roman" w:cs="Times New Roman"/>
            <w:i/>
            <w:sz w:val="30"/>
            <w:szCs w:val="30"/>
            <w:lang w:val="be-BY"/>
          </w:rPr>
          <w:t>https://</w:t>
        </w:r>
        <w:r w:rsidR="00E40306" w:rsidRPr="0028050F">
          <w:rPr>
            <w:rStyle w:val="a6"/>
            <w:rFonts w:eastAsia="Times New Roman" w:cs="Times New Roman"/>
            <w:i/>
            <w:sz w:val="30"/>
            <w:szCs w:val="30"/>
            <w:lang w:val="be-BY"/>
          </w:rPr>
          <w:t>e</w:t>
        </w:r>
        <w:r w:rsidR="00E40306" w:rsidRPr="0028050F">
          <w:rPr>
            <w:rStyle w:val="a6"/>
            <w:rFonts w:eastAsia="Times New Roman" w:cs="Times New Roman"/>
            <w:i/>
            <w:sz w:val="30"/>
            <w:szCs w:val="30"/>
            <w:lang w:val="be-BY"/>
          </w:rPr>
          <w:t>ior.by</w:t>
        </w:r>
      </w:hyperlink>
      <w:r w:rsidR="00E40306" w:rsidRPr="0028050F">
        <w:rPr>
          <w:sz w:val="30"/>
          <w:szCs w:val="30"/>
          <w:lang w:val="be-BY"/>
        </w:rPr>
        <w:t xml:space="preserve"> – адзіны інфармацыйна-адукацыйны рэсурс;</w:t>
      </w:r>
    </w:p>
    <w:p w14:paraId="337E9E53" w14:textId="77777777" w:rsidR="00E40306" w:rsidRPr="0028050F" w:rsidRDefault="009E1849" w:rsidP="0028050F">
      <w:pPr>
        <w:spacing w:after="0" w:line="240" w:lineRule="auto"/>
        <w:rPr>
          <w:sz w:val="30"/>
          <w:szCs w:val="30"/>
          <w:lang w:val="be-BY"/>
        </w:rPr>
      </w:pPr>
      <w:hyperlink r:id="rId64" w:history="1"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http://boxapp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s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.adu.by</w:t>
        </w:r>
      </w:hyperlink>
      <w:r w:rsidR="00E40306" w:rsidRPr="0028050F">
        <w:rPr>
          <w:sz w:val="30"/>
          <w:szCs w:val="30"/>
          <w:lang w:val="be-BY"/>
        </w:rPr>
        <w:t xml:space="preserve"> – камплекты інтэрактыўных дыдактычных матэрыялаў па вучэбным прадмеце «Замежная мова»;</w:t>
      </w:r>
    </w:p>
    <w:p w14:paraId="1B8CB2EB" w14:textId="1590E448" w:rsidR="00E40306" w:rsidRPr="0028050F" w:rsidRDefault="009E1849" w:rsidP="0028050F">
      <w:pPr>
        <w:spacing w:after="0" w:line="240" w:lineRule="auto"/>
        <w:rPr>
          <w:rStyle w:val="a6"/>
          <w:color w:val="auto"/>
          <w:sz w:val="30"/>
          <w:szCs w:val="30"/>
          <w:u w:val="none"/>
          <w:lang w:val="be-BY"/>
        </w:rPr>
      </w:pPr>
      <w:hyperlink r:id="rId65" w:history="1"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http://www.bel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a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rus.by/ru/travel/heritage</w:t>
        </w:r>
      </w:hyperlink>
      <w:r w:rsidR="00E40306" w:rsidRPr="0028050F">
        <w:rPr>
          <w:sz w:val="30"/>
          <w:szCs w:val="30"/>
          <w:lang w:val="be-BY"/>
        </w:rPr>
        <w:t xml:space="preserve"> – </w:t>
      </w:r>
      <w:hyperlink r:id="rId66" w:history="1">
        <w:r w:rsidR="00E40306" w:rsidRPr="0028050F">
          <w:rPr>
            <w:rStyle w:val="a6"/>
            <w:color w:val="auto"/>
            <w:sz w:val="30"/>
            <w:szCs w:val="30"/>
            <w:u w:val="none"/>
            <w:lang w:val="be-BY"/>
          </w:rPr>
          <w:t xml:space="preserve">афіцыйны сайт Рэспублікі Беларусь; </w:t>
        </w:r>
      </w:hyperlink>
    </w:p>
    <w:p w14:paraId="72C52C05" w14:textId="29FDD3A8" w:rsidR="00096C0B" w:rsidRPr="0028050F" w:rsidRDefault="009E1849" w:rsidP="0028050F">
      <w:pPr>
        <w:spacing w:after="0" w:line="240" w:lineRule="auto"/>
        <w:rPr>
          <w:sz w:val="30"/>
          <w:szCs w:val="30"/>
          <w:lang w:val="be-BY"/>
        </w:rPr>
      </w:pPr>
      <w:hyperlink r:id="rId67" w:history="1"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http://www.b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e</w:t>
        </w:r>
        <w:r w:rsidR="00E40306" w:rsidRPr="0028050F">
          <w:rPr>
            <w:rStyle w:val="a6"/>
            <w:i/>
            <w:iCs/>
            <w:sz w:val="30"/>
            <w:szCs w:val="30"/>
            <w:lang w:val="be-BY"/>
          </w:rPr>
          <w:t>lstat.gov.by/</w:t>
        </w:r>
      </w:hyperlink>
      <w:r w:rsidR="00E40306" w:rsidRPr="0028050F">
        <w:rPr>
          <w:i/>
          <w:iCs/>
          <w:sz w:val="30"/>
          <w:szCs w:val="30"/>
          <w:lang w:val="be-BY"/>
        </w:rPr>
        <w:t xml:space="preserve"> </w:t>
      </w:r>
      <w:r w:rsidR="00E40306" w:rsidRPr="0028050F">
        <w:rPr>
          <w:sz w:val="30"/>
          <w:szCs w:val="30"/>
          <w:lang w:val="be-BY"/>
        </w:rPr>
        <w:t xml:space="preserve">– </w:t>
      </w:r>
      <w:r w:rsidR="0028050F" w:rsidRPr="0028050F">
        <w:rPr>
          <w:sz w:val="30"/>
          <w:szCs w:val="30"/>
          <w:lang w:val="be-BY"/>
        </w:rPr>
        <w:t>Нацыянальны статыстычны камітэт</w:t>
      </w:r>
      <w:r w:rsidR="00E40306" w:rsidRPr="0028050F">
        <w:rPr>
          <w:sz w:val="30"/>
          <w:szCs w:val="30"/>
          <w:lang w:val="be-BY"/>
        </w:rPr>
        <w:t xml:space="preserve"> Рэспублікі Беларусь. </w:t>
      </w:r>
    </w:p>
    <w:p w14:paraId="09AD92FA" w14:textId="77777777" w:rsidR="0028050F" w:rsidRPr="00A0710E" w:rsidRDefault="0028050F" w:rsidP="00E40306">
      <w:pPr>
        <w:spacing w:after="0" w:line="240" w:lineRule="auto"/>
        <w:rPr>
          <w:sz w:val="30"/>
          <w:szCs w:val="30"/>
          <w:lang w:val="be-BY"/>
        </w:rPr>
      </w:pPr>
    </w:p>
    <w:p w14:paraId="1B29B9D0" w14:textId="776070C9" w:rsidR="00243B99" w:rsidRPr="00E60D19" w:rsidRDefault="00E40306" w:rsidP="00E60D19">
      <w:pPr>
        <w:pStyle w:val="a3"/>
        <w:numPr>
          <w:ilvl w:val="0"/>
          <w:numId w:val="3"/>
        </w:numPr>
        <w:autoSpaceDN w:val="0"/>
        <w:spacing w:after="0" w:line="240" w:lineRule="auto"/>
        <w:ind w:left="0" w:firstLine="709"/>
        <w:rPr>
          <w:rFonts w:eastAsia="Calibri" w:cs="Times New Roman"/>
          <w:b/>
          <w:color w:val="auto"/>
          <w:sz w:val="30"/>
          <w:szCs w:val="30"/>
          <w:u w:val="single"/>
          <w:lang w:val="be-BY"/>
        </w:rPr>
      </w:pPr>
      <w:r w:rsidRPr="00E60D19">
        <w:rPr>
          <w:rFonts w:eastAsia="Calibri" w:cs="Times New Roman"/>
          <w:b/>
          <w:color w:val="auto"/>
          <w:sz w:val="30"/>
          <w:szCs w:val="30"/>
          <w:u w:val="single"/>
          <w:lang w:val="be-BY"/>
        </w:rPr>
        <w:t>Арганізацыя метадычнай работы</w:t>
      </w:r>
    </w:p>
    <w:p w14:paraId="2ACA1131" w14:textId="58720FB6" w:rsidR="00243B99" w:rsidRPr="00A0710E" w:rsidRDefault="00E40306" w:rsidP="00243B99">
      <w:pPr>
        <w:spacing w:after="0" w:line="240" w:lineRule="auto"/>
        <w:ind w:firstLine="708"/>
        <w:rPr>
          <w:color w:val="auto"/>
          <w:sz w:val="30"/>
          <w:szCs w:val="30"/>
          <w:lang w:val="be-BY" w:eastAsia="ru-RU"/>
        </w:rPr>
      </w:pPr>
      <w:r w:rsidRPr="00EC56A9">
        <w:rPr>
          <w:color w:val="auto"/>
          <w:sz w:val="30"/>
          <w:szCs w:val="30"/>
          <w:lang w:val="be-BY" w:eastAsia="ru-RU"/>
        </w:rPr>
        <w:t>У план работы метадычных фарміраванняў настаўнікаў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>
        <w:rPr>
          <w:color w:val="auto"/>
          <w:sz w:val="30"/>
          <w:szCs w:val="30"/>
          <w:lang w:val="be-BY" w:eastAsia="ru-RU"/>
        </w:rPr>
        <w:t>замежнай мовы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EC56A9">
        <w:rPr>
          <w:color w:val="auto"/>
          <w:sz w:val="30"/>
          <w:szCs w:val="30"/>
          <w:lang w:val="be-BY" w:eastAsia="ru-RU"/>
        </w:rPr>
        <w:t>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</w:t>
      </w:r>
      <w:r w:rsidRPr="00853536">
        <w:rPr>
          <w:color w:val="auto"/>
          <w:sz w:val="30"/>
          <w:szCs w:val="30"/>
          <w:lang w:val="be-BY" w:eastAsia="ru-RU"/>
        </w:rPr>
        <w:t xml:space="preserve"> «</w:t>
      </w:r>
      <w:r>
        <w:rPr>
          <w:color w:val="auto"/>
          <w:sz w:val="30"/>
          <w:szCs w:val="30"/>
          <w:lang w:val="be-BY" w:eastAsia="ru-RU"/>
        </w:rPr>
        <w:t>Замежная мова</w:t>
      </w:r>
      <w:r w:rsidRPr="00853536">
        <w:rPr>
          <w:color w:val="auto"/>
          <w:sz w:val="30"/>
          <w:szCs w:val="30"/>
          <w:lang w:val="be-BY" w:eastAsia="ru-RU"/>
        </w:rPr>
        <w:t xml:space="preserve">» </w:t>
      </w:r>
      <w:r w:rsidRPr="00D14B9B">
        <w:rPr>
          <w:rFonts w:cs="Times New Roman"/>
          <w:szCs w:val="30"/>
          <w:lang w:val="be-BY" w:eastAsia="ru-RU"/>
        </w:rPr>
        <w:t>і інш</w:t>
      </w:r>
      <w:r w:rsidRPr="00853536">
        <w:rPr>
          <w:color w:val="auto"/>
          <w:sz w:val="30"/>
          <w:szCs w:val="30"/>
          <w:lang w:val="be-BY" w:eastAsia="ru-RU"/>
        </w:rPr>
        <w:t xml:space="preserve">.) </w:t>
      </w:r>
      <w:r>
        <w:rPr>
          <w:color w:val="auto"/>
          <w:sz w:val="30"/>
          <w:szCs w:val="30"/>
          <w:lang w:val="be-BY" w:eastAsia="ru-RU"/>
        </w:rPr>
        <w:t>у</w:t>
      </w:r>
      <w:r w:rsidRPr="00853536">
        <w:rPr>
          <w:color w:val="auto"/>
          <w:sz w:val="30"/>
          <w:szCs w:val="30"/>
          <w:lang w:val="be-BY" w:eastAsia="ru-RU"/>
        </w:rPr>
        <w:t xml:space="preserve"> 2025/2026 </w:t>
      </w:r>
      <w:r w:rsidRPr="00EC56A9">
        <w:rPr>
          <w:color w:val="auto"/>
          <w:sz w:val="30"/>
          <w:szCs w:val="30"/>
          <w:lang w:val="be-BY" w:eastAsia="ru-RU"/>
        </w:rPr>
        <w:t>навучальным годзе прапануецца ўключыць актуальныя пытанні арганізацыі адукацыйнага працэсу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EC56A9">
        <w:rPr>
          <w:color w:val="auto"/>
          <w:sz w:val="30"/>
          <w:szCs w:val="30"/>
          <w:lang w:val="be-BY" w:eastAsia="ru-RU"/>
        </w:rPr>
        <w:t>па вучэбным прадмеце</w:t>
      </w:r>
      <w:r w:rsidRPr="00853536">
        <w:rPr>
          <w:color w:val="auto"/>
          <w:sz w:val="30"/>
          <w:szCs w:val="30"/>
          <w:lang w:val="be-BY" w:eastAsia="ru-RU"/>
        </w:rPr>
        <w:t xml:space="preserve"> «</w:t>
      </w:r>
      <w:r>
        <w:rPr>
          <w:color w:val="auto"/>
          <w:sz w:val="30"/>
          <w:szCs w:val="30"/>
          <w:lang w:val="be-BY" w:eastAsia="ru-RU"/>
        </w:rPr>
        <w:t>Замежная мова</w:t>
      </w:r>
      <w:r w:rsidRPr="00853536">
        <w:rPr>
          <w:color w:val="auto"/>
          <w:sz w:val="30"/>
          <w:szCs w:val="30"/>
          <w:lang w:val="be-BY" w:eastAsia="ru-RU"/>
        </w:rPr>
        <w:t xml:space="preserve">» </w:t>
      </w:r>
      <w:r>
        <w:rPr>
          <w:color w:val="auto"/>
          <w:sz w:val="30"/>
          <w:szCs w:val="30"/>
          <w:lang w:val="be-BY" w:eastAsia="ru-RU"/>
        </w:rPr>
        <w:t>і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EC56A9">
        <w:rPr>
          <w:color w:val="auto"/>
          <w:sz w:val="30"/>
          <w:szCs w:val="30"/>
          <w:lang w:val="be-BY" w:eastAsia="ru-RU"/>
        </w:rPr>
        <w:t xml:space="preserve">методыкі </w:t>
      </w:r>
      <w:r w:rsidRPr="00EC56A9">
        <w:rPr>
          <w:color w:val="auto"/>
          <w:sz w:val="30"/>
          <w:szCs w:val="30"/>
          <w:lang w:val="be-BY" w:eastAsia="ru-RU"/>
        </w:rPr>
        <w:lastRenderedPageBreak/>
        <w:t>выкладання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EC56A9">
        <w:rPr>
          <w:color w:val="auto"/>
          <w:sz w:val="30"/>
          <w:szCs w:val="30"/>
          <w:lang w:val="be-BY" w:eastAsia="ru-RU"/>
        </w:rPr>
        <w:t>вучэбн</w:t>
      </w:r>
      <w:r>
        <w:rPr>
          <w:color w:val="auto"/>
          <w:sz w:val="30"/>
          <w:szCs w:val="30"/>
          <w:lang w:val="be-BY" w:eastAsia="ru-RU"/>
        </w:rPr>
        <w:t>ага</w:t>
      </w:r>
      <w:r w:rsidRPr="00EC56A9">
        <w:rPr>
          <w:color w:val="auto"/>
          <w:sz w:val="30"/>
          <w:szCs w:val="30"/>
          <w:lang w:val="be-BY" w:eastAsia="ru-RU"/>
        </w:rPr>
        <w:t xml:space="preserve"> прадме</w:t>
      </w:r>
      <w:r>
        <w:rPr>
          <w:color w:val="auto"/>
          <w:sz w:val="30"/>
          <w:szCs w:val="30"/>
          <w:lang w:val="be-BY" w:eastAsia="ru-RU"/>
        </w:rPr>
        <w:t>та</w:t>
      </w:r>
      <w:r w:rsidRPr="00853536">
        <w:rPr>
          <w:color w:val="auto"/>
          <w:sz w:val="30"/>
          <w:szCs w:val="30"/>
          <w:lang w:val="be-BY" w:eastAsia="ru-RU"/>
        </w:rPr>
        <w:t xml:space="preserve"> «</w:t>
      </w:r>
      <w:r>
        <w:rPr>
          <w:color w:val="auto"/>
          <w:sz w:val="30"/>
          <w:szCs w:val="30"/>
          <w:lang w:val="be-BY" w:eastAsia="ru-RU"/>
        </w:rPr>
        <w:t>Замежная мова</w:t>
      </w:r>
      <w:r w:rsidRPr="00853536">
        <w:rPr>
          <w:color w:val="auto"/>
          <w:sz w:val="30"/>
          <w:szCs w:val="30"/>
          <w:lang w:val="be-BY" w:eastAsia="ru-RU"/>
        </w:rPr>
        <w:t xml:space="preserve">». </w:t>
      </w:r>
      <w:r w:rsidRPr="00EC56A9">
        <w:rPr>
          <w:color w:val="auto"/>
          <w:sz w:val="30"/>
          <w:szCs w:val="30"/>
          <w:lang w:val="be-BY" w:eastAsia="ru-RU"/>
        </w:rPr>
        <w:t xml:space="preserve">У кантэксце падрыхтоўкі </w:t>
      </w:r>
      <w:r>
        <w:rPr>
          <w:color w:val="auto"/>
          <w:sz w:val="30"/>
          <w:szCs w:val="30"/>
          <w:lang w:val="be-BY" w:eastAsia="ru-RU"/>
        </w:rPr>
        <w:t>да</w:t>
      </w:r>
      <w:r w:rsidRPr="00853536">
        <w:rPr>
          <w:color w:val="auto"/>
          <w:sz w:val="30"/>
          <w:szCs w:val="30"/>
          <w:lang w:val="be-BY" w:eastAsia="ru-RU"/>
        </w:rPr>
        <w:t xml:space="preserve"> Н</w:t>
      </w:r>
      <w:r>
        <w:rPr>
          <w:color w:val="auto"/>
          <w:sz w:val="30"/>
          <w:szCs w:val="30"/>
          <w:lang w:val="be-BY" w:eastAsia="ru-RU"/>
        </w:rPr>
        <w:t>ДЯА</w:t>
      </w:r>
      <w:r w:rsidRPr="00853536">
        <w:rPr>
          <w:sz w:val="30"/>
          <w:szCs w:val="30"/>
          <w:lang w:val="be-BY"/>
        </w:rPr>
        <w:t>–</w:t>
      </w:r>
      <w:r w:rsidRPr="00853536">
        <w:rPr>
          <w:color w:val="auto"/>
          <w:sz w:val="30"/>
          <w:szCs w:val="30"/>
          <w:lang w:val="be-BY" w:eastAsia="ru-RU"/>
        </w:rPr>
        <w:t xml:space="preserve">2026 </w:t>
      </w:r>
      <w:r w:rsidRPr="00EC56A9">
        <w:rPr>
          <w:color w:val="auto"/>
          <w:sz w:val="30"/>
          <w:szCs w:val="30"/>
          <w:lang w:val="be-BY" w:eastAsia="ru-RU"/>
        </w:rPr>
        <w:t xml:space="preserve">рэкамендуецца працягнуць </w:t>
      </w:r>
      <w:r>
        <w:rPr>
          <w:color w:val="auto"/>
          <w:sz w:val="30"/>
          <w:szCs w:val="30"/>
          <w:lang w:val="be-BY" w:eastAsia="ru-RU"/>
        </w:rPr>
        <w:t>работ</w:t>
      </w:r>
      <w:r w:rsidRPr="00EC56A9">
        <w:rPr>
          <w:color w:val="auto"/>
          <w:sz w:val="30"/>
          <w:szCs w:val="30"/>
          <w:lang w:val="be-BY" w:eastAsia="ru-RU"/>
        </w:rPr>
        <w:t xml:space="preserve">у па фарміраванні функцыянальнай </w:t>
      </w:r>
      <w:r>
        <w:rPr>
          <w:color w:val="auto"/>
          <w:sz w:val="30"/>
          <w:szCs w:val="30"/>
          <w:lang w:val="be-BY" w:eastAsia="ru-RU"/>
        </w:rPr>
        <w:t>адукава</w:t>
      </w:r>
      <w:r w:rsidRPr="00EC56A9">
        <w:rPr>
          <w:color w:val="auto"/>
          <w:sz w:val="30"/>
          <w:szCs w:val="30"/>
          <w:lang w:val="be-BY" w:eastAsia="ru-RU"/>
        </w:rPr>
        <w:t xml:space="preserve">насці вучняў сродкамі вучэбнага прадмета </w:t>
      </w:r>
      <w:r w:rsidRPr="00853536">
        <w:rPr>
          <w:color w:val="auto"/>
          <w:sz w:val="30"/>
          <w:szCs w:val="30"/>
          <w:lang w:val="be-BY" w:eastAsia="ru-RU"/>
        </w:rPr>
        <w:t>«</w:t>
      </w:r>
      <w:r>
        <w:rPr>
          <w:color w:val="auto"/>
          <w:sz w:val="30"/>
          <w:szCs w:val="30"/>
          <w:lang w:val="be-BY" w:eastAsia="ru-RU"/>
        </w:rPr>
        <w:t>Замежная мова</w:t>
      </w:r>
      <w:r w:rsidRPr="00853536">
        <w:rPr>
          <w:color w:val="auto"/>
          <w:sz w:val="30"/>
          <w:szCs w:val="30"/>
          <w:lang w:val="be-BY" w:eastAsia="ru-RU"/>
        </w:rPr>
        <w:t>»</w:t>
      </w:r>
      <w:r w:rsidR="00243B99" w:rsidRPr="00A0710E">
        <w:rPr>
          <w:color w:val="auto"/>
          <w:sz w:val="30"/>
          <w:szCs w:val="30"/>
          <w:lang w:val="be-BY" w:eastAsia="ru-RU"/>
        </w:rPr>
        <w:t>.</w:t>
      </w:r>
    </w:p>
    <w:p w14:paraId="43DF8677" w14:textId="77777777" w:rsidR="00E40306" w:rsidRPr="00853536" w:rsidRDefault="00E40306" w:rsidP="00E40306">
      <w:pPr>
        <w:spacing w:after="0" w:line="240" w:lineRule="auto"/>
        <w:ind w:firstLine="708"/>
        <w:rPr>
          <w:color w:val="auto"/>
          <w:sz w:val="30"/>
          <w:szCs w:val="30"/>
          <w:lang w:val="be-BY" w:eastAsia="ru-RU"/>
        </w:rPr>
      </w:pPr>
      <w:r w:rsidRPr="00D852F0">
        <w:rPr>
          <w:color w:val="auto"/>
          <w:sz w:val="30"/>
          <w:szCs w:val="30"/>
          <w:lang w:val="be-BY" w:eastAsia="ru-RU"/>
        </w:rPr>
        <w:t>Дзейнасць метадычных фарміраванняў варта планаваць 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</w:t>
      </w:r>
      <w:r w:rsidRPr="00853536">
        <w:rPr>
          <w:color w:val="auto"/>
          <w:sz w:val="30"/>
          <w:szCs w:val="30"/>
          <w:lang w:val="be-BY" w:eastAsia="ru-RU"/>
        </w:rPr>
        <w:t>.</w:t>
      </w:r>
      <w:r>
        <w:rPr>
          <w:color w:val="auto"/>
          <w:sz w:val="30"/>
          <w:szCs w:val="30"/>
          <w:lang w:val="be-BY" w:eastAsia="ru-RU"/>
        </w:rPr>
        <w:t xml:space="preserve"> </w:t>
      </w:r>
    </w:p>
    <w:p w14:paraId="664BF2E1" w14:textId="71366ADB" w:rsidR="00243B99" w:rsidRPr="00A0710E" w:rsidRDefault="00E40306" w:rsidP="00E40306">
      <w:pPr>
        <w:spacing w:after="0" w:line="240" w:lineRule="auto"/>
        <w:ind w:firstLine="708"/>
        <w:rPr>
          <w:color w:val="auto"/>
          <w:sz w:val="30"/>
          <w:szCs w:val="30"/>
          <w:lang w:val="be-BY" w:eastAsia="ru-RU"/>
        </w:rPr>
      </w:pPr>
      <w:r w:rsidRPr="00D852F0">
        <w:rPr>
          <w:color w:val="auto"/>
          <w:sz w:val="30"/>
          <w:szCs w:val="30"/>
          <w:lang w:val="be-BY" w:eastAsia="ru-RU"/>
        </w:rPr>
        <w:t>На жнівеньскіх прадметных секцыях настаўнікаў замежнай мовы рэкамендуецца абмеркаваць наступныя пытанні</w:t>
      </w:r>
      <w:r w:rsidR="00243B99" w:rsidRPr="00A0710E">
        <w:rPr>
          <w:color w:val="auto"/>
          <w:sz w:val="30"/>
          <w:szCs w:val="30"/>
          <w:lang w:val="be-BY" w:eastAsia="ru-RU"/>
        </w:rPr>
        <w:t xml:space="preserve">: </w:t>
      </w:r>
    </w:p>
    <w:p w14:paraId="47759770" w14:textId="1A747EC6" w:rsidR="00E40306" w:rsidRPr="00853536" w:rsidRDefault="00E40306" w:rsidP="00E40306">
      <w:pPr>
        <w:shd w:val="clear" w:color="auto" w:fill="FFFFFF"/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853536">
        <w:rPr>
          <w:color w:val="auto"/>
          <w:sz w:val="30"/>
          <w:szCs w:val="30"/>
          <w:lang w:val="be-BY" w:eastAsia="ru-RU"/>
        </w:rPr>
        <w:t xml:space="preserve">1. </w:t>
      </w:r>
      <w:r w:rsidRPr="00F04D08">
        <w:rPr>
          <w:color w:val="auto"/>
          <w:sz w:val="30"/>
          <w:szCs w:val="30"/>
          <w:lang w:val="be-BY" w:eastAsia="ru-RU"/>
        </w:rPr>
        <w:t>Нарматыўнае прававое і навукова-метадычнае забеспячэнне адукацыйнага працэсу</w:t>
      </w:r>
      <w:r w:rsidRPr="00853536">
        <w:rPr>
          <w:color w:val="auto"/>
          <w:sz w:val="30"/>
          <w:szCs w:val="30"/>
          <w:lang w:val="be-BY"/>
        </w:rPr>
        <w:t xml:space="preserve"> </w:t>
      </w:r>
      <w:r w:rsidRPr="00EC56A9">
        <w:rPr>
          <w:color w:val="auto"/>
          <w:sz w:val="30"/>
          <w:szCs w:val="30"/>
          <w:lang w:val="be-BY" w:eastAsia="ru-RU"/>
        </w:rPr>
        <w:t>па вучэбным прадмеце</w:t>
      </w:r>
      <w:r w:rsidRPr="00853536">
        <w:rPr>
          <w:color w:val="auto"/>
          <w:sz w:val="30"/>
          <w:szCs w:val="30"/>
          <w:lang w:val="be-BY" w:eastAsia="ru-RU"/>
        </w:rPr>
        <w:t xml:space="preserve"> «</w:t>
      </w:r>
      <w:r>
        <w:rPr>
          <w:color w:val="auto"/>
          <w:sz w:val="30"/>
          <w:szCs w:val="30"/>
          <w:lang w:val="be-BY" w:eastAsia="ru-RU"/>
        </w:rPr>
        <w:t>Замежная мова</w:t>
      </w:r>
      <w:r w:rsidRPr="00853536">
        <w:rPr>
          <w:color w:val="auto"/>
          <w:sz w:val="30"/>
          <w:szCs w:val="30"/>
          <w:lang w:val="be-BY" w:eastAsia="ru-RU"/>
        </w:rPr>
        <w:t>»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 xml:space="preserve"> </w:t>
      </w:r>
      <w:r>
        <w:rPr>
          <w:color w:val="auto"/>
          <w:sz w:val="30"/>
          <w:szCs w:val="30"/>
          <w:lang w:val="be-BY" w:eastAsia="ru-RU"/>
        </w:rPr>
        <w:t>ў</w:t>
      </w:r>
      <w:r w:rsidRPr="00853536">
        <w:rPr>
          <w:color w:val="auto"/>
          <w:sz w:val="30"/>
          <w:szCs w:val="30"/>
          <w:lang w:val="be-BY" w:eastAsia="ru-RU"/>
        </w:rPr>
        <w:t xml:space="preserve"> 2025/2026</w:t>
      </w:r>
      <w:r w:rsidR="0028050F">
        <w:rPr>
          <w:color w:val="auto"/>
          <w:sz w:val="30"/>
          <w:szCs w:val="30"/>
          <w:lang w:val="be-BY" w:eastAsia="ru-RU"/>
        </w:rPr>
        <w:t> </w:t>
      </w:r>
      <w:r w:rsidRPr="00EC56A9">
        <w:rPr>
          <w:color w:val="auto"/>
          <w:sz w:val="30"/>
          <w:szCs w:val="30"/>
          <w:lang w:val="be-BY" w:eastAsia="ru-RU"/>
        </w:rPr>
        <w:t>навучальным годзе</w:t>
      </w:r>
      <w:r w:rsidRPr="00853536">
        <w:rPr>
          <w:color w:val="auto"/>
          <w:sz w:val="30"/>
          <w:szCs w:val="30"/>
          <w:lang w:val="be-BY" w:eastAsia="ru-RU"/>
        </w:rPr>
        <w:t>:</w:t>
      </w:r>
    </w:p>
    <w:p w14:paraId="053F7810" w14:textId="0B8DDEAA" w:rsidR="00E40306" w:rsidRPr="00853536" w:rsidRDefault="00E40306" w:rsidP="00E40306">
      <w:pPr>
        <w:shd w:val="clear" w:color="auto" w:fill="FFFFFF"/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F04D08">
        <w:rPr>
          <w:color w:val="auto"/>
          <w:sz w:val="30"/>
          <w:szCs w:val="30"/>
          <w:lang w:val="be-BY" w:eastAsia="ru-RU"/>
        </w:rPr>
        <w:t>навацыі Кодэкса Рэспублікі Беларусь аб адукацыі</w:t>
      </w:r>
      <w:r w:rsidR="0028050F">
        <w:rPr>
          <w:color w:val="auto"/>
          <w:sz w:val="30"/>
          <w:szCs w:val="30"/>
          <w:lang w:val="be-BY" w:eastAsia="ru-RU"/>
        </w:rPr>
        <w:t>;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F04D08">
        <w:rPr>
          <w:color w:val="auto"/>
          <w:sz w:val="30"/>
          <w:szCs w:val="30"/>
          <w:lang w:val="be-BY" w:eastAsia="ru-RU"/>
        </w:rPr>
        <w:t>нарматыўныя прававыя акты, якія рэгулююць пытанні арганізацыі адукацыйнага працэсу на</w:t>
      </w:r>
      <w:r w:rsidRPr="00853536">
        <w:rPr>
          <w:color w:val="auto"/>
          <w:sz w:val="30"/>
          <w:szCs w:val="30"/>
          <w:lang w:val="be-BY" w:eastAsia="ru-RU"/>
        </w:rPr>
        <w:t xml:space="preserve"> I–III ступенях </w:t>
      </w:r>
      <w:r w:rsidRPr="00F04D08">
        <w:rPr>
          <w:color w:val="auto"/>
          <w:sz w:val="30"/>
          <w:szCs w:val="30"/>
          <w:lang w:val="be-BY" w:eastAsia="ru-RU"/>
        </w:rPr>
        <w:t>агульнай сярэдняй адукацыі</w:t>
      </w:r>
      <w:r w:rsidRPr="00853536">
        <w:rPr>
          <w:color w:val="auto"/>
          <w:sz w:val="30"/>
          <w:szCs w:val="30"/>
          <w:lang w:val="be-BY" w:eastAsia="ru-RU"/>
        </w:rPr>
        <w:t xml:space="preserve">, </w:t>
      </w:r>
      <w:r w:rsidRPr="00F04D08">
        <w:rPr>
          <w:color w:val="auto"/>
          <w:sz w:val="30"/>
          <w:szCs w:val="30"/>
          <w:lang w:val="be-BY" w:eastAsia="ru-RU"/>
        </w:rPr>
        <w:t>асаблівасці выканання іх патрабаванняў у новым навучальным годзе</w:t>
      </w:r>
      <w:r w:rsidRPr="00853536">
        <w:rPr>
          <w:color w:val="auto"/>
          <w:sz w:val="30"/>
          <w:szCs w:val="30"/>
          <w:lang w:val="be-BY" w:eastAsia="ru-RU"/>
        </w:rPr>
        <w:t>;</w:t>
      </w:r>
      <w:r>
        <w:rPr>
          <w:color w:val="auto"/>
          <w:sz w:val="30"/>
          <w:szCs w:val="30"/>
          <w:lang w:val="be-BY" w:eastAsia="ru-RU"/>
        </w:rPr>
        <w:t xml:space="preserve"> </w:t>
      </w:r>
    </w:p>
    <w:p w14:paraId="6EED9F27" w14:textId="38FA7C58" w:rsidR="00E40306" w:rsidRPr="00853536" w:rsidRDefault="00E40306" w:rsidP="00E40306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auto"/>
          <w:sz w:val="30"/>
          <w:szCs w:val="30"/>
          <w:lang w:val="be-BY"/>
        </w:rPr>
      </w:pPr>
      <w:r w:rsidRPr="00F04D08">
        <w:rPr>
          <w:color w:val="auto"/>
          <w:sz w:val="30"/>
          <w:szCs w:val="30"/>
          <w:lang w:val="be-BY"/>
        </w:rPr>
        <w:t xml:space="preserve">абноўленыя вучэбныя праграмы і </w:t>
      </w:r>
      <w:r w:rsidRPr="00F04D08">
        <w:rPr>
          <w:rFonts w:eastAsia="Calibri" w:cs="Times New Roman"/>
          <w:color w:val="auto"/>
          <w:sz w:val="30"/>
          <w:szCs w:val="30"/>
          <w:lang w:val="be-BY"/>
        </w:rPr>
        <w:t>вучэбна-метадычныя комплексы па вучэбным прадмеце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 «</w:t>
      </w:r>
      <w:r w:rsidR="0028050F">
        <w:rPr>
          <w:rFonts w:eastAsia="Calibri" w:cs="Times New Roman"/>
          <w:color w:val="auto"/>
          <w:sz w:val="30"/>
          <w:szCs w:val="30"/>
          <w:lang w:val="be-BY"/>
        </w:rPr>
        <w:t>Замежная мова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»;</w:t>
      </w:r>
    </w:p>
    <w:p w14:paraId="25F4975B" w14:textId="773C2F27" w:rsidR="00243B99" w:rsidRPr="00A0710E" w:rsidRDefault="00E40306" w:rsidP="00E40306">
      <w:pPr>
        <w:spacing w:after="0" w:line="240" w:lineRule="auto"/>
        <w:ind w:firstLine="708"/>
        <w:rPr>
          <w:rFonts w:eastAsia="Calibri" w:cs="Times New Roman"/>
          <w:color w:val="auto"/>
          <w:sz w:val="30"/>
          <w:szCs w:val="30"/>
          <w:lang w:val="be-BY"/>
        </w:rPr>
      </w:pPr>
      <w:r w:rsidRPr="005B0DA4">
        <w:rPr>
          <w:color w:val="auto"/>
          <w:sz w:val="30"/>
          <w:szCs w:val="30"/>
          <w:lang w:val="be-BY" w:eastAsia="ru-RU"/>
        </w:rPr>
        <w:t>асаблівасці выкарыстання адзінага інфармацыйна-адукацыйнага рэсурсу</w:t>
      </w:r>
      <w:r w:rsidR="00243B99" w:rsidRPr="00A0710E">
        <w:rPr>
          <w:color w:val="auto"/>
          <w:sz w:val="30"/>
          <w:szCs w:val="30"/>
          <w:lang w:val="be-BY" w:eastAsia="ru-RU"/>
        </w:rPr>
        <w:t xml:space="preserve"> </w:t>
      </w:r>
      <w:r w:rsidR="00243B99" w:rsidRPr="00A0710E">
        <w:rPr>
          <w:i/>
          <w:color w:val="auto"/>
          <w:sz w:val="30"/>
          <w:szCs w:val="30"/>
          <w:lang w:val="be-BY" w:eastAsia="ru-RU"/>
        </w:rPr>
        <w:t>(</w:t>
      </w:r>
      <w:hyperlink r:id="rId68" w:history="1">
        <w:r w:rsidR="00243B99" w:rsidRPr="00A0710E">
          <w:rPr>
            <w:rStyle w:val="a6"/>
            <w:i/>
            <w:iCs/>
            <w:sz w:val="30"/>
            <w:szCs w:val="30"/>
            <w:lang w:val="be-BY"/>
          </w:rPr>
          <w:t>https:/</w:t>
        </w:r>
        <w:r w:rsidR="00243B99" w:rsidRPr="00A0710E">
          <w:rPr>
            <w:rStyle w:val="a6"/>
            <w:i/>
            <w:iCs/>
            <w:sz w:val="30"/>
            <w:szCs w:val="30"/>
            <w:lang w:val="be-BY"/>
          </w:rPr>
          <w:t>/</w:t>
        </w:r>
        <w:r w:rsidR="00243B99" w:rsidRPr="00A0710E">
          <w:rPr>
            <w:rStyle w:val="a6"/>
            <w:i/>
            <w:iCs/>
            <w:sz w:val="30"/>
            <w:szCs w:val="30"/>
            <w:lang w:val="be-BY"/>
          </w:rPr>
          <w:t>eior.by</w:t>
        </w:r>
      </w:hyperlink>
      <w:r w:rsidR="00243B99" w:rsidRPr="00A0710E">
        <w:rPr>
          <w:i/>
          <w:color w:val="auto"/>
          <w:sz w:val="30"/>
          <w:szCs w:val="30"/>
          <w:lang w:val="be-BY" w:eastAsia="ru-RU"/>
        </w:rPr>
        <w:t>)</w:t>
      </w:r>
      <w:r w:rsidR="00243B99" w:rsidRPr="00A0710E">
        <w:rPr>
          <w:color w:val="auto"/>
          <w:sz w:val="30"/>
          <w:szCs w:val="30"/>
          <w:lang w:val="be-BY" w:eastAsia="ru-RU"/>
        </w:rPr>
        <w:t xml:space="preserve"> </w:t>
      </w:r>
      <w:r w:rsidRPr="005B0DA4">
        <w:rPr>
          <w:color w:val="auto"/>
          <w:sz w:val="30"/>
          <w:szCs w:val="30"/>
          <w:lang w:val="be-BY" w:eastAsia="ru-RU"/>
        </w:rPr>
        <w:t xml:space="preserve">у адукацыйным працэсе па вучэбным прадмеце </w:t>
      </w:r>
      <w:r w:rsidRPr="00F04D08">
        <w:rPr>
          <w:color w:val="auto"/>
          <w:sz w:val="30"/>
          <w:szCs w:val="30"/>
          <w:lang w:val="be-BY" w:eastAsia="ru-RU"/>
        </w:rPr>
        <w:t>«Замежная мова»</w:t>
      </w:r>
      <w:r w:rsidR="00243B99" w:rsidRPr="00A0710E">
        <w:rPr>
          <w:color w:val="auto"/>
          <w:sz w:val="30"/>
          <w:szCs w:val="30"/>
          <w:lang w:val="be-BY" w:eastAsia="ru-RU"/>
        </w:rPr>
        <w:t>.</w:t>
      </w:r>
    </w:p>
    <w:p w14:paraId="1EE6722F" w14:textId="77777777" w:rsidR="00E40306" w:rsidRPr="00853536" w:rsidRDefault="00243B99" w:rsidP="00E40306">
      <w:pPr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A0710E">
        <w:rPr>
          <w:color w:val="auto"/>
          <w:sz w:val="30"/>
          <w:szCs w:val="30"/>
          <w:lang w:val="be-BY" w:eastAsia="ru-RU"/>
        </w:rPr>
        <w:t xml:space="preserve">2. </w:t>
      </w:r>
      <w:r w:rsidR="00E40306" w:rsidRPr="00746E2B">
        <w:rPr>
          <w:color w:val="auto"/>
          <w:sz w:val="30"/>
          <w:szCs w:val="30"/>
          <w:lang w:val="be-BY" w:eastAsia="ru-RU"/>
        </w:rPr>
        <w:t>Патрабаванні да арганізацыі адукацыйнага працэсу:</w:t>
      </w:r>
    </w:p>
    <w:p w14:paraId="09B73CA2" w14:textId="77777777" w:rsidR="00E40306" w:rsidRPr="00853536" w:rsidRDefault="00E40306" w:rsidP="00E40306">
      <w:pPr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746E2B">
        <w:rPr>
          <w:color w:val="auto"/>
          <w:sz w:val="30"/>
          <w:szCs w:val="30"/>
          <w:lang w:val="be-BY" w:eastAsia="ru-RU"/>
        </w:rPr>
        <w:t>стварэнне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746E2B">
        <w:rPr>
          <w:color w:val="auto"/>
          <w:sz w:val="30"/>
          <w:szCs w:val="30"/>
          <w:lang w:val="be-BY" w:eastAsia="ru-RU"/>
        </w:rPr>
        <w:t>бяспечных умоў арганізацыі адукацыйнага працэсу</w:t>
      </w:r>
      <w:r w:rsidRPr="00853536">
        <w:rPr>
          <w:color w:val="auto"/>
          <w:sz w:val="30"/>
          <w:szCs w:val="30"/>
          <w:lang w:val="be-BY" w:eastAsia="ru-RU"/>
        </w:rPr>
        <w:t xml:space="preserve"> </w:t>
      </w:r>
      <w:r w:rsidRPr="00746E2B">
        <w:rPr>
          <w:color w:val="auto"/>
          <w:sz w:val="30"/>
          <w:szCs w:val="30"/>
          <w:lang w:val="be-BY" w:eastAsia="ru-RU"/>
        </w:rPr>
        <w:t>ва ўстановах агульнай сярэдняй адукацыі</w:t>
      </w:r>
      <w:r w:rsidRPr="00853536">
        <w:rPr>
          <w:color w:val="auto"/>
          <w:sz w:val="30"/>
          <w:szCs w:val="30"/>
          <w:lang w:val="be-BY" w:eastAsia="ru-RU"/>
        </w:rPr>
        <w:t>;</w:t>
      </w:r>
      <w:r>
        <w:rPr>
          <w:color w:val="auto"/>
          <w:sz w:val="30"/>
          <w:szCs w:val="30"/>
          <w:lang w:val="be-BY" w:eastAsia="ru-RU"/>
        </w:rPr>
        <w:t xml:space="preserve"> </w:t>
      </w:r>
    </w:p>
    <w:p w14:paraId="559DD83C" w14:textId="77777777" w:rsidR="00E40306" w:rsidRPr="00853536" w:rsidRDefault="00E40306" w:rsidP="00E40306">
      <w:pPr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B4331D">
        <w:rPr>
          <w:color w:val="auto"/>
          <w:sz w:val="30"/>
          <w:szCs w:val="30"/>
          <w:lang w:val="be-BY" w:eastAsia="ru-RU"/>
        </w:rPr>
        <w:t xml:space="preserve">рэалізацыя выхаваўчага патэнцыялу </w:t>
      </w:r>
      <w:r>
        <w:rPr>
          <w:color w:val="auto"/>
          <w:sz w:val="30"/>
          <w:szCs w:val="30"/>
          <w:lang w:val="be-BY" w:eastAsia="ru-RU"/>
        </w:rPr>
        <w:t>ў</w:t>
      </w:r>
      <w:r w:rsidRPr="00853536">
        <w:rPr>
          <w:color w:val="auto"/>
          <w:sz w:val="30"/>
          <w:szCs w:val="30"/>
          <w:lang w:val="be-BY" w:eastAsia="ru-RU"/>
        </w:rPr>
        <w:t xml:space="preserve">рока 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замежнай мовы</w:t>
      </w:r>
      <w:r w:rsidRPr="00853536">
        <w:rPr>
          <w:color w:val="auto"/>
          <w:sz w:val="30"/>
          <w:szCs w:val="30"/>
          <w:lang w:val="be-BY" w:eastAsia="ru-RU"/>
        </w:rPr>
        <w:t>;</w:t>
      </w:r>
    </w:p>
    <w:p w14:paraId="237D5748" w14:textId="77777777" w:rsidR="00E40306" w:rsidRPr="00853536" w:rsidRDefault="00E40306" w:rsidP="00E40306">
      <w:pPr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B4331D">
        <w:rPr>
          <w:color w:val="auto"/>
          <w:sz w:val="30"/>
          <w:szCs w:val="30"/>
          <w:lang w:val="be-BY" w:eastAsia="ru-RU"/>
        </w:rPr>
        <w:t>рэалізацыя міжпрадметных сувязей</w:t>
      </w:r>
      <w:r w:rsidRPr="00853536">
        <w:rPr>
          <w:color w:val="auto"/>
          <w:sz w:val="30"/>
          <w:szCs w:val="30"/>
          <w:lang w:val="be-BY" w:eastAsia="ru-RU"/>
        </w:rPr>
        <w:t>.</w:t>
      </w:r>
    </w:p>
    <w:p w14:paraId="1A8A24B3" w14:textId="77777777" w:rsidR="00E40306" w:rsidRPr="00853536" w:rsidRDefault="00E40306" w:rsidP="00E40306">
      <w:pPr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853536">
        <w:rPr>
          <w:rFonts w:cs="Times New Roman"/>
          <w:color w:val="auto"/>
          <w:sz w:val="30"/>
          <w:szCs w:val="30"/>
          <w:lang w:val="be-BY"/>
        </w:rPr>
        <w:t xml:space="preserve">3. </w:t>
      </w:r>
      <w:r w:rsidRPr="00FC329B">
        <w:rPr>
          <w:rFonts w:cs="Times New Roman"/>
          <w:color w:val="auto"/>
          <w:sz w:val="30"/>
          <w:szCs w:val="30"/>
          <w:lang w:val="be-BY"/>
        </w:rPr>
        <w:t xml:space="preserve">Аналіз вынікаў і напрамкі ўдасканалення падрыхтоўкі вучняў да цэнтралізаванага экзамену па замежнай мове на </w:t>
      </w:r>
      <w:r w:rsidRPr="00853536">
        <w:rPr>
          <w:rFonts w:cs="Times New Roman"/>
          <w:color w:val="auto"/>
          <w:sz w:val="30"/>
          <w:szCs w:val="30"/>
          <w:lang w:val="be-BY"/>
        </w:rPr>
        <w:t xml:space="preserve">III </w:t>
      </w:r>
      <w:r w:rsidRPr="00FC329B">
        <w:rPr>
          <w:rFonts w:cs="Times New Roman"/>
          <w:color w:val="auto"/>
          <w:sz w:val="30"/>
          <w:szCs w:val="30"/>
          <w:lang w:val="be-BY"/>
        </w:rPr>
        <w:t>ступені агульнай сярэдняй адукацыі</w:t>
      </w:r>
      <w:r w:rsidRPr="00853536">
        <w:rPr>
          <w:rFonts w:cs="Times New Roman"/>
          <w:color w:val="auto"/>
          <w:sz w:val="30"/>
          <w:szCs w:val="30"/>
          <w:lang w:val="be-BY"/>
        </w:rPr>
        <w:t>.</w:t>
      </w:r>
      <w:r>
        <w:rPr>
          <w:rFonts w:cs="Times New Roman"/>
          <w:color w:val="auto"/>
          <w:sz w:val="30"/>
          <w:szCs w:val="30"/>
          <w:lang w:val="be-BY"/>
        </w:rPr>
        <w:t xml:space="preserve"> </w:t>
      </w:r>
    </w:p>
    <w:p w14:paraId="40AE9BB4" w14:textId="77777777" w:rsidR="00E40306" w:rsidRPr="00853536" w:rsidRDefault="00E40306" w:rsidP="00E40306">
      <w:pPr>
        <w:pStyle w:val="a3"/>
        <w:tabs>
          <w:tab w:val="left" w:pos="993"/>
        </w:tabs>
        <w:spacing w:after="0" w:line="240" w:lineRule="auto"/>
        <w:ind w:left="0"/>
        <w:rPr>
          <w:color w:val="auto"/>
          <w:sz w:val="30"/>
          <w:szCs w:val="30"/>
          <w:lang w:val="be-BY" w:eastAsia="ru-RU"/>
        </w:rPr>
      </w:pPr>
      <w:r w:rsidRPr="00853536">
        <w:rPr>
          <w:color w:val="auto"/>
          <w:sz w:val="30"/>
          <w:szCs w:val="30"/>
          <w:lang w:val="be-BY" w:eastAsia="ru-RU"/>
        </w:rPr>
        <w:t xml:space="preserve">4. </w:t>
      </w:r>
      <w:r w:rsidRPr="00071FB1">
        <w:rPr>
          <w:color w:val="auto"/>
          <w:sz w:val="30"/>
          <w:szCs w:val="30"/>
          <w:lang w:val="be-BY" w:eastAsia="ru-RU"/>
        </w:rPr>
        <w:t>Падрыхтоўка вучняў да рэпетыцыйнага Нацыянальнага даследавання якасці адукацыі</w:t>
      </w:r>
      <w:r w:rsidRPr="00853536">
        <w:rPr>
          <w:color w:val="auto"/>
          <w:sz w:val="30"/>
          <w:szCs w:val="30"/>
          <w:lang w:val="be-BY" w:eastAsia="ru-RU"/>
        </w:rPr>
        <w:t>.</w:t>
      </w:r>
      <w:r>
        <w:rPr>
          <w:color w:val="auto"/>
          <w:sz w:val="30"/>
          <w:szCs w:val="30"/>
          <w:lang w:val="be-BY" w:eastAsia="ru-RU"/>
        </w:rPr>
        <w:t xml:space="preserve"> </w:t>
      </w:r>
    </w:p>
    <w:p w14:paraId="05981678" w14:textId="77777777" w:rsidR="00E40306" w:rsidRPr="00853536" w:rsidRDefault="00E40306" w:rsidP="00E40306">
      <w:pPr>
        <w:autoSpaceDE w:val="0"/>
        <w:adjustRightInd w:val="0"/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853536">
        <w:rPr>
          <w:color w:val="auto"/>
          <w:sz w:val="30"/>
          <w:szCs w:val="30"/>
          <w:lang w:val="be-BY" w:eastAsia="ru-RU"/>
        </w:rPr>
        <w:t xml:space="preserve">5. </w:t>
      </w:r>
      <w:r w:rsidRPr="003B5C2E">
        <w:rPr>
          <w:color w:val="auto"/>
          <w:sz w:val="30"/>
          <w:szCs w:val="30"/>
          <w:lang w:val="be-BY" w:eastAsia="ru-RU"/>
        </w:rPr>
        <w:t xml:space="preserve">Аналіз вынікаў работы метадычных фарміраванняў настаўнікаў </w:t>
      </w:r>
      <w:r>
        <w:rPr>
          <w:color w:val="auto"/>
          <w:sz w:val="30"/>
          <w:szCs w:val="30"/>
          <w:lang w:val="be-BY" w:eastAsia="ru-RU"/>
        </w:rPr>
        <w:t>замежнай мовы</w:t>
      </w:r>
      <w:r w:rsidRPr="003B5C2E">
        <w:rPr>
          <w:color w:val="auto"/>
          <w:sz w:val="30"/>
          <w:szCs w:val="30"/>
          <w:lang w:val="be-BY" w:eastAsia="ru-RU"/>
        </w:rPr>
        <w:t xml:space="preserve"> ў</w:t>
      </w:r>
      <w:r w:rsidRPr="00853536">
        <w:rPr>
          <w:color w:val="auto"/>
          <w:sz w:val="30"/>
          <w:szCs w:val="30"/>
          <w:lang w:val="be-BY" w:eastAsia="ru-RU"/>
        </w:rPr>
        <w:t xml:space="preserve"> 2024/2025 </w:t>
      </w:r>
      <w:r>
        <w:rPr>
          <w:color w:val="auto"/>
          <w:sz w:val="30"/>
          <w:szCs w:val="30"/>
          <w:lang w:val="be-BY" w:eastAsia="ru-RU"/>
        </w:rPr>
        <w:t>навучальным годзе</w:t>
      </w:r>
      <w:r w:rsidRPr="00853536">
        <w:rPr>
          <w:color w:val="auto"/>
          <w:sz w:val="30"/>
          <w:szCs w:val="30"/>
          <w:lang w:val="be-BY" w:eastAsia="ru-RU"/>
        </w:rPr>
        <w:t xml:space="preserve">. </w:t>
      </w:r>
      <w:r w:rsidRPr="007316C8">
        <w:rPr>
          <w:color w:val="auto"/>
          <w:sz w:val="30"/>
          <w:szCs w:val="30"/>
          <w:lang w:val="be-BY" w:eastAsia="ru-RU"/>
        </w:rPr>
        <w:t>Планаванне работы метадычных фарміраванняў на</w:t>
      </w:r>
      <w:r w:rsidRPr="00853536">
        <w:rPr>
          <w:color w:val="auto"/>
          <w:sz w:val="30"/>
          <w:szCs w:val="30"/>
          <w:lang w:val="be-BY" w:eastAsia="ru-RU"/>
        </w:rPr>
        <w:t xml:space="preserve"> 2025/2026 </w:t>
      </w:r>
      <w:r>
        <w:rPr>
          <w:color w:val="auto"/>
          <w:sz w:val="30"/>
          <w:szCs w:val="30"/>
          <w:lang w:val="be-BY" w:eastAsia="ru-RU"/>
        </w:rPr>
        <w:t>навучальны</w:t>
      </w:r>
      <w:r w:rsidRPr="00853536">
        <w:rPr>
          <w:color w:val="auto"/>
          <w:sz w:val="30"/>
          <w:szCs w:val="30"/>
          <w:lang w:val="be-BY" w:eastAsia="ru-RU"/>
        </w:rPr>
        <w:t xml:space="preserve"> год.</w:t>
      </w:r>
    </w:p>
    <w:p w14:paraId="36A2B769" w14:textId="77777777" w:rsidR="00E40306" w:rsidRPr="00853536" w:rsidRDefault="00E40306" w:rsidP="00E40306">
      <w:pPr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853536">
        <w:rPr>
          <w:color w:val="auto"/>
          <w:sz w:val="30"/>
          <w:szCs w:val="30"/>
          <w:lang w:val="be-BY" w:eastAsia="ru-RU"/>
        </w:rPr>
        <w:t xml:space="preserve">6. </w:t>
      </w:r>
      <w:bookmarkStart w:id="17" w:name="_Hlk205562395"/>
      <w:r w:rsidRPr="00484EC0">
        <w:rPr>
          <w:color w:val="auto"/>
          <w:sz w:val="30"/>
          <w:szCs w:val="30"/>
          <w:lang w:val="be-BY" w:eastAsia="ru-RU"/>
        </w:rPr>
        <w:t xml:space="preserve">Рэалізацыя задач Года добраўпарадкавання </w:t>
      </w:r>
      <w:bookmarkEnd w:id="17"/>
      <w:r w:rsidRPr="00484EC0">
        <w:rPr>
          <w:color w:val="auto"/>
          <w:sz w:val="30"/>
          <w:szCs w:val="30"/>
          <w:lang w:val="be-BY" w:eastAsia="ru-RU"/>
        </w:rPr>
        <w:t>ва ўстанове адукацыі і на прылеглай тэрыторыі</w:t>
      </w:r>
      <w:r w:rsidRPr="00853536">
        <w:rPr>
          <w:color w:val="auto"/>
          <w:sz w:val="30"/>
          <w:szCs w:val="30"/>
          <w:lang w:val="be-BY" w:eastAsia="ru-RU"/>
        </w:rPr>
        <w:t>.</w:t>
      </w:r>
      <w:r>
        <w:rPr>
          <w:color w:val="auto"/>
          <w:sz w:val="30"/>
          <w:szCs w:val="30"/>
          <w:lang w:val="be-BY" w:eastAsia="ru-RU"/>
        </w:rPr>
        <w:t xml:space="preserve">  </w:t>
      </w:r>
    </w:p>
    <w:p w14:paraId="1B630B5E" w14:textId="77777777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6C5AFD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На працягу навучальнага года на пасяджэннях метадычных фарміраванняў настаўнікаў замежных моў </w:t>
      </w:r>
      <w:bookmarkStart w:id="18" w:name="_Hlk205562648"/>
      <w:r w:rsidRPr="006C5AFD">
        <w:rPr>
          <w:rFonts w:eastAsia="Calibri" w:cs="Times New Roman"/>
          <w:bCs/>
          <w:color w:val="auto"/>
          <w:sz w:val="30"/>
          <w:szCs w:val="30"/>
          <w:lang w:val="be-BY"/>
        </w:rPr>
        <w:t>рэкамендуецца разгледзець</w:t>
      </w:r>
      <w:bookmarkEnd w:id="18"/>
      <w:r w:rsidRPr="006C5AFD">
        <w:rPr>
          <w:rFonts w:eastAsia="Calibri" w:cs="Times New Roman"/>
          <w:bCs/>
          <w:color w:val="auto"/>
          <w:sz w:val="30"/>
          <w:szCs w:val="30"/>
          <w:lang w:val="be-BY"/>
        </w:rPr>
        <w:t xml:space="preserve"> </w:t>
      </w:r>
      <w:r w:rsidRPr="006C5AFD">
        <w:rPr>
          <w:rFonts w:eastAsia="Calibri" w:cs="Times New Roman"/>
          <w:bCs/>
          <w:color w:val="auto"/>
          <w:sz w:val="30"/>
          <w:szCs w:val="30"/>
          <w:lang w:val="be-BY"/>
        </w:rPr>
        <w:lastRenderedPageBreak/>
        <w:t>пытанні методыкі выкладання вучэбнага прадмета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>«</w:t>
      </w:r>
      <w:r>
        <w:rPr>
          <w:rFonts w:eastAsia="Calibri" w:cs="Times New Roman"/>
          <w:color w:val="auto"/>
          <w:sz w:val="30"/>
          <w:szCs w:val="30"/>
          <w:lang w:val="be-BY"/>
        </w:rPr>
        <w:t>Замежная мова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 xml:space="preserve">» </w:t>
      </w:r>
      <w:r w:rsidRPr="006C5AFD">
        <w:rPr>
          <w:rFonts w:eastAsia="Calibri" w:cs="Times New Roman"/>
          <w:color w:val="auto"/>
          <w:sz w:val="30"/>
          <w:szCs w:val="30"/>
          <w:lang w:val="be-BY"/>
        </w:rPr>
        <w:t>з улікам наяўнага эфектыўнага педагагічнага вопыту настаўнікаў рэгіёну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:</w:t>
      </w:r>
    </w:p>
    <w:p w14:paraId="41B7CEEB" w14:textId="77777777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303BB">
        <w:rPr>
          <w:rFonts w:eastAsia="Calibri" w:cs="Times New Roman"/>
          <w:color w:val="auto"/>
          <w:sz w:val="30"/>
          <w:szCs w:val="30"/>
          <w:lang w:val="be-BY"/>
        </w:rPr>
        <w:t>асаблівасці праектавання сучаснага ўрока замежнай мовы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;</w:t>
      </w:r>
    </w:p>
    <w:p w14:paraId="5E385A8D" w14:textId="4389E8EF" w:rsidR="00243B99" w:rsidRPr="00A0710E" w:rsidRDefault="00E40306" w:rsidP="00E40306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>
        <w:rPr>
          <w:rFonts w:eastAsia="Times New Roman" w:cs="Times New Roman"/>
          <w:color w:val="auto"/>
          <w:sz w:val="30"/>
          <w:szCs w:val="30"/>
          <w:lang w:val="be-BY"/>
        </w:rPr>
        <w:t>а</w:t>
      </w:r>
      <w:r w:rsidRPr="00AE4325">
        <w:rPr>
          <w:rFonts w:eastAsia="Times New Roman" w:cs="Times New Roman"/>
          <w:color w:val="auto"/>
          <w:sz w:val="30"/>
          <w:szCs w:val="30"/>
          <w:lang w:val="be-BY"/>
        </w:rPr>
        <w:t xml:space="preserve">рганізацыя адукацыйнага працэсу пры вывучэнні вучэбнага прадмета 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>«</w:t>
      </w:r>
      <w:r>
        <w:rPr>
          <w:rFonts w:eastAsia="Calibri" w:cs="Times New Roman"/>
          <w:color w:val="auto"/>
          <w:sz w:val="30"/>
          <w:szCs w:val="30"/>
          <w:lang w:val="be-BY"/>
        </w:rPr>
        <w:t>Замежная мова</w:t>
      </w:r>
      <w:r w:rsidRPr="00853536">
        <w:rPr>
          <w:rFonts w:eastAsia="Calibri" w:cs="Times New Roman"/>
          <w:color w:val="auto"/>
          <w:sz w:val="30"/>
          <w:szCs w:val="30"/>
          <w:lang w:val="be-BY" w:eastAsia="ru-RU"/>
        </w:rPr>
        <w:t>»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 xml:space="preserve"> </w:t>
      </w:r>
      <w:r w:rsidRPr="00AE4325">
        <w:rPr>
          <w:rFonts w:eastAsia="Times New Roman" w:cs="Times New Roman"/>
          <w:color w:val="auto"/>
          <w:sz w:val="30"/>
          <w:szCs w:val="30"/>
          <w:lang w:val="be-BY"/>
        </w:rPr>
        <w:t xml:space="preserve">з мэтай фарміравання функцыянальнай 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адукава</w:t>
      </w:r>
      <w:r w:rsidRPr="00AE4325">
        <w:rPr>
          <w:rFonts w:eastAsia="Times New Roman" w:cs="Times New Roman"/>
          <w:color w:val="auto"/>
          <w:sz w:val="30"/>
          <w:szCs w:val="30"/>
          <w:lang w:val="be-BY"/>
        </w:rPr>
        <w:t>насці вучняў (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ч</w:t>
      </w:r>
      <w:r w:rsidRPr="00AE4325">
        <w:rPr>
          <w:rFonts w:eastAsia="Times New Roman" w:cs="Times New Roman"/>
          <w:color w:val="auto"/>
          <w:sz w:val="30"/>
          <w:szCs w:val="30"/>
          <w:lang w:val="be-BY"/>
        </w:rPr>
        <w:t>ытацкая, інфармацыйная, сацыяльна-бытавая, мастацка-эстэтычная і інш.)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>;</w:t>
      </w:r>
    </w:p>
    <w:p w14:paraId="5C1FC23C" w14:textId="7262BEB9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AE4325">
        <w:rPr>
          <w:rFonts w:eastAsia="Calibri" w:cs="Times New Roman"/>
          <w:color w:val="auto"/>
          <w:sz w:val="30"/>
          <w:szCs w:val="30"/>
          <w:lang w:val="be-BY"/>
        </w:rPr>
        <w:t>выкарыстанне кампетэнтнасна-арыентаваных заданняў праблемнага характару для дасягнення прадметных, метапрадметны</w:t>
      </w:r>
      <w:r>
        <w:rPr>
          <w:rFonts w:eastAsia="Calibri" w:cs="Times New Roman"/>
          <w:color w:val="auto"/>
          <w:sz w:val="30"/>
          <w:szCs w:val="30"/>
          <w:lang w:val="be-BY"/>
        </w:rPr>
        <w:t>х</w:t>
      </w:r>
      <w:r w:rsidRPr="00AE4325">
        <w:rPr>
          <w:rFonts w:eastAsia="Calibri" w:cs="Times New Roman"/>
          <w:color w:val="auto"/>
          <w:sz w:val="30"/>
          <w:szCs w:val="30"/>
          <w:lang w:val="be-BY"/>
        </w:rPr>
        <w:t xml:space="preserve"> і асобасных адукацыйных вынікаў </w:t>
      </w:r>
      <w:r w:rsidRPr="00AE4325">
        <w:rPr>
          <w:rFonts w:eastAsia="Times New Roman" w:cs="Times New Roman"/>
          <w:color w:val="auto"/>
          <w:sz w:val="30"/>
          <w:szCs w:val="30"/>
          <w:lang w:val="be-BY"/>
        </w:rPr>
        <w:t>вучняў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 xml:space="preserve">; </w:t>
      </w:r>
      <w:r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96B4C9E" w14:textId="77777777" w:rsidR="00E40306" w:rsidRPr="00853536" w:rsidRDefault="00E40306" w:rsidP="00E40306">
      <w:pPr>
        <w:tabs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340D31">
        <w:rPr>
          <w:rFonts w:eastAsia="Times New Roman" w:cs="Times New Roman"/>
          <w:color w:val="auto"/>
          <w:sz w:val="30"/>
          <w:szCs w:val="30"/>
          <w:lang w:val="be-BY"/>
        </w:rPr>
        <w:t>праектаванне сучаснага ўрока замежнай мовы з пазіцыі камунікатыўнага, сістэмна-дзейнаснага і кампетэнтнаснага падыходаў з выкарыстаннем актыўных і інтэрактыўных метадаў навучання з мэтай развіцц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я</w:t>
      </w:r>
      <w:r w:rsidRPr="00340D31">
        <w:rPr>
          <w:rFonts w:eastAsia="Times New Roman" w:cs="Times New Roman"/>
          <w:color w:val="auto"/>
          <w:sz w:val="30"/>
          <w:szCs w:val="30"/>
          <w:lang w:val="be-BY"/>
        </w:rPr>
        <w:t xml:space="preserve"> камунікатыўнай культуры вучняў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>;</w:t>
      </w:r>
    </w:p>
    <w:p w14:paraId="3467148D" w14:textId="77777777" w:rsidR="00E40306" w:rsidRPr="00853536" w:rsidRDefault="00E40306" w:rsidP="00E40306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340D31">
        <w:rPr>
          <w:rFonts w:eastAsia="Times New Roman" w:cs="Times New Roman"/>
          <w:color w:val="auto"/>
          <w:sz w:val="30"/>
          <w:szCs w:val="30"/>
          <w:lang w:val="be-BY"/>
        </w:rPr>
        <w:t xml:space="preserve">дыверсіфікацыя форм 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у</w:t>
      </w:r>
      <w:r w:rsidRPr="00340D31">
        <w:rPr>
          <w:rFonts w:eastAsia="Times New Roman" w:cs="Times New Roman"/>
          <w:color w:val="auto"/>
          <w:sz w:val="30"/>
          <w:szCs w:val="30"/>
          <w:lang w:val="be-BY"/>
        </w:rPr>
        <w:t xml:space="preserve">рочнай і пазаўрочнай дзейнасці (ролевыя і дзелавыя гульні, сімуляцыі, дыскусіі, дэбаты, круглы стол, ток-шоу, віктарыны, конкурсы, экскурсіі, моўныя праекты, творчыя майстэрні і інш.) з мэтай авалодання 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вучнем</w:t>
      </w:r>
      <w:r w:rsidRPr="00340D31">
        <w:rPr>
          <w:rFonts w:eastAsia="Times New Roman" w:cs="Times New Roman"/>
          <w:color w:val="auto"/>
          <w:sz w:val="30"/>
          <w:szCs w:val="30"/>
          <w:lang w:val="be-BY"/>
        </w:rPr>
        <w:t xml:space="preserve"> моўнай, маўленчай, сацыякультурнай, вучэбна-пазнавальнай і кампенсаторнай кампетэнцыямі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 xml:space="preserve">; </w:t>
      </w:r>
    </w:p>
    <w:p w14:paraId="718C462D" w14:textId="77777777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226406">
        <w:rPr>
          <w:rFonts w:eastAsia="Calibri" w:cs="Times New Roman"/>
          <w:color w:val="auto"/>
          <w:sz w:val="30"/>
          <w:szCs w:val="30"/>
          <w:lang w:val="be-BY"/>
        </w:rPr>
        <w:t xml:space="preserve">функцыянальныя і змястоўныя магчымасці вучэбных дапаможнікаў па замежнай мове як сродак развіцця чытацкай </w:t>
      </w:r>
      <w:r>
        <w:rPr>
          <w:rFonts w:eastAsia="Calibri" w:cs="Times New Roman"/>
          <w:color w:val="auto"/>
          <w:sz w:val="30"/>
          <w:szCs w:val="30"/>
          <w:lang w:val="be-BY"/>
        </w:rPr>
        <w:t>адукава</w:t>
      </w:r>
      <w:r w:rsidRPr="00226406">
        <w:rPr>
          <w:rFonts w:eastAsia="Calibri" w:cs="Times New Roman"/>
          <w:color w:val="auto"/>
          <w:sz w:val="30"/>
          <w:szCs w:val="30"/>
          <w:lang w:val="be-BY"/>
        </w:rPr>
        <w:t>насці вучняў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;</w:t>
      </w:r>
    </w:p>
    <w:p w14:paraId="2D6D2E33" w14:textId="77777777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226406">
        <w:rPr>
          <w:rFonts w:eastAsia="Calibri" w:cs="Times New Roman"/>
          <w:color w:val="auto"/>
          <w:sz w:val="30"/>
          <w:szCs w:val="30"/>
          <w:lang w:val="be-BY"/>
        </w:rPr>
        <w:t xml:space="preserve">развіццё навыкаў аналітычнай </w:t>
      </w:r>
      <w:r>
        <w:rPr>
          <w:rFonts w:eastAsia="Calibri" w:cs="Times New Roman"/>
          <w:color w:val="auto"/>
          <w:sz w:val="30"/>
          <w:szCs w:val="30"/>
          <w:lang w:val="be-BY"/>
        </w:rPr>
        <w:t>работ</w:t>
      </w:r>
      <w:r w:rsidRPr="00226406">
        <w:rPr>
          <w:rFonts w:eastAsia="Calibri" w:cs="Times New Roman"/>
          <w:color w:val="auto"/>
          <w:sz w:val="30"/>
          <w:szCs w:val="30"/>
          <w:lang w:val="be-BY"/>
        </w:rPr>
        <w:t xml:space="preserve">ы з тэкстам на ўроках замежнай мовы для фарміравання чытацкай </w:t>
      </w:r>
      <w:r>
        <w:rPr>
          <w:rFonts w:eastAsia="Calibri" w:cs="Times New Roman"/>
          <w:color w:val="auto"/>
          <w:sz w:val="30"/>
          <w:szCs w:val="30"/>
          <w:lang w:val="be-BY"/>
        </w:rPr>
        <w:t>адукава</w:t>
      </w:r>
      <w:r w:rsidRPr="00226406">
        <w:rPr>
          <w:rFonts w:eastAsia="Calibri" w:cs="Times New Roman"/>
          <w:color w:val="auto"/>
          <w:sz w:val="30"/>
          <w:szCs w:val="30"/>
          <w:lang w:val="be-BY"/>
        </w:rPr>
        <w:t>насці і эмацы</w:t>
      </w:r>
      <w:r>
        <w:rPr>
          <w:rFonts w:eastAsia="Calibri" w:cs="Times New Roman"/>
          <w:color w:val="auto"/>
          <w:sz w:val="30"/>
          <w:szCs w:val="30"/>
          <w:lang w:val="be-BY"/>
        </w:rPr>
        <w:t>я</w:t>
      </w:r>
      <w:r w:rsidRPr="00226406">
        <w:rPr>
          <w:rFonts w:eastAsia="Calibri" w:cs="Times New Roman"/>
          <w:color w:val="auto"/>
          <w:sz w:val="30"/>
          <w:szCs w:val="30"/>
          <w:lang w:val="be-BY"/>
        </w:rPr>
        <w:t>на</w:t>
      </w:r>
      <w:r>
        <w:rPr>
          <w:rFonts w:eastAsia="Calibri" w:cs="Times New Roman"/>
          <w:color w:val="auto"/>
          <w:sz w:val="30"/>
          <w:szCs w:val="30"/>
          <w:lang w:val="be-BY"/>
        </w:rPr>
        <w:t>льна</w:t>
      </w:r>
      <w:r w:rsidRPr="00226406">
        <w:rPr>
          <w:rFonts w:eastAsia="Calibri" w:cs="Times New Roman"/>
          <w:color w:val="auto"/>
          <w:sz w:val="30"/>
          <w:szCs w:val="30"/>
          <w:lang w:val="be-BY"/>
        </w:rPr>
        <w:t>га інтэлекту вучняў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;</w:t>
      </w:r>
      <w:r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50922C20" w14:textId="77777777" w:rsidR="00E40306" w:rsidRPr="00853536" w:rsidRDefault="00E40306" w:rsidP="00E40306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226406">
        <w:rPr>
          <w:rFonts w:eastAsia="Times New Roman" w:cs="Times New Roman"/>
          <w:color w:val="auto"/>
          <w:sz w:val="30"/>
          <w:szCs w:val="30"/>
          <w:lang w:val="be-BY"/>
        </w:rPr>
        <w:t xml:space="preserve">асаблівасці арганізацыі адукацыйнага працэсу з мэтай актывізацыі вучэбнай дзейнасці і павышэння ўзроўню навучанасці </w:t>
      </w:r>
      <w:r>
        <w:rPr>
          <w:rFonts w:eastAsia="Times New Roman" w:cs="Times New Roman"/>
          <w:color w:val="auto"/>
          <w:sz w:val="30"/>
          <w:szCs w:val="30"/>
          <w:lang w:val="be-BY"/>
        </w:rPr>
        <w:t>вучняў</w:t>
      </w:r>
      <w:r w:rsidRPr="00226406">
        <w:rPr>
          <w:rFonts w:eastAsia="Times New Roman" w:cs="Times New Roman"/>
          <w:color w:val="auto"/>
          <w:sz w:val="30"/>
          <w:szCs w:val="30"/>
          <w:lang w:val="be-BY"/>
        </w:rPr>
        <w:t xml:space="preserve"> з рознымі адукацыйнымі патрэбамі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>;</w:t>
      </w:r>
      <w:r>
        <w:rPr>
          <w:rFonts w:eastAsia="Times New Roman" w:cs="Times New Roman"/>
          <w:color w:val="auto"/>
          <w:sz w:val="30"/>
          <w:szCs w:val="30"/>
          <w:lang w:val="be-BY"/>
        </w:rPr>
        <w:t xml:space="preserve"> </w:t>
      </w:r>
    </w:p>
    <w:p w14:paraId="12B39A0D" w14:textId="77777777" w:rsidR="00E40306" w:rsidRPr="00853536" w:rsidRDefault="00E40306" w:rsidP="00E40306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C70B21">
        <w:rPr>
          <w:rFonts w:eastAsia="Times New Roman" w:cs="Times New Roman"/>
          <w:color w:val="auto"/>
          <w:sz w:val="30"/>
          <w:szCs w:val="30"/>
          <w:lang w:val="be-BY"/>
        </w:rPr>
        <w:t>фарміраванне навыкаў самастойнай вучэбнай дзейнасці на ўроках замежнай мовы</w:t>
      </w:r>
      <w:r w:rsidRPr="00853536">
        <w:rPr>
          <w:rFonts w:eastAsia="Times New Roman" w:cs="Times New Roman"/>
          <w:color w:val="auto"/>
          <w:sz w:val="30"/>
          <w:szCs w:val="30"/>
          <w:lang w:val="be-BY"/>
        </w:rPr>
        <w:t>;</w:t>
      </w:r>
    </w:p>
    <w:p w14:paraId="164C91F0" w14:textId="0F2990B5" w:rsidR="00243B99" w:rsidRPr="00A0710E" w:rsidRDefault="00E40306" w:rsidP="00E40306">
      <w:pPr>
        <w:tabs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A20E20">
        <w:rPr>
          <w:rFonts w:eastAsia="Times New Roman" w:cs="Times New Roman"/>
          <w:color w:val="auto"/>
          <w:sz w:val="30"/>
          <w:szCs w:val="30"/>
          <w:lang w:val="be-BY"/>
        </w:rPr>
        <w:t>выкарыстанне лічбавых тэхналогій для арганізацыі адукацыйнага працэсу, уключаючы тэхналогіі штучнага інтэлекту</w:t>
      </w:r>
      <w:r w:rsidR="00243B99" w:rsidRPr="00A0710E">
        <w:rPr>
          <w:rFonts w:eastAsia="Times New Roman" w:cs="Times New Roman"/>
          <w:color w:val="auto"/>
          <w:sz w:val="30"/>
          <w:szCs w:val="30"/>
          <w:lang w:val="be-BY"/>
        </w:rPr>
        <w:t>;</w:t>
      </w:r>
    </w:p>
    <w:p w14:paraId="14F045C9" w14:textId="77777777" w:rsidR="00E40306" w:rsidRPr="00853536" w:rsidRDefault="00E40306" w:rsidP="00E40306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val="be-BY"/>
        </w:rPr>
      </w:pPr>
      <w:r w:rsidRPr="00FF022C">
        <w:rPr>
          <w:rFonts w:eastAsia="Calibri" w:cs="Times New Roman"/>
          <w:color w:val="auto"/>
          <w:sz w:val="30"/>
          <w:szCs w:val="30"/>
          <w:lang w:val="be-BY"/>
        </w:rPr>
        <w:t>прымяненне фарміру</w:t>
      </w:r>
      <w:r>
        <w:rPr>
          <w:rFonts w:eastAsia="Calibri" w:cs="Times New Roman"/>
          <w:color w:val="auto"/>
          <w:sz w:val="30"/>
          <w:szCs w:val="30"/>
          <w:lang w:val="be-BY"/>
        </w:rPr>
        <w:t>ючага</w:t>
      </w:r>
      <w:r w:rsidRPr="00FF022C">
        <w:rPr>
          <w:rFonts w:eastAsia="Calibri" w:cs="Times New Roman"/>
          <w:color w:val="auto"/>
          <w:sz w:val="30"/>
          <w:szCs w:val="30"/>
          <w:lang w:val="be-BY"/>
        </w:rPr>
        <w:t xml:space="preserve"> ацэньвання на ўроках замежнай мовы як умова атрымання зваротнай сувязі ад </w:t>
      </w:r>
      <w:r>
        <w:rPr>
          <w:rFonts w:eastAsia="Calibri" w:cs="Times New Roman"/>
          <w:color w:val="auto"/>
          <w:sz w:val="30"/>
          <w:szCs w:val="30"/>
          <w:lang w:val="be-BY"/>
        </w:rPr>
        <w:t>вучня</w:t>
      </w:r>
      <w:r w:rsidRPr="00FF022C">
        <w:rPr>
          <w:rFonts w:eastAsia="Calibri" w:cs="Times New Roman"/>
          <w:color w:val="auto"/>
          <w:sz w:val="30"/>
          <w:szCs w:val="30"/>
          <w:lang w:val="be-BY"/>
        </w:rPr>
        <w:t>ў і развіцця навыку прымянення ведаў на практыцы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;</w:t>
      </w:r>
    </w:p>
    <w:p w14:paraId="60B1DA47" w14:textId="77777777" w:rsidR="00E40306" w:rsidRPr="00853536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FF022C">
        <w:rPr>
          <w:rFonts w:eastAsia="Calibri" w:cs="Times New Roman"/>
          <w:color w:val="auto"/>
          <w:sz w:val="30"/>
          <w:szCs w:val="30"/>
          <w:lang w:val="be-BY"/>
        </w:rPr>
        <w:t>выхаваўчы і разві</w:t>
      </w:r>
      <w:r>
        <w:rPr>
          <w:rFonts w:eastAsia="Calibri" w:cs="Times New Roman"/>
          <w:color w:val="auto"/>
          <w:sz w:val="30"/>
          <w:szCs w:val="30"/>
          <w:lang w:val="be-BY"/>
        </w:rPr>
        <w:t>ццёвы</w:t>
      </w:r>
      <w:r w:rsidRPr="00FF022C">
        <w:rPr>
          <w:rFonts w:eastAsia="Calibri" w:cs="Times New Roman"/>
          <w:color w:val="auto"/>
          <w:sz w:val="30"/>
          <w:szCs w:val="30"/>
          <w:lang w:val="be-BY"/>
        </w:rPr>
        <w:t xml:space="preserve"> патэнцыял урока замежнай мовы</w:t>
      </w:r>
      <w:r w:rsidRPr="00853536">
        <w:rPr>
          <w:rFonts w:eastAsia="Calibri" w:cs="Times New Roman"/>
          <w:color w:val="auto"/>
          <w:sz w:val="30"/>
          <w:szCs w:val="30"/>
          <w:lang w:val="be-BY"/>
        </w:rPr>
        <w:t>;</w:t>
      </w:r>
    </w:p>
    <w:p w14:paraId="6C4BBBD0" w14:textId="220FC0B8" w:rsidR="00243B99" w:rsidRPr="00A0710E" w:rsidRDefault="00E40306" w:rsidP="00E40306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FF022C">
        <w:rPr>
          <w:rFonts w:eastAsia="Calibri" w:cs="Times New Roman"/>
          <w:color w:val="auto"/>
          <w:sz w:val="30"/>
          <w:szCs w:val="30"/>
          <w:lang w:val="be-BY"/>
        </w:rPr>
        <w:t xml:space="preserve">выкарыстанне эфектыўных адукацыйных стратэгій і дыферэнцыраванага навучання ў </w:t>
      </w:r>
      <w:r>
        <w:rPr>
          <w:rFonts w:eastAsia="Calibri" w:cs="Times New Roman"/>
          <w:color w:val="auto"/>
          <w:sz w:val="30"/>
          <w:szCs w:val="30"/>
          <w:lang w:val="be-BY"/>
        </w:rPr>
        <w:t>рабоце</w:t>
      </w:r>
      <w:r w:rsidRPr="00FF022C">
        <w:rPr>
          <w:rFonts w:eastAsia="Calibri" w:cs="Times New Roman"/>
          <w:color w:val="auto"/>
          <w:sz w:val="30"/>
          <w:szCs w:val="30"/>
          <w:lang w:val="be-BY"/>
        </w:rPr>
        <w:t xml:space="preserve"> з адоранымі дзецьмі</w:t>
      </w:r>
      <w:r w:rsidR="00243B99" w:rsidRPr="00A0710E">
        <w:rPr>
          <w:rFonts w:eastAsia="Calibri" w:cs="Times New Roman"/>
          <w:color w:val="auto"/>
          <w:sz w:val="30"/>
          <w:szCs w:val="30"/>
          <w:lang w:val="be-BY"/>
        </w:rPr>
        <w:t>.</w:t>
      </w:r>
    </w:p>
    <w:p w14:paraId="30710AE2" w14:textId="426D4188" w:rsidR="00243B99" w:rsidRPr="00A0710E" w:rsidRDefault="00E40306" w:rsidP="00243B99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be-BY" w:eastAsia="ru-RU"/>
        </w:rPr>
      </w:pPr>
      <w:r w:rsidRPr="00F10A14">
        <w:rPr>
          <w:rFonts w:eastAsia="Times New Roman" w:cs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</w:t>
      </w:r>
      <w:r w:rsidRPr="00346F10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 «</w:t>
      </w: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>Акадэмія адукацыі</w:t>
      </w:r>
      <w:r w:rsidRPr="00346F10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» </w:t>
      </w:r>
      <w:r w:rsidRPr="0034615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праводзяцца мерапрыемствы ў адпаведнасці з </w:t>
      </w: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>Р</w:t>
      </w:r>
      <w:r w:rsidRPr="0034615D">
        <w:rPr>
          <w:rFonts w:eastAsia="Times New Roman" w:cs="Times New Roman"/>
          <w:color w:val="000000"/>
          <w:sz w:val="30"/>
          <w:szCs w:val="30"/>
          <w:lang w:val="be-BY" w:eastAsia="ru-RU"/>
        </w:rPr>
        <w:t xml:space="preserve">эспубліканскім </w:t>
      </w:r>
      <w:r w:rsidRPr="0034615D">
        <w:rPr>
          <w:rFonts w:eastAsia="Times New Roman" w:cs="Times New Roman"/>
          <w:color w:val="000000"/>
          <w:sz w:val="30"/>
          <w:szCs w:val="30"/>
          <w:lang w:val="be-BY" w:eastAsia="ru-RU"/>
        </w:rPr>
        <w:lastRenderedPageBreak/>
        <w:t xml:space="preserve">каардынацыйным </w:t>
      </w: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>п</w:t>
      </w:r>
      <w:r w:rsidRPr="0034615D">
        <w:rPr>
          <w:rFonts w:eastAsia="Times New Roman" w:cs="Times New Roman"/>
          <w:color w:val="000000"/>
          <w:sz w:val="30"/>
          <w:szCs w:val="30"/>
          <w:lang w:val="be-BY" w:eastAsia="ru-RU"/>
        </w:rPr>
        <w:t>ланам мерапрыемстваў дадатковай адукацыі педагагічных работнікаў</w:t>
      </w:r>
      <w:r w:rsidR="0088745F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:</w:t>
      </w:r>
      <w:r w:rsidR="00243B99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 xml:space="preserve"> </w:t>
      </w:r>
      <w:r w:rsidRPr="004F1A81">
        <w:rPr>
          <w:rFonts w:eastAsia="Calibri"/>
          <w:i/>
          <w:sz w:val="30"/>
          <w:szCs w:val="30"/>
          <w:lang w:val="be-BY"/>
        </w:rPr>
        <w:t>(</w:t>
      </w:r>
      <w:hyperlink r:id="rId69" w:history="1">
        <w:r w:rsidR="00084BC6" w:rsidRPr="001521DB">
          <w:rPr>
            <w:rStyle w:val="a6"/>
            <w:rFonts w:eastAsia="Calibri"/>
            <w:i/>
            <w:sz w:val="30"/>
            <w:szCs w:val="30"/>
            <w:lang w:val="be-BY"/>
          </w:rPr>
          <w:t>https://www.akademy.by</w:t>
        </w:r>
      </w:hyperlink>
      <w:r w:rsidRPr="00084BC6">
        <w:rPr>
          <w:rFonts w:eastAsia="Calibri"/>
          <w:i/>
          <w:sz w:val="30"/>
          <w:szCs w:val="30"/>
          <w:lang w:val="be-BY"/>
        </w:rPr>
        <w:t xml:space="preserve">/ </w:t>
      </w:r>
      <w:hyperlink r:id="rId70" w:history="1">
        <w:r w:rsidRPr="00084BC6">
          <w:rPr>
            <w:rStyle w:val="a6"/>
            <w:rFonts w:eastAsia="Calibri"/>
            <w:i/>
            <w:sz w:val="30"/>
            <w:szCs w:val="30"/>
            <w:lang w:val="be-BY"/>
          </w:rPr>
          <w:t>Актуальныя матэрыялы / Аб Акадэміі/ Мерапрыемств</w:t>
        </w:r>
        <w:r w:rsidRPr="00084BC6">
          <w:rPr>
            <w:rStyle w:val="a6"/>
            <w:rFonts w:eastAsia="Calibri"/>
            <w:i/>
            <w:sz w:val="30"/>
            <w:szCs w:val="30"/>
            <w:lang w:val="be-BY"/>
          </w:rPr>
          <w:t>ы</w:t>
        </w:r>
        <w:r w:rsidRPr="00084BC6">
          <w:rPr>
            <w:rStyle w:val="a6"/>
            <w:rFonts w:eastAsia="Calibri"/>
            <w:i/>
            <w:sz w:val="30"/>
            <w:szCs w:val="30"/>
            <w:lang w:val="be-BY"/>
          </w:rPr>
          <w:t>, якія праводзяцца ў перыяд</w:t>
        </w:r>
        <w:r w:rsidRPr="00084BC6">
          <w:rPr>
            <w:rStyle w:val="a6"/>
            <w:rFonts w:eastAsia="Calibri"/>
            <w:i/>
            <w:sz w:val="30"/>
            <w:szCs w:val="30"/>
            <w:lang w:val="be-BY"/>
          </w:rPr>
          <w:t xml:space="preserve"> </w:t>
        </w:r>
        <w:r w:rsidRPr="00084BC6">
          <w:rPr>
            <w:rStyle w:val="a6"/>
            <w:rFonts w:eastAsia="Calibri"/>
            <w:i/>
            <w:sz w:val="30"/>
            <w:szCs w:val="30"/>
            <w:lang w:val="be-BY"/>
          </w:rPr>
          <w:t>паміж павышэннямі кваліфікацыі</w:t>
        </w:r>
      </w:hyperlink>
      <w:r w:rsidR="00084BC6" w:rsidRPr="00084BC6">
        <w:rPr>
          <w:rFonts w:eastAsia="Calibri"/>
          <w:i/>
          <w:color w:val="auto"/>
          <w:sz w:val="30"/>
          <w:szCs w:val="30"/>
          <w:lang w:val="be-BY"/>
        </w:rPr>
        <w:t>)</w:t>
      </w:r>
      <w:r w:rsidR="00243B99" w:rsidRPr="00A0710E">
        <w:rPr>
          <w:rFonts w:eastAsia="Times New Roman" w:cs="Times New Roman"/>
          <w:color w:val="auto"/>
          <w:sz w:val="30"/>
          <w:szCs w:val="30"/>
          <w:lang w:val="be-BY" w:eastAsia="ru-RU"/>
        </w:rPr>
        <w:t>.</w:t>
      </w:r>
      <w:r w:rsidR="00243B99" w:rsidRPr="00A0710E">
        <w:rPr>
          <w:rFonts w:eastAsia="Times New Roman" w:cs="Times New Roman"/>
          <w:i/>
          <w:iCs/>
          <w:color w:val="auto"/>
          <w:sz w:val="30"/>
          <w:szCs w:val="30"/>
          <w:lang w:val="be-BY" w:eastAsia="ru-RU"/>
        </w:rPr>
        <w:t xml:space="preserve"> </w:t>
      </w:r>
      <w:r>
        <w:rPr>
          <w:rFonts w:eastAsia="Times New Roman" w:cs="Times New Roman"/>
          <w:i/>
          <w:iCs/>
          <w:color w:val="auto"/>
          <w:sz w:val="30"/>
          <w:szCs w:val="30"/>
          <w:lang w:val="be-BY" w:eastAsia="ru-RU"/>
        </w:rPr>
        <w:t xml:space="preserve"> </w:t>
      </w:r>
    </w:p>
    <w:p w14:paraId="7BBB3E5D" w14:textId="196BDD9A" w:rsidR="00243B99" w:rsidRPr="00A0710E" w:rsidRDefault="00E40306" w:rsidP="00243B9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/>
        </w:rPr>
      </w:pPr>
      <w:r w:rsidRPr="000123CF">
        <w:rPr>
          <w:rFonts w:eastAsia="Times New Roman" w:cs="Times New Roman"/>
          <w:color w:val="auto"/>
          <w:sz w:val="30"/>
          <w:szCs w:val="30"/>
          <w:lang w:val="be-BY"/>
        </w:rPr>
        <w:t>Адукацыйныя праграмы павышэння кваліфікацыі настаўнікаў замежнай мовы рэалізуюцца таксама на базе Інстытута павышэння кваліфікацыі і перападрыхтоўкі кадраў установы адукацыі «Мінскі дзяржаўны лінгвістычны ўніверсітэт»</w:t>
      </w:r>
      <w:r w:rsidR="0088745F" w:rsidRPr="00A0710E">
        <w:rPr>
          <w:rFonts w:eastAsia="Times New Roman" w:cs="Times New Roman"/>
          <w:color w:val="auto"/>
          <w:sz w:val="30"/>
          <w:szCs w:val="30"/>
          <w:lang w:val="be-BY"/>
        </w:rPr>
        <w:t>:</w:t>
      </w:r>
      <w:r w:rsidR="00243B99" w:rsidRPr="00A0710E">
        <w:rPr>
          <w:rFonts w:eastAsia="Times New Roman" w:cs="Times New Roman"/>
          <w:color w:val="auto"/>
          <w:sz w:val="30"/>
          <w:szCs w:val="30"/>
          <w:lang w:val="be-BY"/>
        </w:rPr>
        <w:t xml:space="preserve"> </w:t>
      </w:r>
      <w:hyperlink r:id="rId71" w:history="1">
        <w:r w:rsidR="001C5BA9" w:rsidRPr="00A0710E">
          <w:rPr>
            <w:rStyle w:val="a6"/>
            <w:i/>
            <w:sz w:val="30"/>
            <w:szCs w:val="30"/>
            <w:lang w:val="be-BY"/>
          </w:rPr>
          <w:t>https://mslu.</w:t>
        </w:r>
        <w:bookmarkStart w:id="19" w:name="_GoBack"/>
        <w:bookmarkEnd w:id="19"/>
        <w:r w:rsidR="001C5BA9" w:rsidRPr="00A0710E">
          <w:rPr>
            <w:rStyle w:val="a6"/>
            <w:i/>
            <w:sz w:val="30"/>
            <w:szCs w:val="30"/>
            <w:lang w:val="be-BY"/>
          </w:rPr>
          <w:t>b</w:t>
        </w:r>
        <w:r w:rsidR="001C5BA9" w:rsidRPr="00A0710E">
          <w:rPr>
            <w:rStyle w:val="a6"/>
            <w:i/>
            <w:sz w:val="30"/>
            <w:szCs w:val="30"/>
            <w:lang w:val="be-BY"/>
          </w:rPr>
          <w:t>y/ipk</w:t>
        </w:r>
      </w:hyperlink>
      <w:r w:rsidR="00243B99" w:rsidRPr="00A0710E">
        <w:rPr>
          <w:rFonts w:eastAsia="Times New Roman" w:cs="Times New Roman"/>
          <w:color w:val="auto"/>
          <w:sz w:val="30"/>
          <w:szCs w:val="30"/>
          <w:lang w:val="be-BY"/>
        </w:rPr>
        <w:t>.</w:t>
      </w:r>
    </w:p>
    <w:p w14:paraId="595473D0" w14:textId="5D01377E" w:rsidR="00243B99" w:rsidRPr="00A0710E" w:rsidRDefault="00E40306" w:rsidP="00243B99">
      <w:pPr>
        <w:spacing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/>
        </w:rPr>
      </w:pPr>
      <w:r w:rsidRPr="00E40306">
        <w:rPr>
          <w:rFonts w:cs="Times New Roman"/>
          <w:color w:val="auto"/>
          <w:sz w:val="30"/>
          <w:szCs w:val="30"/>
          <w:lang w:val="be-BY"/>
        </w:rPr>
        <w:t>Навукова-інфармацыйную і арганізацыйна-метадычную дапамогу настаўнікам замежн</w:t>
      </w:r>
      <w:r>
        <w:rPr>
          <w:rFonts w:cs="Times New Roman"/>
          <w:color w:val="auto"/>
          <w:sz w:val="30"/>
          <w:szCs w:val="30"/>
          <w:lang w:val="be-BY"/>
        </w:rPr>
        <w:t>ай</w:t>
      </w:r>
      <w:r w:rsidRPr="00E40306">
        <w:rPr>
          <w:rFonts w:cs="Times New Roman"/>
          <w:color w:val="auto"/>
          <w:sz w:val="30"/>
          <w:szCs w:val="30"/>
          <w:lang w:val="be-BY"/>
        </w:rPr>
        <w:t xml:space="preserve"> мо</w:t>
      </w:r>
      <w:r>
        <w:rPr>
          <w:rFonts w:cs="Times New Roman"/>
          <w:color w:val="auto"/>
          <w:sz w:val="30"/>
          <w:szCs w:val="30"/>
          <w:lang w:val="be-BY"/>
        </w:rPr>
        <w:t>вы</w:t>
      </w:r>
      <w:r w:rsidR="00243B99" w:rsidRPr="00A0710E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Pr="00886EB8">
        <w:rPr>
          <w:rFonts w:cs="Times New Roman"/>
          <w:color w:val="auto"/>
          <w:sz w:val="30"/>
          <w:szCs w:val="30"/>
          <w:lang w:val="be-BY"/>
        </w:rPr>
        <w:t>аказвае</w:t>
      </w:r>
      <w:r w:rsidR="00243B99" w:rsidRPr="00A0710E">
        <w:rPr>
          <w:rFonts w:cs="Times New Roman"/>
          <w:color w:val="auto"/>
          <w:sz w:val="30"/>
          <w:szCs w:val="30"/>
          <w:lang w:val="be-BY"/>
        </w:rPr>
        <w:t xml:space="preserve"> </w:t>
      </w:r>
      <w:r>
        <w:rPr>
          <w:rFonts w:cs="Times New Roman"/>
          <w:color w:val="auto"/>
          <w:sz w:val="30"/>
          <w:szCs w:val="30"/>
          <w:lang w:val="be-BY"/>
        </w:rPr>
        <w:t>навукова-метадычны часопіс</w:t>
      </w:r>
      <w:r w:rsidR="00243B99" w:rsidRPr="00A0710E">
        <w:rPr>
          <w:rFonts w:cs="Times New Roman"/>
          <w:color w:val="auto"/>
          <w:sz w:val="30"/>
          <w:szCs w:val="30"/>
          <w:lang w:val="be-BY"/>
        </w:rPr>
        <w:t xml:space="preserve"> «Замежныя мовы» (</w:t>
      </w:r>
      <w:r w:rsidRPr="00E40306">
        <w:rPr>
          <w:rFonts w:cs="Times New Roman"/>
          <w:color w:val="auto"/>
          <w:sz w:val="30"/>
          <w:szCs w:val="30"/>
          <w:lang w:val="be-BY"/>
        </w:rPr>
        <w:t>дзяржаўнае прадпрыемства</w:t>
      </w:r>
      <w:r w:rsidR="00BC2488" w:rsidRPr="00A0710E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Pr="000123CF">
        <w:rPr>
          <w:rFonts w:cs="Times New Roman"/>
          <w:color w:val="auto"/>
          <w:sz w:val="30"/>
          <w:szCs w:val="30"/>
          <w:lang w:val="be-BY"/>
        </w:rPr>
        <w:t>«Выдавецтва “Адукацыя і выхаванне”»</w:t>
      </w:r>
      <w:r w:rsidR="00243B99" w:rsidRPr="00A0710E">
        <w:rPr>
          <w:rFonts w:cs="Times New Roman"/>
          <w:color w:val="auto"/>
          <w:sz w:val="30"/>
          <w:szCs w:val="30"/>
          <w:lang w:val="be-BY"/>
        </w:rPr>
        <w:t xml:space="preserve">). </w:t>
      </w:r>
      <w:r w:rsidRPr="00E40306">
        <w:rPr>
          <w:rFonts w:cs="Times New Roman"/>
          <w:color w:val="auto"/>
          <w:sz w:val="30"/>
          <w:szCs w:val="30"/>
          <w:lang w:val="be-BY"/>
        </w:rPr>
        <w:t>Часопіс прысвечаны актуальным пытанням выкладання замежнай мовы ва ўстановах агульнай сярэдняй адукацыі. Асаблівая ўвага надаецца сучасным падыходам, методыкам і тэхналогіям навучання замежнай мове</w:t>
      </w:r>
      <w:r w:rsidR="00243B99" w:rsidRPr="00A0710E">
        <w:rPr>
          <w:rFonts w:cs="Times New Roman"/>
          <w:color w:val="auto"/>
          <w:sz w:val="30"/>
          <w:szCs w:val="30"/>
          <w:lang w:val="be-BY"/>
        </w:rPr>
        <w:t>.</w:t>
      </w:r>
    </w:p>
    <w:sectPr w:rsidR="00243B99" w:rsidRPr="00A0710E" w:rsidSect="00DC59CD">
      <w:headerReference w:type="default" r:id="rId72"/>
      <w:footerReference w:type="default" r:id="rId7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F9B7" w14:textId="77777777" w:rsidR="009E1849" w:rsidRDefault="009E1849" w:rsidP="005C7D2C">
      <w:pPr>
        <w:spacing w:after="0" w:line="240" w:lineRule="auto"/>
      </w:pPr>
      <w:r>
        <w:separator/>
      </w:r>
    </w:p>
  </w:endnote>
  <w:endnote w:type="continuationSeparator" w:id="0">
    <w:p w14:paraId="186D4AE9" w14:textId="77777777" w:rsidR="009E1849" w:rsidRDefault="009E1849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E29F" w14:textId="77777777" w:rsidR="009E1849" w:rsidRDefault="009E1849" w:rsidP="005C7D2C">
      <w:pPr>
        <w:spacing w:after="0" w:line="240" w:lineRule="auto"/>
      </w:pPr>
      <w:r>
        <w:separator/>
      </w:r>
    </w:p>
  </w:footnote>
  <w:footnote w:type="continuationSeparator" w:id="0">
    <w:p w14:paraId="0EF62B73" w14:textId="77777777" w:rsidR="009E1849" w:rsidRDefault="009E1849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48">
          <w:rPr>
            <w:noProof/>
          </w:rPr>
          <w:t>13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04EE"/>
    <w:multiLevelType w:val="hybridMultilevel"/>
    <w:tmpl w:val="A022B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443844"/>
    <w:multiLevelType w:val="hybridMultilevel"/>
    <w:tmpl w:val="7A324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1F39"/>
    <w:rsid w:val="00025450"/>
    <w:rsid w:val="00025FE7"/>
    <w:rsid w:val="00033050"/>
    <w:rsid w:val="0004019D"/>
    <w:rsid w:val="0004331A"/>
    <w:rsid w:val="000452B9"/>
    <w:rsid w:val="00046360"/>
    <w:rsid w:val="000477F0"/>
    <w:rsid w:val="00051D1D"/>
    <w:rsid w:val="00063823"/>
    <w:rsid w:val="00067DEA"/>
    <w:rsid w:val="00071BAB"/>
    <w:rsid w:val="00076BB3"/>
    <w:rsid w:val="0008249F"/>
    <w:rsid w:val="00084BC6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B7029"/>
    <w:rsid w:val="000C03DF"/>
    <w:rsid w:val="000C05A8"/>
    <w:rsid w:val="000C53B6"/>
    <w:rsid w:val="000C5B92"/>
    <w:rsid w:val="000C6669"/>
    <w:rsid w:val="000C6776"/>
    <w:rsid w:val="000C6BF6"/>
    <w:rsid w:val="000C6D4D"/>
    <w:rsid w:val="000D1135"/>
    <w:rsid w:val="000D3BD5"/>
    <w:rsid w:val="000E0686"/>
    <w:rsid w:val="000E0EC3"/>
    <w:rsid w:val="000E2D3F"/>
    <w:rsid w:val="000E3092"/>
    <w:rsid w:val="000E75B9"/>
    <w:rsid w:val="000F24EF"/>
    <w:rsid w:val="000F43D3"/>
    <w:rsid w:val="000F44F8"/>
    <w:rsid w:val="000F6F40"/>
    <w:rsid w:val="001029AD"/>
    <w:rsid w:val="00105DD1"/>
    <w:rsid w:val="001114EF"/>
    <w:rsid w:val="00111FC9"/>
    <w:rsid w:val="001127BA"/>
    <w:rsid w:val="00113BB2"/>
    <w:rsid w:val="0011662D"/>
    <w:rsid w:val="00121930"/>
    <w:rsid w:val="00121BBF"/>
    <w:rsid w:val="00123FA7"/>
    <w:rsid w:val="0012534C"/>
    <w:rsid w:val="00130A90"/>
    <w:rsid w:val="00131663"/>
    <w:rsid w:val="00132120"/>
    <w:rsid w:val="00136078"/>
    <w:rsid w:val="00137AC1"/>
    <w:rsid w:val="00140854"/>
    <w:rsid w:val="00141920"/>
    <w:rsid w:val="00143B10"/>
    <w:rsid w:val="0014601D"/>
    <w:rsid w:val="001503E4"/>
    <w:rsid w:val="001511CA"/>
    <w:rsid w:val="00151F3D"/>
    <w:rsid w:val="00156B0E"/>
    <w:rsid w:val="00157B33"/>
    <w:rsid w:val="00162014"/>
    <w:rsid w:val="00165771"/>
    <w:rsid w:val="00166110"/>
    <w:rsid w:val="00170386"/>
    <w:rsid w:val="00172A4D"/>
    <w:rsid w:val="001745E3"/>
    <w:rsid w:val="00175E9E"/>
    <w:rsid w:val="001868F3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2881"/>
    <w:rsid w:val="001C59B8"/>
    <w:rsid w:val="001C59DC"/>
    <w:rsid w:val="001C5BA9"/>
    <w:rsid w:val="001D0A63"/>
    <w:rsid w:val="001D4260"/>
    <w:rsid w:val="001E0BA3"/>
    <w:rsid w:val="001E2745"/>
    <w:rsid w:val="001E2A1D"/>
    <w:rsid w:val="001E366A"/>
    <w:rsid w:val="001E5172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0674B"/>
    <w:rsid w:val="00213892"/>
    <w:rsid w:val="00223B3C"/>
    <w:rsid w:val="00224F87"/>
    <w:rsid w:val="002253D9"/>
    <w:rsid w:val="002262A0"/>
    <w:rsid w:val="00231DDC"/>
    <w:rsid w:val="00232860"/>
    <w:rsid w:val="00232C25"/>
    <w:rsid w:val="00237624"/>
    <w:rsid w:val="002411B0"/>
    <w:rsid w:val="00242B8D"/>
    <w:rsid w:val="00243219"/>
    <w:rsid w:val="002434C0"/>
    <w:rsid w:val="00243B99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3C9A"/>
    <w:rsid w:val="00275D43"/>
    <w:rsid w:val="00275DD8"/>
    <w:rsid w:val="002769CE"/>
    <w:rsid w:val="0028050F"/>
    <w:rsid w:val="00284990"/>
    <w:rsid w:val="0028711E"/>
    <w:rsid w:val="002952CE"/>
    <w:rsid w:val="002956AF"/>
    <w:rsid w:val="00297F8D"/>
    <w:rsid w:val="002A1AA6"/>
    <w:rsid w:val="002A410B"/>
    <w:rsid w:val="002A7DF6"/>
    <w:rsid w:val="002B5F29"/>
    <w:rsid w:val="002B7750"/>
    <w:rsid w:val="002C613D"/>
    <w:rsid w:val="002D3A4C"/>
    <w:rsid w:val="002D464A"/>
    <w:rsid w:val="002D775E"/>
    <w:rsid w:val="002D7D80"/>
    <w:rsid w:val="002E22B6"/>
    <w:rsid w:val="002E2DE3"/>
    <w:rsid w:val="002E3A14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84"/>
    <w:rsid w:val="00316FC8"/>
    <w:rsid w:val="0032228E"/>
    <w:rsid w:val="003340DA"/>
    <w:rsid w:val="00337099"/>
    <w:rsid w:val="0033741C"/>
    <w:rsid w:val="003417F1"/>
    <w:rsid w:val="003437A6"/>
    <w:rsid w:val="00345563"/>
    <w:rsid w:val="0035118C"/>
    <w:rsid w:val="0035272B"/>
    <w:rsid w:val="00354D0E"/>
    <w:rsid w:val="00354E28"/>
    <w:rsid w:val="003608BB"/>
    <w:rsid w:val="00362FF5"/>
    <w:rsid w:val="00365621"/>
    <w:rsid w:val="00373E80"/>
    <w:rsid w:val="003813A9"/>
    <w:rsid w:val="003922C9"/>
    <w:rsid w:val="00393DD9"/>
    <w:rsid w:val="00397597"/>
    <w:rsid w:val="003A4199"/>
    <w:rsid w:val="003A67AF"/>
    <w:rsid w:val="003A714A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C5679"/>
    <w:rsid w:val="003D021C"/>
    <w:rsid w:val="003D24FD"/>
    <w:rsid w:val="003D4642"/>
    <w:rsid w:val="003D51E2"/>
    <w:rsid w:val="003D5F4B"/>
    <w:rsid w:val="003D6179"/>
    <w:rsid w:val="003E237D"/>
    <w:rsid w:val="003E60E0"/>
    <w:rsid w:val="003F07B6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138A"/>
    <w:rsid w:val="00412CA0"/>
    <w:rsid w:val="004133DC"/>
    <w:rsid w:val="00415305"/>
    <w:rsid w:val="00415F1E"/>
    <w:rsid w:val="00420E31"/>
    <w:rsid w:val="00422870"/>
    <w:rsid w:val="00424DBC"/>
    <w:rsid w:val="00430D31"/>
    <w:rsid w:val="00436FC9"/>
    <w:rsid w:val="004370F6"/>
    <w:rsid w:val="00440580"/>
    <w:rsid w:val="004430DD"/>
    <w:rsid w:val="00445013"/>
    <w:rsid w:val="00446396"/>
    <w:rsid w:val="00447F74"/>
    <w:rsid w:val="00451363"/>
    <w:rsid w:val="00451BFB"/>
    <w:rsid w:val="00452E88"/>
    <w:rsid w:val="00452FD3"/>
    <w:rsid w:val="00453371"/>
    <w:rsid w:val="00453397"/>
    <w:rsid w:val="004567A2"/>
    <w:rsid w:val="004616D2"/>
    <w:rsid w:val="00462419"/>
    <w:rsid w:val="004641D9"/>
    <w:rsid w:val="0046537C"/>
    <w:rsid w:val="00465AFB"/>
    <w:rsid w:val="00466886"/>
    <w:rsid w:val="0046706D"/>
    <w:rsid w:val="00470823"/>
    <w:rsid w:val="00472BEC"/>
    <w:rsid w:val="00473E43"/>
    <w:rsid w:val="0047675B"/>
    <w:rsid w:val="00477DB9"/>
    <w:rsid w:val="004852DF"/>
    <w:rsid w:val="00493447"/>
    <w:rsid w:val="004952F5"/>
    <w:rsid w:val="004A132E"/>
    <w:rsid w:val="004A5DB1"/>
    <w:rsid w:val="004A6B31"/>
    <w:rsid w:val="004B2758"/>
    <w:rsid w:val="004B3441"/>
    <w:rsid w:val="004B5C59"/>
    <w:rsid w:val="004B78BB"/>
    <w:rsid w:val="004C6B11"/>
    <w:rsid w:val="004D34B7"/>
    <w:rsid w:val="004D7259"/>
    <w:rsid w:val="004D76BE"/>
    <w:rsid w:val="004E3552"/>
    <w:rsid w:val="004F3A7A"/>
    <w:rsid w:val="004F6031"/>
    <w:rsid w:val="004F7900"/>
    <w:rsid w:val="00501B5D"/>
    <w:rsid w:val="0050218C"/>
    <w:rsid w:val="0050390A"/>
    <w:rsid w:val="00504136"/>
    <w:rsid w:val="005043B8"/>
    <w:rsid w:val="0050640E"/>
    <w:rsid w:val="00510723"/>
    <w:rsid w:val="005210BE"/>
    <w:rsid w:val="00530650"/>
    <w:rsid w:val="00530F6B"/>
    <w:rsid w:val="005355F6"/>
    <w:rsid w:val="00537D58"/>
    <w:rsid w:val="00542B28"/>
    <w:rsid w:val="00542C30"/>
    <w:rsid w:val="0054325A"/>
    <w:rsid w:val="0054371C"/>
    <w:rsid w:val="00544D28"/>
    <w:rsid w:val="0054782A"/>
    <w:rsid w:val="00547AA1"/>
    <w:rsid w:val="00550F7B"/>
    <w:rsid w:val="00555610"/>
    <w:rsid w:val="00560EAD"/>
    <w:rsid w:val="00561263"/>
    <w:rsid w:val="00561C90"/>
    <w:rsid w:val="00564942"/>
    <w:rsid w:val="00566770"/>
    <w:rsid w:val="00570E02"/>
    <w:rsid w:val="00572438"/>
    <w:rsid w:val="0057348A"/>
    <w:rsid w:val="00576327"/>
    <w:rsid w:val="005800E9"/>
    <w:rsid w:val="0058080B"/>
    <w:rsid w:val="00580CF1"/>
    <w:rsid w:val="00580F10"/>
    <w:rsid w:val="00581B25"/>
    <w:rsid w:val="00587494"/>
    <w:rsid w:val="005909D3"/>
    <w:rsid w:val="005950A6"/>
    <w:rsid w:val="00597BDD"/>
    <w:rsid w:val="005A2909"/>
    <w:rsid w:val="005A3699"/>
    <w:rsid w:val="005A395E"/>
    <w:rsid w:val="005A39C4"/>
    <w:rsid w:val="005A68AD"/>
    <w:rsid w:val="005A7C51"/>
    <w:rsid w:val="005B0974"/>
    <w:rsid w:val="005B293E"/>
    <w:rsid w:val="005B4D45"/>
    <w:rsid w:val="005B513A"/>
    <w:rsid w:val="005B6EFD"/>
    <w:rsid w:val="005B7051"/>
    <w:rsid w:val="005B7871"/>
    <w:rsid w:val="005C2318"/>
    <w:rsid w:val="005C387E"/>
    <w:rsid w:val="005C504B"/>
    <w:rsid w:val="005C6E32"/>
    <w:rsid w:val="005C7D2C"/>
    <w:rsid w:val="005D49CC"/>
    <w:rsid w:val="005D78B8"/>
    <w:rsid w:val="005D7C35"/>
    <w:rsid w:val="005E07B4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05FB2"/>
    <w:rsid w:val="00607272"/>
    <w:rsid w:val="00611B80"/>
    <w:rsid w:val="00613E81"/>
    <w:rsid w:val="0062545E"/>
    <w:rsid w:val="006327F4"/>
    <w:rsid w:val="006344B7"/>
    <w:rsid w:val="00635191"/>
    <w:rsid w:val="006354A0"/>
    <w:rsid w:val="006354D9"/>
    <w:rsid w:val="00635B0E"/>
    <w:rsid w:val="00640503"/>
    <w:rsid w:val="00646A06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4329"/>
    <w:rsid w:val="00675E64"/>
    <w:rsid w:val="006761FB"/>
    <w:rsid w:val="006769DF"/>
    <w:rsid w:val="00681371"/>
    <w:rsid w:val="00681420"/>
    <w:rsid w:val="006844FB"/>
    <w:rsid w:val="0068621D"/>
    <w:rsid w:val="00686EC3"/>
    <w:rsid w:val="0068728F"/>
    <w:rsid w:val="00692333"/>
    <w:rsid w:val="00693171"/>
    <w:rsid w:val="006A0A7C"/>
    <w:rsid w:val="006A70AC"/>
    <w:rsid w:val="006A77F1"/>
    <w:rsid w:val="006A7E61"/>
    <w:rsid w:val="006B03AE"/>
    <w:rsid w:val="006B1188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2DB3"/>
    <w:rsid w:val="006D4BCB"/>
    <w:rsid w:val="006D5A04"/>
    <w:rsid w:val="006E379E"/>
    <w:rsid w:val="006E457C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4F47"/>
    <w:rsid w:val="0071672A"/>
    <w:rsid w:val="00717289"/>
    <w:rsid w:val="00720770"/>
    <w:rsid w:val="00723CE8"/>
    <w:rsid w:val="007267DA"/>
    <w:rsid w:val="007307B6"/>
    <w:rsid w:val="00730FCC"/>
    <w:rsid w:val="007323D6"/>
    <w:rsid w:val="00732813"/>
    <w:rsid w:val="00732D18"/>
    <w:rsid w:val="00732D2C"/>
    <w:rsid w:val="0073421A"/>
    <w:rsid w:val="00734F24"/>
    <w:rsid w:val="00735276"/>
    <w:rsid w:val="0073582D"/>
    <w:rsid w:val="00741213"/>
    <w:rsid w:val="00751559"/>
    <w:rsid w:val="00752A51"/>
    <w:rsid w:val="00753D02"/>
    <w:rsid w:val="00754139"/>
    <w:rsid w:val="007543F5"/>
    <w:rsid w:val="007552F2"/>
    <w:rsid w:val="00755B5B"/>
    <w:rsid w:val="0077107A"/>
    <w:rsid w:val="00773AA8"/>
    <w:rsid w:val="00777F5A"/>
    <w:rsid w:val="007840B1"/>
    <w:rsid w:val="0078504D"/>
    <w:rsid w:val="00787ADF"/>
    <w:rsid w:val="00787BDB"/>
    <w:rsid w:val="007913ED"/>
    <w:rsid w:val="00793339"/>
    <w:rsid w:val="007950E8"/>
    <w:rsid w:val="0079777B"/>
    <w:rsid w:val="007A342F"/>
    <w:rsid w:val="007A3BE1"/>
    <w:rsid w:val="007B564C"/>
    <w:rsid w:val="007C0963"/>
    <w:rsid w:val="007C248F"/>
    <w:rsid w:val="007C3987"/>
    <w:rsid w:val="007C7057"/>
    <w:rsid w:val="007C7310"/>
    <w:rsid w:val="007C7889"/>
    <w:rsid w:val="007D2258"/>
    <w:rsid w:val="007D3CD1"/>
    <w:rsid w:val="007D3D97"/>
    <w:rsid w:val="007D4327"/>
    <w:rsid w:val="007D55FD"/>
    <w:rsid w:val="007D764F"/>
    <w:rsid w:val="007E28E0"/>
    <w:rsid w:val="007E4217"/>
    <w:rsid w:val="007E5569"/>
    <w:rsid w:val="007E70F4"/>
    <w:rsid w:val="007F4A21"/>
    <w:rsid w:val="007F5184"/>
    <w:rsid w:val="00807F32"/>
    <w:rsid w:val="00810796"/>
    <w:rsid w:val="00810EF7"/>
    <w:rsid w:val="008120C8"/>
    <w:rsid w:val="00820D7E"/>
    <w:rsid w:val="008255C4"/>
    <w:rsid w:val="008266C2"/>
    <w:rsid w:val="00830E40"/>
    <w:rsid w:val="00831B0A"/>
    <w:rsid w:val="00832BBF"/>
    <w:rsid w:val="00833469"/>
    <w:rsid w:val="00834504"/>
    <w:rsid w:val="00834D0C"/>
    <w:rsid w:val="00835601"/>
    <w:rsid w:val="00840000"/>
    <w:rsid w:val="008429E0"/>
    <w:rsid w:val="0084461D"/>
    <w:rsid w:val="00844750"/>
    <w:rsid w:val="00851D8D"/>
    <w:rsid w:val="00852379"/>
    <w:rsid w:val="00852AE4"/>
    <w:rsid w:val="008631B8"/>
    <w:rsid w:val="008637F3"/>
    <w:rsid w:val="00864DB9"/>
    <w:rsid w:val="008655CF"/>
    <w:rsid w:val="00875F60"/>
    <w:rsid w:val="008804CD"/>
    <w:rsid w:val="008808EF"/>
    <w:rsid w:val="00880D08"/>
    <w:rsid w:val="0088127A"/>
    <w:rsid w:val="00883CD3"/>
    <w:rsid w:val="0088745F"/>
    <w:rsid w:val="00894054"/>
    <w:rsid w:val="00896736"/>
    <w:rsid w:val="008975CC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28A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0585"/>
    <w:rsid w:val="008F22D1"/>
    <w:rsid w:val="008F3BA8"/>
    <w:rsid w:val="008F50D7"/>
    <w:rsid w:val="008F5BE4"/>
    <w:rsid w:val="008F6B48"/>
    <w:rsid w:val="008F7DD0"/>
    <w:rsid w:val="00903FC0"/>
    <w:rsid w:val="009042CA"/>
    <w:rsid w:val="00906F13"/>
    <w:rsid w:val="00910250"/>
    <w:rsid w:val="00911D0C"/>
    <w:rsid w:val="00915166"/>
    <w:rsid w:val="00915C81"/>
    <w:rsid w:val="00915EEC"/>
    <w:rsid w:val="00917F2B"/>
    <w:rsid w:val="00920297"/>
    <w:rsid w:val="00921485"/>
    <w:rsid w:val="00921EB5"/>
    <w:rsid w:val="00927349"/>
    <w:rsid w:val="00931307"/>
    <w:rsid w:val="00931952"/>
    <w:rsid w:val="00931E16"/>
    <w:rsid w:val="0093325F"/>
    <w:rsid w:val="009334D3"/>
    <w:rsid w:val="00936D3D"/>
    <w:rsid w:val="00937F5E"/>
    <w:rsid w:val="00943422"/>
    <w:rsid w:val="00944E83"/>
    <w:rsid w:val="00945C8A"/>
    <w:rsid w:val="00950C60"/>
    <w:rsid w:val="00954038"/>
    <w:rsid w:val="00955B1D"/>
    <w:rsid w:val="00957A99"/>
    <w:rsid w:val="00960ABB"/>
    <w:rsid w:val="00963BF1"/>
    <w:rsid w:val="00966641"/>
    <w:rsid w:val="009720D9"/>
    <w:rsid w:val="00973710"/>
    <w:rsid w:val="00973CFC"/>
    <w:rsid w:val="00973FC9"/>
    <w:rsid w:val="00976E6B"/>
    <w:rsid w:val="009776A7"/>
    <w:rsid w:val="009779CE"/>
    <w:rsid w:val="00977B58"/>
    <w:rsid w:val="00980EF2"/>
    <w:rsid w:val="0098600A"/>
    <w:rsid w:val="00987E5E"/>
    <w:rsid w:val="00987EAC"/>
    <w:rsid w:val="009911A9"/>
    <w:rsid w:val="00994729"/>
    <w:rsid w:val="00994F31"/>
    <w:rsid w:val="00995FBB"/>
    <w:rsid w:val="009A0088"/>
    <w:rsid w:val="009A5C59"/>
    <w:rsid w:val="009A725E"/>
    <w:rsid w:val="009B3616"/>
    <w:rsid w:val="009B4EF3"/>
    <w:rsid w:val="009B6B85"/>
    <w:rsid w:val="009B6DE9"/>
    <w:rsid w:val="009B7E6F"/>
    <w:rsid w:val="009C064B"/>
    <w:rsid w:val="009C0C99"/>
    <w:rsid w:val="009C20FD"/>
    <w:rsid w:val="009C4554"/>
    <w:rsid w:val="009D0074"/>
    <w:rsid w:val="009D04C8"/>
    <w:rsid w:val="009D06C8"/>
    <w:rsid w:val="009D23A1"/>
    <w:rsid w:val="009D26E6"/>
    <w:rsid w:val="009D3660"/>
    <w:rsid w:val="009D6991"/>
    <w:rsid w:val="009D7222"/>
    <w:rsid w:val="009E0079"/>
    <w:rsid w:val="009E09AD"/>
    <w:rsid w:val="009E1849"/>
    <w:rsid w:val="009E1F1D"/>
    <w:rsid w:val="009E3FBD"/>
    <w:rsid w:val="009E7A4C"/>
    <w:rsid w:val="009F2189"/>
    <w:rsid w:val="009F2B4B"/>
    <w:rsid w:val="009F41BD"/>
    <w:rsid w:val="009F7E57"/>
    <w:rsid w:val="00A016B0"/>
    <w:rsid w:val="00A02A6B"/>
    <w:rsid w:val="00A0398C"/>
    <w:rsid w:val="00A0665E"/>
    <w:rsid w:val="00A066BF"/>
    <w:rsid w:val="00A0710E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316"/>
    <w:rsid w:val="00A3795D"/>
    <w:rsid w:val="00A411DC"/>
    <w:rsid w:val="00A4655D"/>
    <w:rsid w:val="00A46FAF"/>
    <w:rsid w:val="00A474AE"/>
    <w:rsid w:val="00A5216F"/>
    <w:rsid w:val="00A562A6"/>
    <w:rsid w:val="00A56642"/>
    <w:rsid w:val="00A57251"/>
    <w:rsid w:val="00A62AAD"/>
    <w:rsid w:val="00A67243"/>
    <w:rsid w:val="00A71A9B"/>
    <w:rsid w:val="00A72A3A"/>
    <w:rsid w:val="00A750FA"/>
    <w:rsid w:val="00A757C2"/>
    <w:rsid w:val="00A76FEB"/>
    <w:rsid w:val="00A77A3C"/>
    <w:rsid w:val="00A80AFB"/>
    <w:rsid w:val="00A80BC9"/>
    <w:rsid w:val="00A82902"/>
    <w:rsid w:val="00A86313"/>
    <w:rsid w:val="00A93F73"/>
    <w:rsid w:val="00AA2337"/>
    <w:rsid w:val="00AA2711"/>
    <w:rsid w:val="00AA3978"/>
    <w:rsid w:val="00AA44E7"/>
    <w:rsid w:val="00AA4ED4"/>
    <w:rsid w:val="00AA5250"/>
    <w:rsid w:val="00AA53C6"/>
    <w:rsid w:val="00AA5C14"/>
    <w:rsid w:val="00AA7B0A"/>
    <w:rsid w:val="00AB044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D3536"/>
    <w:rsid w:val="00AE0C20"/>
    <w:rsid w:val="00AE17C2"/>
    <w:rsid w:val="00AE258B"/>
    <w:rsid w:val="00AE5CB1"/>
    <w:rsid w:val="00AF05AC"/>
    <w:rsid w:val="00AF1CDA"/>
    <w:rsid w:val="00AF2259"/>
    <w:rsid w:val="00AF49F8"/>
    <w:rsid w:val="00AF5D4C"/>
    <w:rsid w:val="00AF5E64"/>
    <w:rsid w:val="00AF726F"/>
    <w:rsid w:val="00AF773E"/>
    <w:rsid w:val="00B00BCA"/>
    <w:rsid w:val="00B028B0"/>
    <w:rsid w:val="00B114F1"/>
    <w:rsid w:val="00B137DB"/>
    <w:rsid w:val="00B310CB"/>
    <w:rsid w:val="00B342CC"/>
    <w:rsid w:val="00B36325"/>
    <w:rsid w:val="00B36B35"/>
    <w:rsid w:val="00B42619"/>
    <w:rsid w:val="00B45B94"/>
    <w:rsid w:val="00B46871"/>
    <w:rsid w:val="00B5049A"/>
    <w:rsid w:val="00B53E1F"/>
    <w:rsid w:val="00B624E5"/>
    <w:rsid w:val="00B63532"/>
    <w:rsid w:val="00B64033"/>
    <w:rsid w:val="00B64FA1"/>
    <w:rsid w:val="00B653E5"/>
    <w:rsid w:val="00B71B22"/>
    <w:rsid w:val="00B73050"/>
    <w:rsid w:val="00B75543"/>
    <w:rsid w:val="00B82765"/>
    <w:rsid w:val="00B82CB7"/>
    <w:rsid w:val="00B849AD"/>
    <w:rsid w:val="00B86A49"/>
    <w:rsid w:val="00B86C8B"/>
    <w:rsid w:val="00B875F3"/>
    <w:rsid w:val="00B90368"/>
    <w:rsid w:val="00B90750"/>
    <w:rsid w:val="00BA0186"/>
    <w:rsid w:val="00BA162D"/>
    <w:rsid w:val="00BA18F2"/>
    <w:rsid w:val="00BA21DF"/>
    <w:rsid w:val="00BA3F3F"/>
    <w:rsid w:val="00BA48BD"/>
    <w:rsid w:val="00BB267B"/>
    <w:rsid w:val="00BB5588"/>
    <w:rsid w:val="00BB66F5"/>
    <w:rsid w:val="00BB7499"/>
    <w:rsid w:val="00BC135D"/>
    <w:rsid w:val="00BC15AD"/>
    <w:rsid w:val="00BC15EA"/>
    <w:rsid w:val="00BC2488"/>
    <w:rsid w:val="00BC4069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E719F"/>
    <w:rsid w:val="00BF1ACB"/>
    <w:rsid w:val="00C023B3"/>
    <w:rsid w:val="00C02ED1"/>
    <w:rsid w:val="00C0453A"/>
    <w:rsid w:val="00C05BD0"/>
    <w:rsid w:val="00C05E84"/>
    <w:rsid w:val="00C06911"/>
    <w:rsid w:val="00C12A9A"/>
    <w:rsid w:val="00C1421A"/>
    <w:rsid w:val="00C174ED"/>
    <w:rsid w:val="00C17AFE"/>
    <w:rsid w:val="00C21EAA"/>
    <w:rsid w:val="00C23A33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1AAD"/>
    <w:rsid w:val="00C729B7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96F70"/>
    <w:rsid w:val="00CA02DC"/>
    <w:rsid w:val="00CA061B"/>
    <w:rsid w:val="00CA5390"/>
    <w:rsid w:val="00CB091C"/>
    <w:rsid w:val="00CB2A9A"/>
    <w:rsid w:val="00CC05FD"/>
    <w:rsid w:val="00CC1F3A"/>
    <w:rsid w:val="00CC4F7D"/>
    <w:rsid w:val="00CC5223"/>
    <w:rsid w:val="00CC677A"/>
    <w:rsid w:val="00CC74EF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1BAE"/>
    <w:rsid w:val="00CE3540"/>
    <w:rsid w:val="00CE4915"/>
    <w:rsid w:val="00CE50DB"/>
    <w:rsid w:val="00CE60BD"/>
    <w:rsid w:val="00CE64E7"/>
    <w:rsid w:val="00CE69AE"/>
    <w:rsid w:val="00CF0A18"/>
    <w:rsid w:val="00CF326F"/>
    <w:rsid w:val="00CF37F4"/>
    <w:rsid w:val="00CF539A"/>
    <w:rsid w:val="00CF5A3F"/>
    <w:rsid w:val="00D020F5"/>
    <w:rsid w:val="00D028A7"/>
    <w:rsid w:val="00D03191"/>
    <w:rsid w:val="00D0500C"/>
    <w:rsid w:val="00D0720D"/>
    <w:rsid w:val="00D10813"/>
    <w:rsid w:val="00D12E9A"/>
    <w:rsid w:val="00D143D8"/>
    <w:rsid w:val="00D14B9B"/>
    <w:rsid w:val="00D151D8"/>
    <w:rsid w:val="00D17C9E"/>
    <w:rsid w:val="00D17F6B"/>
    <w:rsid w:val="00D22B68"/>
    <w:rsid w:val="00D26748"/>
    <w:rsid w:val="00D30A41"/>
    <w:rsid w:val="00D32311"/>
    <w:rsid w:val="00D325EE"/>
    <w:rsid w:val="00D33BDC"/>
    <w:rsid w:val="00D35AFE"/>
    <w:rsid w:val="00D37736"/>
    <w:rsid w:val="00D43628"/>
    <w:rsid w:val="00D43C16"/>
    <w:rsid w:val="00D45B30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50A"/>
    <w:rsid w:val="00D726CA"/>
    <w:rsid w:val="00D80397"/>
    <w:rsid w:val="00D85A54"/>
    <w:rsid w:val="00D865B8"/>
    <w:rsid w:val="00D9052C"/>
    <w:rsid w:val="00D91E0E"/>
    <w:rsid w:val="00D920C9"/>
    <w:rsid w:val="00D963DD"/>
    <w:rsid w:val="00D9785C"/>
    <w:rsid w:val="00DA1C4C"/>
    <w:rsid w:val="00DA201A"/>
    <w:rsid w:val="00DA2654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1150"/>
    <w:rsid w:val="00DC49C5"/>
    <w:rsid w:val="00DC59CD"/>
    <w:rsid w:val="00DC6499"/>
    <w:rsid w:val="00DD30AB"/>
    <w:rsid w:val="00DD4E59"/>
    <w:rsid w:val="00DD6061"/>
    <w:rsid w:val="00DD6E22"/>
    <w:rsid w:val="00DD76FF"/>
    <w:rsid w:val="00DE1982"/>
    <w:rsid w:val="00DE38C1"/>
    <w:rsid w:val="00DE5D16"/>
    <w:rsid w:val="00DF0DFA"/>
    <w:rsid w:val="00DF2DE8"/>
    <w:rsid w:val="00DF496E"/>
    <w:rsid w:val="00DF515F"/>
    <w:rsid w:val="00DF5327"/>
    <w:rsid w:val="00DF6F5C"/>
    <w:rsid w:val="00E016F9"/>
    <w:rsid w:val="00E01DF7"/>
    <w:rsid w:val="00E02120"/>
    <w:rsid w:val="00E02632"/>
    <w:rsid w:val="00E02F8C"/>
    <w:rsid w:val="00E04946"/>
    <w:rsid w:val="00E06EB1"/>
    <w:rsid w:val="00E07BF3"/>
    <w:rsid w:val="00E106D0"/>
    <w:rsid w:val="00E10D89"/>
    <w:rsid w:val="00E112BA"/>
    <w:rsid w:val="00E12A00"/>
    <w:rsid w:val="00E12DD5"/>
    <w:rsid w:val="00E12EE6"/>
    <w:rsid w:val="00E13A4C"/>
    <w:rsid w:val="00E221DC"/>
    <w:rsid w:val="00E25012"/>
    <w:rsid w:val="00E257F5"/>
    <w:rsid w:val="00E272A1"/>
    <w:rsid w:val="00E276D5"/>
    <w:rsid w:val="00E30CA3"/>
    <w:rsid w:val="00E339FF"/>
    <w:rsid w:val="00E40306"/>
    <w:rsid w:val="00E41421"/>
    <w:rsid w:val="00E452D5"/>
    <w:rsid w:val="00E50449"/>
    <w:rsid w:val="00E53876"/>
    <w:rsid w:val="00E54800"/>
    <w:rsid w:val="00E60D19"/>
    <w:rsid w:val="00E64BD4"/>
    <w:rsid w:val="00E64DC7"/>
    <w:rsid w:val="00E723C1"/>
    <w:rsid w:val="00E80AA1"/>
    <w:rsid w:val="00E83EB1"/>
    <w:rsid w:val="00E9007F"/>
    <w:rsid w:val="00E956B7"/>
    <w:rsid w:val="00EA03F0"/>
    <w:rsid w:val="00EA059F"/>
    <w:rsid w:val="00EA16B3"/>
    <w:rsid w:val="00EA3608"/>
    <w:rsid w:val="00EA3FFC"/>
    <w:rsid w:val="00EA533A"/>
    <w:rsid w:val="00EA791F"/>
    <w:rsid w:val="00EB53F4"/>
    <w:rsid w:val="00EB6381"/>
    <w:rsid w:val="00EB78F3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3F67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15699"/>
    <w:rsid w:val="00F200C3"/>
    <w:rsid w:val="00F20C84"/>
    <w:rsid w:val="00F24B2D"/>
    <w:rsid w:val="00F24F86"/>
    <w:rsid w:val="00F26476"/>
    <w:rsid w:val="00F271FA"/>
    <w:rsid w:val="00F3168C"/>
    <w:rsid w:val="00F31DDB"/>
    <w:rsid w:val="00F3263F"/>
    <w:rsid w:val="00F34131"/>
    <w:rsid w:val="00F40E6C"/>
    <w:rsid w:val="00F4453B"/>
    <w:rsid w:val="00F45D3C"/>
    <w:rsid w:val="00F47722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227C"/>
    <w:rsid w:val="00F94817"/>
    <w:rsid w:val="00F94DE1"/>
    <w:rsid w:val="00F954F5"/>
    <w:rsid w:val="00F975A0"/>
    <w:rsid w:val="00FA3896"/>
    <w:rsid w:val="00FA536C"/>
    <w:rsid w:val="00FA7587"/>
    <w:rsid w:val="00FA765A"/>
    <w:rsid w:val="00FA7E3D"/>
    <w:rsid w:val="00FB3D09"/>
    <w:rsid w:val="00FB4C26"/>
    <w:rsid w:val="00FB620E"/>
    <w:rsid w:val="00FB7652"/>
    <w:rsid w:val="00FC1D17"/>
    <w:rsid w:val="00FC43EF"/>
    <w:rsid w:val="00FC4F86"/>
    <w:rsid w:val="00FD0CFC"/>
    <w:rsid w:val="00FD4F75"/>
    <w:rsid w:val="00FD6517"/>
    <w:rsid w:val="00FE0A23"/>
    <w:rsid w:val="00FE0D2D"/>
    <w:rsid w:val="00FE16D2"/>
    <w:rsid w:val="00FE46B0"/>
    <w:rsid w:val="00FE49A0"/>
    <w:rsid w:val="00FE6053"/>
    <w:rsid w:val="00FE7295"/>
    <w:rsid w:val="00FF48D8"/>
    <w:rsid w:val="00FF6BEC"/>
    <w:rsid w:val="00FF6C16"/>
    <w:rsid w:val="00FF744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8F370E66-A3DA-4F2F-866A-734BB04D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iPriority w:val="99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A395E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EB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/obshchee-srednee-obrazovanie/uchebnye-predmety-v-xi-klassy/ispanskij-yazyk.html" TargetMode="External"/><Relationship Id="rId21" Type="http://schemas.openxmlformats.org/officeDocument/2006/relationships/hyperlink" Target="https://adu.by/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adu.by/ru/homeru/obrazovatelnyj-protsess/obshchee-srednee-obrazovanie/uchebnye-predmety-v-xi-klassy/ispanskij-yazyk.html" TargetMode="External"/><Relationship Id="rId63" Type="http://schemas.openxmlformats.org/officeDocument/2006/relationships/hyperlink" Target="https://eior.by" TargetMode="External"/><Relationship Id="rId68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anglijskij-yazyk.html" TargetMode="External"/><Relationship Id="rId29" Type="http://schemas.openxmlformats.org/officeDocument/2006/relationships/hyperlink" Target="https://adu.by/ru/homeru/obrazovatelnyj-protsess/obshchee-srednee-obrazovanie/uchebnye-predmety-v-xi-klassy/anglijskij-yazyk.html" TargetMode="External"/><Relationship Id="rId11" Type="http://schemas.openxmlformats.org/officeDocument/2006/relationships/hyperlink" Target="https://adu.by/ru/homeru/obrazovatelnyj-protsess/obshchee-srednee-obrazovanie/uchebnye-predmety-v-xi-klassy/ispanskij-yazyk.html" TargetMode="External"/><Relationship Id="rId24" Type="http://schemas.openxmlformats.org/officeDocument/2006/relationships/hyperlink" Target="https://adu.by/ru/homeru/obrazovatelnyj-protsess/obshchee-srednee-obrazovanie/uchebnye-predmety-v-xi-klassy/nemetskij-yazyk.html" TargetMode="External"/><Relationship Id="rId32" Type="http://schemas.openxmlformats.org/officeDocument/2006/relationships/hyperlink" Target="https://adu.by/ru/homeru/obrazovatelnyj-protsess/obshchee-srednee-obrazovanie/uchebnye-predmety-v-xi-klassy/ispanskij-yazyk.html" TargetMode="External"/><Relationship Id="rId37" Type="http://schemas.openxmlformats.org/officeDocument/2006/relationships/hyperlink" Target="https://adu.by/ru/homeru/obrazovatelnyj-protsess/obshchee-srednee-obrazovanie/uchebnye-predmety-v-xi-klassy/anglijskij-yazyk.html" TargetMode="External"/><Relationship Id="rId40" Type="http://schemas.openxmlformats.org/officeDocument/2006/relationships/hyperlink" Target="https://adu.by/ru/homeru/obrazovatelnyj-protsess/obshchee-srednee-obrazovanie/uchebnye-predmety-v-xi-klassy/ispanskij-yazyk.html" TargetMode="External"/><Relationship Id="rId45" Type="http://schemas.openxmlformats.org/officeDocument/2006/relationships/hyperlink" Target="https://adu.by/ru/homeru/obrazovatelnyj-protsess/obshchee-srednee-obrazovanie/uchebnye-predmety-v-xi-klassy/nemetskij-yazyk.html" TargetMode="External"/><Relationship Id="rId53" Type="http://schemas.openxmlformats.org/officeDocument/2006/relationships/hyperlink" Target="https://niko.unibel.by" TargetMode="External"/><Relationship Id="rId58" Type="http://schemas.openxmlformats.org/officeDocument/2006/relationships/hyperlink" Target="https://adu.by/ru/homeru/obrazovatelnyj-protsess/obshchee-srednee-obrazovanie/uchebnye-predmety-v-xi-klassy/anglijskij-yazyk.html" TargetMode="External"/><Relationship Id="rId66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adu.by/ru/homeru/obrazovatelnyj-protsess/obshchee-srednee-obrazovanie/uchebnye-predmety-v-xi-klassy/ispanskij-yazyk.html" TargetMode="External"/><Relationship Id="rId19" Type="http://schemas.openxmlformats.org/officeDocument/2006/relationships/hyperlink" Target="https://adu.by/ru/homeru/obrazovatelnyj-protsess/obshchee-srednee-obrazovanie/uchebnye-predmety-v-xi-klassy/ispanskij-yazyk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/obshchee-srednee-obrazovanie/uchebnye-predmety-i-iv-klassy.html" TargetMode="External"/><Relationship Id="rId27" Type="http://schemas.openxmlformats.org/officeDocument/2006/relationships/hyperlink" Target="https://adu.by/ru/homeru/obrazovatelnyj-protsess/obshchee-srednee-obrazovanie/uchebnye-predmety-v-xi-klassy/kitajskij-yazyk.html" TargetMode="External"/><Relationship Id="rId30" Type="http://schemas.openxmlformats.org/officeDocument/2006/relationships/hyperlink" Target="https://adu.by/ru/homeru/obrazovatelnyj-protsess/obshchee-srednee-obrazovanie/uchebnye-predmety-v-xi-klassy/nemetskij-yazyk.html" TargetMode="External"/><Relationship Id="rId35" Type="http://schemas.openxmlformats.org/officeDocument/2006/relationships/hyperlink" Target="https://adu.by/" TargetMode="External"/><Relationship Id="rId43" Type="http://schemas.openxmlformats.org/officeDocument/2006/relationships/hyperlink" Target="https://adu.by/ru/homeru/obrazovatelnyj-protsess/obshchee-srednee-obrazovanie/uchebnye-predmety-i-iv-klassy.html" TargetMode="External"/><Relationship Id="rId48" Type="http://schemas.openxmlformats.org/officeDocument/2006/relationships/hyperlink" Target="https://adu.by/ru/homeru/obrazovatelnyj-protsess/obshchee-srednee-obrazovanie/uchebnye-predmety-v-xi-klassy/kitajskij-yazyk.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://boxapps.adu.by" TargetMode="External"/><Relationship Id="rId69" Type="http://schemas.openxmlformats.org/officeDocument/2006/relationships/hyperlink" Target="https://www.akademy.by" TargetMode="External"/><Relationship Id="rId8" Type="http://schemas.openxmlformats.org/officeDocument/2006/relationships/hyperlink" Target="https://adu.by/ru/homeru/obrazovatelnyj-protsess/obshchee-srednee-obrazovanie/uchebnye-predmety-v-xi-klassy/anglijskij-yazyk.html" TargetMode="External"/><Relationship Id="rId51" Type="http://schemas.openxmlformats.org/officeDocument/2006/relationships/hyperlink" Target="https://adu.by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kitajskij-yazyk.html" TargetMode="External"/><Relationship Id="rId17" Type="http://schemas.openxmlformats.org/officeDocument/2006/relationships/hyperlink" Target="https://adu.by/ru/homeru/obrazovatelnyj-protsess/obshchee-srednee-obrazovanie/uchebnye-predmety-v-xi-klassy/nemetskij-yazyk.html" TargetMode="External"/><Relationship Id="rId25" Type="http://schemas.openxmlformats.org/officeDocument/2006/relationships/hyperlink" Target="https://adu.by/ru/homeru/obrazovatelnyj-protsess/obshchee-srednee-obrazovanie/uchebnye-predmety-v-xi-klassy/frantsuzskij-yazyk.html" TargetMode="External"/><Relationship Id="rId33" Type="http://schemas.openxmlformats.org/officeDocument/2006/relationships/hyperlink" Target="https://adu.by/ru/homeru/obrazovatelnyj-protsess/obshchee-srednee-obrazovanie/uchebnye-predmety-v-xi-klassy/kitajskij-yazyk.html" TargetMode="External"/><Relationship Id="rId38" Type="http://schemas.openxmlformats.org/officeDocument/2006/relationships/hyperlink" Target="https://adu.by/ru/homeru/obrazovatelnyj-protsess/obshchee-srednee-obrazovanie/uchebnye-predmety-v-xi-klassy/nemetskij-yazyk.html" TargetMode="External"/><Relationship Id="rId46" Type="http://schemas.openxmlformats.org/officeDocument/2006/relationships/hyperlink" Target="https://adu.by/ru/homeru/obrazovatelnyj-protsess/obshchee-srednee-obrazovanie/uchebnye-predmety-v-xi-klassy/frantsuzskij-yazyk.html" TargetMode="External"/><Relationship Id="rId59" Type="http://schemas.openxmlformats.org/officeDocument/2006/relationships/hyperlink" Target="https://adu.by/ru/homeru/obrazovatelnyj-protsess/obshchee-srednee-obrazovanie/uchebnye-predmety-v-xi-klassy/nemetskij-yazyk.html" TargetMode="External"/><Relationship Id="rId67" Type="http://schemas.openxmlformats.org/officeDocument/2006/relationships/hyperlink" Target="http://www.belstat.gov.by/" TargetMode="External"/><Relationship Id="rId20" Type="http://schemas.openxmlformats.org/officeDocument/2006/relationships/hyperlink" Target="https://adu.by/ru/homeru/obrazovatelnyj-protsess/obshchee-srednee-obrazovanie/uchebnye-predmety-v-xi-klassy/kitajskij-yazyk.html" TargetMode="External"/><Relationship Id="rId41" Type="http://schemas.openxmlformats.org/officeDocument/2006/relationships/hyperlink" Target="https://adu.by/ru/homeru/obrazovatelnyj-protsess/obshchee-srednee-obrazovanie/uchebnye-predmety-v-xi-klassy/kitajskij-yazyk.html" TargetMode="External"/><Relationship Id="rId54" Type="http://schemas.openxmlformats.org/officeDocument/2006/relationships/hyperlink" Target="https://rci.bsu.by/" TargetMode="External"/><Relationship Id="rId62" Type="http://schemas.openxmlformats.org/officeDocument/2006/relationships/hyperlink" Target="https://adu.by/ru/homeru/obrazovatelnyj-protsess/obshchee-srednee-obrazovanie/uchebnye-predmety-v-xi-klassy/kitajskij-yazyk.html" TargetMode="External"/><Relationship Id="rId70" Type="http://schemas.openxmlformats.org/officeDocument/2006/relationships/hyperlink" Target="https://www.akademy.by/index.php/ru/aktual/37-anons-2?clckid=41dea54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i-iv-klassy.html" TargetMode="External"/><Relationship Id="rId23" Type="http://schemas.openxmlformats.org/officeDocument/2006/relationships/hyperlink" Target="https://adu.by/ru/homeru/obrazovatelnyj-protsess/obshchee-srednee-obrazovanie/uchebnye-predmety-v-xi-klassy/anglijskij-yazyk.html" TargetMode="External"/><Relationship Id="rId28" Type="http://schemas.openxmlformats.org/officeDocument/2006/relationships/hyperlink" Target="https://adu.by/ru/homeru/obrazovatelnyj-protsess/obshchee-srednee-obrazovanie/uchebnye-predmety-i-iv-klassy.html" TargetMode="External"/><Relationship Id="rId36" Type="http://schemas.openxmlformats.org/officeDocument/2006/relationships/hyperlink" Target="https://adu.by/ru/homeru/obrazovatelnyj-protsess/obshchee-srednee-obrazovanie/uchebnye-predmety-i-iv-klassy.html" TargetMode="External"/><Relationship Id="rId49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57" Type="http://schemas.openxmlformats.org/officeDocument/2006/relationships/hyperlink" Target="https://adu.by/ru/homeru/obrazovatelnyj-protsess/obshchee-srednee-obrazovanie/uchebnye-predmety-i-iv-klassy.html" TargetMode="External"/><Relationship Id="rId10" Type="http://schemas.openxmlformats.org/officeDocument/2006/relationships/hyperlink" Target="https://adu.by/ru/homeru/obrazovatelnyj-protsess/obshchee-srednee-obrazovanie/uchebnye-predmety-v-xi-klassy/frantsuzskij-yazyk.html" TargetMode="External"/><Relationship Id="rId31" Type="http://schemas.openxmlformats.org/officeDocument/2006/relationships/hyperlink" Target="https://adu.by/ru/homeru/obrazovatelnyj-protsess/obshchee-srednee-obrazovanie/uchebnye-predmety-v-xi-klassy/frantsuzskij-yazyk.html" TargetMode="External"/><Relationship Id="rId44" Type="http://schemas.openxmlformats.org/officeDocument/2006/relationships/hyperlink" Target="https://adu.by/ru/homeru/obrazovatelnyj-protsess/obshchee-srednee-obrazovanie/uchebnye-predmety-v-xi-klassy/anglijskij-yazyk.html" TargetMode="External"/><Relationship Id="rId52" Type="http://schemas.openxmlformats.org/officeDocument/2006/relationships/hyperlink" Target="https://adu.by/ru/pedagogam/natsionalnoe-issledovanie-kachestva-obrazovaniya-niko.html" TargetMode="External"/><Relationship Id="rId60" Type="http://schemas.openxmlformats.org/officeDocument/2006/relationships/hyperlink" Target="https://adu.by/ru/homeru/obrazovatelnyj-protsess/obshchee-srednee-obrazovanie/uchebnye-predmety-v-xi-klassy/frantsuzskij-yazyk.html" TargetMode="External"/><Relationship Id="rId65" Type="http://schemas.openxmlformats.org/officeDocument/2006/relationships/hyperlink" Target="http://www.belarus.by/ru/travel/heritage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nemetskij-yazyk.html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/obshchee-srednee-obrazovanie/uchebnye-predmety-v-xi-klassy/frantsuzskij-yazyk.html" TargetMode="External"/><Relationship Id="rId39" Type="http://schemas.openxmlformats.org/officeDocument/2006/relationships/hyperlink" Target="https://adu.by/ru/homeru/obrazovatelnyj-protsess/obshchee-srednee-obrazovanie/uchebnye-predmety-v-xi-klassy/frantsuzskij-yazyk.html" TargetMode="External"/><Relationship Id="rId34" Type="http://schemas.openxmlformats.org/officeDocument/2006/relationships/hyperlink" Target="http://e-padruchnik.adu.by/" TargetMode="External"/><Relationship Id="rId5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55" Type="http://schemas.openxmlformats.org/officeDocument/2006/relationships/hyperlink" Target="https://www.mslu.by/c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slu.by/i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2252-82EE-477E-B959-0CB21D6F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2025-08-01T13:03:00Z</cp:lastPrinted>
  <dcterms:created xsi:type="dcterms:W3CDTF">2025-08-18T07:13:00Z</dcterms:created>
  <dcterms:modified xsi:type="dcterms:W3CDTF">2025-08-18T07:13:00Z</dcterms:modified>
</cp:coreProperties>
</file>