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868F4" w14:textId="61EF007E" w:rsidR="00580D02" w:rsidRPr="002F414D" w:rsidRDefault="002F414D" w:rsidP="00CE060F">
      <w:pPr>
        <w:ind w:firstLine="0"/>
        <w:jc w:val="right"/>
        <w:rPr>
          <w:rFonts w:eastAsia="Calibri" w:cs="Times New Roman"/>
          <w:szCs w:val="30"/>
          <w:lang w:val="be-BY"/>
        </w:rPr>
      </w:pPr>
      <w:r w:rsidRPr="002F414D">
        <w:rPr>
          <w:rFonts w:eastAsia="Calibri" w:cs="Times New Roman"/>
          <w:szCs w:val="30"/>
          <w:lang w:val="be-BY"/>
        </w:rPr>
        <w:t>Дадатак</w:t>
      </w:r>
      <w:r w:rsidR="00580D02" w:rsidRPr="002F414D">
        <w:rPr>
          <w:rFonts w:eastAsia="Calibri" w:cs="Times New Roman"/>
          <w:szCs w:val="30"/>
          <w:lang w:val="be-BY"/>
        </w:rPr>
        <w:t xml:space="preserve"> 14</w:t>
      </w:r>
    </w:p>
    <w:p w14:paraId="68AF03CC" w14:textId="77777777" w:rsidR="00580D02" w:rsidRPr="002F414D" w:rsidRDefault="00580D02" w:rsidP="00580D02">
      <w:pPr>
        <w:jc w:val="center"/>
        <w:rPr>
          <w:rFonts w:eastAsia="Calibri" w:cs="Times New Roman"/>
          <w:b/>
          <w:bCs/>
          <w:caps/>
          <w:szCs w:val="30"/>
          <w:lang w:val="be-BY"/>
        </w:rPr>
      </w:pPr>
    </w:p>
    <w:p w14:paraId="2F6A04BC" w14:textId="77777777" w:rsidR="002F414D" w:rsidRPr="002F414D" w:rsidRDefault="002F414D" w:rsidP="002F414D">
      <w:pPr>
        <w:ind w:firstLine="0"/>
        <w:jc w:val="center"/>
        <w:rPr>
          <w:rFonts w:eastAsia="Calibri" w:cs="Times New Roman"/>
          <w:b/>
          <w:bCs/>
          <w:caps/>
          <w:szCs w:val="30"/>
          <w:lang w:val="be-BY"/>
        </w:rPr>
      </w:pPr>
      <w:r w:rsidRPr="002F414D">
        <w:rPr>
          <w:rFonts w:eastAsia="Calibri" w:cs="Times New Roman"/>
          <w:b/>
          <w:bCs/>
          <w:caps/>
          <w:szCs w:val="30"/>
          <w:lang w:val="be-BY"/>
        </w:rPr>
        <w:t>АСАБЛІВАСЦІ АРГАНІЗАЦЫІ АДУКАЦЫЙНАГА</w:t>
      </w:r>
    </w:p>
    <w:p w14:paraId="114459EB" w14:textId="77777777" w:rsidR="002F414D" w:rsidRPr="002F414D" w:rsidRDefault="002F414D" w:rsidP="002F414D">
      <w:pPr>
        <w:ind w:firstLine="0"/>
        <w:jc w:val="center"/>
        <w:rPr>
          <w:rFonts w:eastAsia="Calibri" w:cs="Times New Roman"/>
          <w:b/>
          <w:bCs/>
          <w:caps/>
          <w:szCs w:val="30"/>
          <w:lang w:val="be-BY"/>
        </w:rPr>
      </w:pPr>
      <w:r w:rsidRPr="002F414D">
        <w:rPr>
          <w:rFonts w:eastAsia="Calibri" w:cs="Times New Roman"/>
          <w:b/>
          <w:bCs/>
          <w:caps/>
          <w:szCs w:val="30"/>
          <w:lang w:val="be-BY"/>
        </w:rPr>
        <w:t>ПРАЦЭСУ ПРЫ ВЫВУЧЭННІ ВУЧЭБНАГА прАДМЕТА</w:t>
      </w:r>
    </w:p>
    <w:p w14:paraId="13114C91" w14:textId="063A5A00" w:rsidR="00580D02" w:rsidRPr="002F414D" w:rsidRDefault="002F414D" w:rsidP="002F414D">
      <w:pPr>
        <w:ind w:firstLine="0"/>
        <w:jc w:val="center"/>
        <w:rPr>
          <w:rFonts w:eastAsia="Calibri" w:cs="Times New Roman"/>
          <w:b/>
          <w:bCs/>
          <w:caps/>
          <w:szCs w:val="30"/>
          <w:lang w:val="be-BY"/>
        </w:rPr>
      </w:pPr>
      <w:r w:rsidRPr="002F414D">
        <w:rPr>
          <w:rFonts w:eastAsia="Calibri" w:cs="Times New Roman"/>
          <w:b/>
          <w:bCs/>
          <w:caps/>
          <w:szCs w:val="30"/>
          <w:lang w:val="be-BY"/>
        </w:rPr>
        <w:t>«ХІмІя»</w:t>
      </w:r>
    </w:p>
    <w:p w14:paraId="19B321AF" w14:textId="77777777" w:rsidR="00580D02" w:rsidRPr="002F414D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  <w:lang w:val="be-BY"/>
        </w:rPr>
      </w:pPr>
    </w:p>
    <w:p w14:paraId="081FE33C" w14:textId="6E7859B6" w:rsidR="00580D02" w:rsidRPr="002F414D" w:rsidRDefault="00580D02" w:rsidP="00580D02">
      <w:pPr>
        <w:rPr>
          <w:rFonts w:eastAsia="Calibri" w:cs="Times New Roman"/>
          <w:b/>
          <w:szCs w:val="30"/>
          <w:u w:val="single"/>
          <w:lang w:val="be-BY"/>
        </w:rPr>
      </w:pPr>
      <w:r w:rsidRPr="002F414D">
        <w:rPr>
          <w:rFonts w:eastAsia="Calibri" w:cs="Times New Roman"/>
          <w:b/>
          <w:szCs w:val="30"/>
          <w:u w:val="single"/>
          <w:lang w:val="be-BY"/>
        </w:rPr>
        <w:t xml:space="preserve">1. </w:t>
      </w:r>
      <w:r w:rsidR="002F414D" w:rsidRPr="002F414D">
        <w:rPr>
          <w:rFonts w:eastAsia="Calibri" w:cs="Times New Roman"/>
          <w:b/>
          <w:szCs w:val="30"/>
          <w:u w:val="single"/>
          <w:lang w:val="be-BY"/>
        </w:rPr>
        <w:t>Вучэбныя праграмы</w:t>
      </w:r>
    </w:p>
    <w:p w14:paraId="3B66CE34" w14:textId="6B852C3D" w:rsidR="007D2A3A" w:rsidRPr="002F414D" w:rsidRDefault="002F414D" w:rsidP="007D2A3A">
      <w:pPr>
        <w:rPr>
          <w:rFonts w:cs="Times New Roman"/>
          <w:szCs w:val="30"/>
          <w:lang w:val="be-BY"/>
        </w:rPr>
      </w:pPr>
      <w:r w:rsidRPr="002F414D">
        <w:rPr>
          <w:color w:val="000000"/>
          <w:szCs w:val="30"/>
          <w:lang w:val="be-BY" w:eastAsia="ru-RU"/>
        </w:rPr>
        <w:t>У</w:t>
      </w:r>
      <w:r w:rsidR="007D2A3A" w:rsidRPr="002F414D">
        <w:rPr>
          <w:color w:val="000000"/>
          <w:szCs w:val="30"/>
          <w:lang w:val="be-BY" w:eastAsia="ru-RU"/>
        </w:rPr>
        <w:t xml:space="preserve"> 202</w:t>
      </w:r>
      <w:r w:rsidR="00E84BBB" w:rsidRPr="002F414D">
        <w:rPr>
          <w:color w:val="000000"/>
          <w:szCs w:val="30"/>
          <w:lang w:val="be-BY" w:eastAsia="ru-RU"/>
        </w:rPr>
        <w:t>5</w:t>
      </w:r>
      <w:r w:rsidR="007D2A3A" w:rsidRPr="002F414D">
        <w:rPr>
          <w:color w:val="000000"/>
          <w:szCs w:val="30"/>
          <w:lang w:val="be-BY" w:eastAsia="ru-RU"/>
        </w:rPr>
        <w:t>/202</w:t>
      </w:r>
      <w:r w:rsidR="00E84BBB" w:rsidRPr="002F414D">
        <w:rPr>
          <w:color w:val="000000"/>
          <w:szCs w:val="30"/>
          <w:lang w:val="be-BY" w:eastAsia="ru-RU"/>
        </w:rPr>
        <w:t>6</w:t>
      </w:r>
      <w:r w:rsidR="007D2A3A" w:rsidRPr="002F414D">
        <w:rPr>
          <w:color w:val="000000"/>
          <w:szCs w:val="30"/>
          <w:lang w:val="be-BY" w:eastAsia="ru-RU"/>
        </w:rPr>
        <w:t xml:space="preserve"> </w:t>
      </w:r>
      <w:r w:rsidRPr="002F414D">
        <w:rPr>
          <w:color w:val="000000"/>
          <w:szCs w:val="30"/>
          <w:lang w:val="be-BY" w:eastAsia="ru-RU"/>
        </w:rPr>
        <w:t>навучальным годзе</w:t>
      </w:r>
      <w:r w:rsidR="007D2A3A" w:rsidRPr="002F414D">
        <w:rPr>
          <w:color w:val="000000"/>
          <w:szCs w:val="30"/>
          <w:lang w:val="be-BY" w:eastAsia="ru-RU"/>
        </w:rPr>
        <w:t xml:space="preserve"> </w:t>
      </w:r>
      <w:r w:rsidRPr="002F414D">
        <w:rPr>
          <w:color w:val="000000"/>
          <w:szCs w:val="30"/>
          <w:lang w:val="be-BY" w:eastAsia="ru-RU"/>
        </w:rPr>
        <w:t>пры вывучэнні вучэбнага прадмета</w:t>
      </w:r>
      <w:r w:rsidR="00E34249" w:rsidRPr="002F414D">
        <w:rPr>
          <w:color w:val="000000"/>
          <w:szCs w:val="30"/>
          <w:lang w:val="be-BY" w:eastAsia="ru-RU"/>
        </w:rPr>
        <w:t xml:space="preserve"> «Х</w:t>
      </w:r>
      <w:r>
        <w:rPr>
          <w:color w:val="000000"/>
          <w:szCs w:val="30"/>
          <w:lang w:val="be-BY" w:eastAsia="ru-RU"/>
        </w:rPr>
        <w:t>і</w:t>
      </w:r>
      <w:r w:rsidR="00E34249" w:rsidRPr="002F414D">
        <w:rPr>
          <w:color w:val="000000"/>
          <w:szCs w:val="30"/>
          <w:lang w:val="be-BY" w:eastAsia="ru-RU"/>
        </w:rPr>
        <w:t>м</w:t>
      </w:r>
      <w:r>
        <w:rPr>
          <w:color w:val="000000"/>
          <w:szCs w:val="30"/>
          <w:lang w:val="be-BY" w:eastAsia="ru-RU"/>
        </w:rPr>
        <w:t>і</w:t>
      </w:r>
      <w:r w:rsidR="00E34249" w:rsidRPr="002F414D">
        <w:rPr>
          <w:color w:val="000000"/>
          <w:szCs w:val="30"/>
          <w:lang w:val="be-BY" w:eastAsia="ru-RU"/>
        </w:rPr>
        <w:t xml:space="preserve">я» </w:t>
      </w:r>
      <w:r w:rsidRPr="002F414D">
        <w:rPr>
          <w:color w:val="000000"/>
          <w:szCs w:val="30"/>
          <w:lang w:val="be-BY" w:eastAsia="ru-RU"/>
        </w:rPr>
        <w:t>выкарыстоўваюцца вучэбныя праграмы</w:t>
      </w:r>
      <w:r w:rsidR="007D2A3A" w:rsidRPr="002F414D">
        <w:rPr>
          <w:color w:val="000000"/>
          <w:szCs w:val="30"/>
          <w:lang w:val="be-BY" w:eastAsia="ru-RU"/>
        </w:rPr>
        <w:t xml:space="preserve">, </w:t>
      </w:r>
      <w:r w:rsidRPr="002F414D">
        <w:rPr>
          <w:color w:val="000000"/>
          <w:szCs w:val="30"/>
          <w:lang w:val="be-BY" w:eastAsia="ru-RU"/>
        </w:rPr>
        <w:t>зацверджаныя Міністэрства</w:t>
      </w:r>
      <w:r>
        <w:rPr>
          <w:color w:val="000000"/>
          <w:szCs w:val="30"/>
          <w:lang w:val="be-BY" w:eastAsia="ru-RU"/>
        </w:rPr>
        <w:t>м</w:t>
      </w:r>
      <w:r w:rsidRPr="002F414D">
        <w:rPr>
          <w:color w:val="000000"/>
          <w:szCs w:val="30"/>
          <w:lang w:val="be-BY" w:eastAsia="ru-RU"/>
        </w:rPr>
        <w:t xml:space="preserve"> адукацыі </w:t>
      </w:r>
      <w:r>
        <w:rPr>
          <w:szCs w:val="30"/>
          <w:lang w:val="be-BY"/>
        </w:rPr>
        <w:t>Рэспублікі</w:t>
      </w:r>
      <w:r w:rsidR="00E34249" w:rsidRPr="002F414D">
        <w:rPr>
          <w:szCs w:val="30"/>
          <w:lang w:val="be-BY"/>
        </w:rPr>
        <w:t xml:space="preserve"> Беларусь </w:t>
      </w:r>
      <w:r>
        <w:rPr>
          <w:szCs w:val="30"/>
          <w:lang w:val="be-BY"/>
        </w:rPr>
        <w:t>у</w:t>
      </w:r>
      <w:r w:rsidR="008A30E9" w:rsidRPr="002F414D">
        <w:rPr>
          <w:szCs w:val="30"/>
          <w:lang w:val="be-BY"/>
        </w:rPr>
        <w:t xml:space="preserve"> </w:t>
      </w:r>
      <w:r w:rsidR="00E84BBB" w:rsidRPr="002F414D">
        <w:rPr>
          <w:szCs w:val="30"/>
          <w:lang w:val="be-BY"/>
        </w:rPr>
        <w:t>2025</w:t>
      </w:r>
      <w:r w:rsidR="008A30E9" w:rsidRPr="002F414D">
        <w:rPr>
          <w:szCs w:val="30"/>
          <w:lang w:val="be-BY"/>
        </w:rPr>
        <w:t xml:space="preserve"> го</w:t>
      </w:r>
      <w:r>
        <w:rPr>
          <w:szCs w:val="30"/>
          <w:lang w:val="be-BY"/>
        </w:rPr>
        <w:t>дзе</w:t>
      </w:r>
      <w:r w:rsidR="00E34249" w:rsidRPr="002F414D">
        <w:rPr>
          <w:szCs w:val="30"/>
          <w:lang w:val="be-BY"/>
        </w:rPr>
        <w:t>.</w:t>
      </w:r>
    </w:p>
    <w:p w14:paraId="2BD01AFC" w14:textId="4651C2B8" w:rsidR="00C544F8" w:rsidRPr="002F414D" w:rsidRDefault="002F414D" w:rsidP="00C544F8">
      <w:pPr>
        <w:widowControl w:val="0"/>
        <w:autoSpaceDE w:val="0"/>
        <w:adjustRightInd w:val="0"/>
        <w:ind w:firstLine="720"/>
        <w:outlineLvl w:val="0"/>
        <w:rPr>
          <w:rFonts w:cs="Times New Roman"/>
          <w:szCs w:val="30"/>
          <w:lang w:val="be-BY"/>
        </w:rPr>
      </w:pPr>
      <w:r w:rsidRPr="002F414D">
        <w:rPr>
          <w:rFonts w:cs="Times New Roman"/>
          <w:b/>
          <w:bCs/>
          <w:szCs w:val="30"/>
          <w:lang w:val="be-BY"/>
        </w:rPr>
        <w:t>Звяртаем увагу</w:t>
      </w:r>
      <w:r w:rsidR="00C544F8" w:rsidRPr="002F414D">
        <w:rPr>
          <w:rFonts w:cs="Times New Roman"/>
          <w:szCs w:val="30"/>
          <w:lang w:val="be-BY"/>
        </w:rPr>
        <w:t xml:space="preserve">, </w:t>
      </w:r>
      <w:r w:rsidRPr="002F414D">
        <w:rPr>
          <w:rFonts w:cs="Times New Roman"/>
          <w:szCs w:val="30"/>
          <w:lang w:val="be-BY"/>
        </w:rPr>
        <w:t xml:space="preserve">што ў вучэбную праграму па вучэбным прадмеце «Хімія» </w:t>
      </w:r>
      <w:r w:rsidRPr="0017159B">
        <w:rPr>
          <w:rFonts w:cs="Times New Roman"/>
          <w:szCs w:val="30"/>
          <w:lang w:val="be-BY"/>
        </w:rPr>
        <w:t>для</w:t>
      </w:r>
      <w:r w:rsidR="00C544F8" w:rsidRPr="0017159B">
        <w:rPr>
          <w:rFonts w:cs="Times New Roman"/>
          <w:szCs w:val="30"/>
          <w:lang w:val="be-BY"/>
        </w:rPr>
        <w:t xml:space="preserve"> IX </w:t>
      </w:r>
      <w:r w:rsidRPr="0017159B">
        <w:rPr>
          <w:rFonts w:cs="Times New Roman"/>
          <w:szCs w:val="30"/>
          <w:lang w:val="be-BY"/>
        </w:rPr>
        <w:t>класа</w:t>
      </w:r>
      <w:r w:rsidRPr="002F414D">
        <w:rPr>
          <w:rFonts w:cs="Times New Roman"/>
          <w:szCs w:val="30"/>
          <w:lang w:val="be-BY"/>
        </w:rPr>
        <w:t xml:space="preserve"> ўнесены наступныя </w:t>
      </w:r>
      <w:r w:rsidRPr="0017159B">
        <w:rPr>
          <w:rFonts w:cs="Times New Roman"/>
          <w:szCs w:val="30"/>
          <w:lang w:val="be-BY"/>
        </w:rPr>
        <w:t>зм</w:t>
      </w:r>
      <w:r w:rsidR="00A6214E" w:rsidRPr="0017159B">
        <w:rPr>
          <w:rFonts w:cs="Times New Roman"/>
          <w:szCs w:val="30"/>
          <w:lang w:val="be-BY"/>
        </w:rPr>
        <w:t>е</w:t>
      </w:r>
      <w:r w:rsidRPr="0017159B">
        <w:rPr>
          <w:rFonts w:cs="Times New Roman"/>
          <w:szCs w:val="30"/>
          <w:lang w:val="be-BY"/>
        </w:rPr>
        <w:t>н</w:t>
      </w:r>
      <w:r w:rsidR="00A6214E" w:rsidRPr="0017159B">
        <w:rPr>
          <w:rFonts w:cs="Times New Roman"/>
          <w:szCs w:val="30"/>
          <w:lang w:val="be-BY"/>
        </w:rPr>
        <w:t>ы</w:t>
      </w:r>
      <w:r w:rsidR="00C544F8" w:rsidRPr="002F414D">
        <w:rPr>
          <w:rFonts w:cs="Times New Roman"/>
          <w:szCs w:val="30"/>
          <w:lang w:val="be-BY"/>
        </w:rPr>
        <w:t>:</w:t>
      </w:r>
      <w:r>
        <w:rPr>
          <w:rFonts w:cs="Times New Roman"/>
          <w:szCs w:val="30"/>
          <w:lang w:val="be-BY"/>
        </w:rPr>
        <w:t xml:space="preserve"> </w:t>
      </w:r>
    </w:p>
    <w:p w14:paraId="69A7F4B6" w14:textId="1B8E129E" w:rsidR="00C544F8" w:rsidRPr="002F414D" w:rsidRDefault="00C544F8" w:rsidP="00C544F8">
      <w:pPr>
        <w:ind w:firstLine="708"/>
        <w:contextualSpacing/>
        <w:rPr>
          <w:rFonts w:cs="Times New Roman"/>
          <w:szCs w:val="30"/>
          <w:lang w:val="be-BY"/>
        </w:rPr>
      </w:pPr>
      <w:r w:rsidRPr="002F414D">
        <w:rPr>
          <w:rFonts w:cs="Times New Roman"/>
          <w:szCs w:val="30"/>
          <w:lang w:val="be-BY"/>
        </w:rPr>
        <w:t>т</w:t>
      </w:r>
      <w:r w:rsidR="002F414D">
        <w:rPr>
          <w:rFonts w:cs="Times New Roman"/>
          <w:szCs w:val="30"/>
          <w:lang w:val="be-BY"/>
        </w:rPr>
        <w:t>э</w:t>
      </w:r>
      <w:r w:rsidRPr="002F414D">
        <w:rPr>
          <w:rFonts w:cs="Times New Roman"/>
          <w:szCs w:val="30"/>
          <w:lang w:val="be-BY"/>
        </w:rPr>
        <w:t>м</w:t>
      </w:r>
      <w:r w:rsidR="00E1786B" w:rsidRPr="002F414D">
        <w:rPr>
          <w:rFonts w:cs="Times New Roman"/>
          <w:szCs w:val="30"/>
          <w:lang w:val="be-BY"/>
        </w:rPr>
        <w:t>а</w:t>
      </w:r>
      <w:r w:rsidRPr="002F414D">
        <w:rPr>
          <w:rFonts w:cs="Times New Roman"/>
          <w:szCs w:val="30"/>
          <w:lang w:val="be-BY"/>
        </w:rPr>
        <w:t xml:space="preserve"> «Растворы», </w:t>
      </w:r>
      <w:r w:rsidR="002F414D">
        <w:rPr>
          <w:rFonts w:cs="Times New Roman"/>
          <w:szCs w:val="30"/>
          <w:lang w:val="be-BY"/>
        </w:rPr>
        <w:t>перанесеная з</w:t>
      </w:r>
      <w:r w:rsidRPr="002F414D">
        <w:rPr>
          <w:rFonts w:cs="Times New Roman"/>
          <w:szCs w:val="30"/>
          <w:lang w:val="be-BY"/>
        </w:rPr>
        <w:t xml:space="preserve"> VIII класа</w:t>
      </w:r>
      <w:r w:rsidR="00D45A1C" w:rsidRPr="002F414D">
        <w:rPr>
          <w:rFonts w:cs="Times New Roman"/>
          <w:szCs w:val="30"/>
          <w:lang w:val="be-BY"/>
        </w:rPr>
        <w:t>,</w:t>
      </w:r>
      <w:r w:rsidRPr="002F414D">
        <w:rPr>
          <w:rFonts w:cs="Times New Roman"/>
          <w:szCs w:val="30"/>
          <w:lang w:val="be-BY"/>
        </w:rPr>
        <w:t xml:space="preserve"> </w:t>
      </w:r>
      <w:r w:rsidR="002F414D" w:rsidRPr="002F414D">
        <w:rPr>
          <w:rFonts w:cs="Times New Roman"/>
          <w:szCs w:val="30"/>
          <w:lang w:val="be-BY"/>
        </w:rPr>
        <w:t>аб</w:t>
      </w:r>
      <w:r w:rsidR="002F414D">
        <w:rPr>
          <w:rFonts w:cs="Times New Roman"/>
          <w:szCs w:val="30"/>
          <w:lang w:val="be-BY"/>
        </w:rPr>
        <w:t>’</w:t>
      </w:r>
      <w:r w:rsidR="002F414D" w:rsidRPr="002F414D">
        <w:rPr>
          <w:rFonts w:cs="Times New Roman"/>
          <w:szCs w:val="30"/>
          <w:lang w:val="be-BY"/>
        </w:rPr>
        <w:t>яднана з блізкай па змесце тэмай</w:t>
      </w:r>
      <w:r w:rsidRPr="002F414D">
        <w:rPr>
          <w:rFonts w:cs="Times New Roman"/>
          <w:szCs w:val="30"/>
          <w:lang w:val="be-BY"/>
        </w:rPr>
        <w:t xml:space="preserve"> «</w:t>
      </w:r>
      <w:r w:rsidR="002F414D" w:rsidRPr="002F414D">
        <w:rPr>
          <w:rFonts w:cs="Times New Roman"/>
          <w:szCs w:val="30"/>
          <w:lang w:val="be-BY"/>
        </w:rPr>
        <w:t>Тэорыя электралітычнай дысацыяцыі</w:t>
      </w:r>
      <w:r w:rsidRPr="002F414D">
        <w:rPr>
          <w:rFonts w:cs="Times New Roman"/>
          <w:szCs w:val="30"/>
          <w:lang w:val="be-BY"/>
        </w:rPr>
        <w:t xml:space="preserve">». </w:t>
      </w:r>
      <w:r w:rsidR="002F414D" w:rsidRPr="002F414D">
        <w:rPr>
          <w:rFonts w:cs="Times New Roman"/>
          <w:szCs w:val="30"/>
          <w:lang w:val="be-BY"/>
        </w:rPr>
        <w:t>У</w:t>
      </w:r>
      <w:r w:rsidR="002F414D">
        <w:rPr>
          <w:rFonts w:cs="Times New Roman"/>
          <w:szCs w:val="30"/>
          <w:lang w:val="be-BY"/>
        </w:rPr>
        <w:t>весь</w:t>
      </w:r>
      <w:r w:rsidR="002F414D" w:rsidRPr="002F414D">
        <w:rPr>
          <w:rFonts w:cs="Times New Roman"/>
          <w:szCs w:val="30"/>
          <w:lang w:val="be-BY"/>
        </w:rPr>
        <w:t xml:space="preserve"> астатн</w:t>
      </w:r>
      <w:r w:rsidR="002F414D">
        <w:rPr>
          <w:rFonts w:cs="Times New Roman"/>
          <w:szCs w:val="30"/>
          <w:lang w:val="be-BY"/>
        </w:rPr>
        <w:t>і</w:t>
      </w:r>
      <w:r w:rsidR="002F414D" w:rsidRPr="002F414D">
        <w:rPr>
          <w:rFonts w:cs="Times New Roman"/>
          <w:szCs w:val="30"/>
          <w:lang w:val="be-BY"/>
        </w:rPr>
        <w:t xml:space="preserve"> </w:t>
      </w:r>
      <w:r w:rsidR="002F414D">
        <w:rPr>
          <w:rFonts w:cs="Times New Roman"/>
          <w:szCs w:val="30"/>
          <w:lang w:val="be-BY"/>
        </w:rPr>
        <w:t>вучэб</w:t>
      </w:r>
      <w:r w:rsidR="002F414D" w:rsidRPr="002F414D">
        <w:rPr>
          <w:rFonts w:cs="Times New Roman"/>
          <w:szCs w:val="30"/>
          <w:lang w:val="be-BY"/>
        </w:rPr>
        <w:t>ны час прысвечан</w:t>
      </w:r>
      <w:r w:rsidR="002F414D">
        <w:rPr>
          <w:rFonts w:cs="Times New Roman"/>
          <w:szCs w:val="30"/>
          <w:lang w:val="be-BY"/>
        </w:rPr>
        <w:t>ы</w:t>
      </w:r>
      <w:r w:rsidR="002F414D" w:rsidRPr="002F414D">
        <w:rPr>
          <w:rFonts w:cs="Times New Roman"/>
          <w:szCs w:val="30"/>
          <w:lang w:val="be-BY"/>
        </w:rPr>
        <w:t xml:space="preserve"> вывучэнню хіміі элементаў</w:t>
      </w:r>
      <w:r w:rsidRPr="002F414D">
        <w:rPr>
          <w:rFonts w:cs="Times New Roman"/>
          <w:szCs w:val="30"/>
          <w:lang w:val="be-BY"/>
        </w:rPr>
        <w:t xml:space="preserve"> (</w:t>
      </w:r>
      <w:r w:rsidR="002F414D">
        <w:rPr>
          <w:rFonts w:cs="Times New Roman"/>
          <w:szCs w:val="30"/>
          <w:lang w:val="be-BY"/>
        </w:rPr>
        <w:t>неметалаў і металаў</w:t>
      </w:r>
      <w:r w:rsidRPr="002F414D">
        <w:rPr>
          <w:rFonts w:cs="Times New Roman"/>
          <w:szCs w:val="30"/>
          <w:lang w:val="be-BY"/>
        </w:rPr>
        <w:t>);</w:t>
      </w:r>
    </w:p>
    <w:p w14:paraId="6B63C8AD" w14:textId="04831510" w:rsidR="00C544F8" w:rsidRPr="002F414D" w:rsidRDefault="002F414D" w:rsidP="00C544F8">
      <w:pPr>
        <w:ind w:firstLine="708"/>
        <w:rPr>
          <w:rFonts w:cs="Times New Roman"/>
          <w:szCs w:val="30"/>
          <w:lang w:val="be-BY"/>
        </w:rPr>
      </w:pPr>
      <w:r w:rsidRPr="002F414D">
        <w:rPr>
          <w:rFonts w:cs="Times New Roman"/>
          <w:szCs w:val="30"/>
          <w:lang w:val="be-BY"/>
        </w:rPr>
        <w:t>зменены назвы практычных работ</w:t>
      </w:r>
      <w:r w:rsidR="00C544F8" w:rsidRPr="002F414D">
        <w:rPr>
          <w:rFonts w:cs="Times New Roman"/>
          <w:szCs w:val="30"/>
          <w:lang w:val="be-BY"/>
        </w:rPr>
        <w:t>:</w:t>
      </w:r>
      <w:r>
        <w:rPr>
          <w:rFonts w:cs="Times New Roman"/>
          <w:szCs w:val="30"/>
          <w:lang w:val="be-BY"/>
        </w:rPr>
        <w:t xml:space="preserve"> </w:t>
      </w:r>
    </w:p>
    <w:p w14:paraId="6E167787" w14:textId="4B99BE9B" w:rsidR="00C544F8" w:rsidRPr="002F414D" w:rsidRDefault="002F414D" w:rsidP="00C544F8">
      <w:pPr>
        <w:pStyle w:val="newncpi"/>
        <w:ind w:firstLine="708"/>
        <w:contextualSpacing/>
        <w:rPr>
          <w:sz w:val="30"/>
          <w:szCs w:val="30"/>
          <w:lang w:val="be-BY"/>
        </w:rPr>
      </w:pPr>
      <w:r w:rsidRPr="002F414D">
        <w:rPr>
          <w:sz w:val="30"/>
          <w:szCs w:val="30"/>
          <w:lang w:val="be-BY"/>
        </w:rPr>
        <w:t>практычная работа</w:t>
      </w:r>
      <w:r w:rsidR="00C544F8" w:rsidRPr="002F414D">
        <w:rPr>
          <w:sz w:val="30"/>
          <w:szCs w:val="30"/>
          <w:lang w:val="be-BY"/>
        </w:rPr>
        <w:t xml:space="preserve"> №</w:t>
      </w:r>
      <w:r w:rsidR="00D45A1C" w:rsidRPr="002F414D">
        <w:rPr>
          <w:sz w:val="30"/>
          <w:szCs w:val="30"/>
          <w:lang w:val="be-BY"/>
        </w:rPr>
        <w:t> </w:t>
      </w:r>
      <w:r w:rsidR="00C544F8" w:rsidRPr="002F414D">
        <w:rPr>
          <w:sz w:val="30"/>
          <w:szCs w:val="30"/>
          <w:lang w:val="be-BY"/>
        </w:rPr>
        <w:t>1 «</w:t>
      </w:r>
      <w:r w:rsidRPr="002F414D">
        <w:rPr>
          <w:sz w:val="30"/>
          <w:szCs w:val="30"/>
          <w:lang w:val="be-BY"/>
        </w:rPr>
        <w:t>П</w:t>
      </w:r>
      <w:r>
        <w:rPr>
          <w:sz w:val="30"/>
          <w:szCs w:val="30"/>
          <w:lang w:val="be-BY"/>
        </w:rPr>
        <w:t>рыгатаванне</w:t>
      </w:r>
      <w:r w:rsidRPr="002F414D">
        <w:rPr>
          <w:sz w:val="30"/>
          <w:szCs w:val="30"/>
          <w:lang w:val="be-BY"/>
        </w:rPr>
        <w:t xml:space="preserve"> раствор</w:t>
      </w:r>
      <w:r w:rsidR="000D32E5" w:rsidRPr="0017159B">
        <w:rPr>
          <w:sz w:val="30"/>
          <w:szCs w:val="30"/>
          <w:lang w:val="be-BY"/>
        </w:rPr>
        <w:t>у</w:t>
      </w:r>
      <w:r w:rsidRPr="002F414D">
        <w:rPr>
          <w:sz w:val="30"/>
          <w:szCs w:val="30"/>
          <w:lang w:val="be-BY"/>
        </w:rPr>
        <w:t xml:space="preserve"> з зададзенай масавай доляй растворанага рэчыва</w:t>
      </w:r>
      <w:r w:rsidR="00C544F8" w:rsidRPr="002F414D">
        <w:rPr>
          <w:sz w:val="30"/>
          <w:szCs w:val="30"/>
          <w:lang w:val="be-BY"/>
        </w:rPr>
        <w:t>»;</w:t>
      </w:r>
    </w:p>
    <w:p w14:paraId="6EF4586C" w14:textId="7052FEC9" w:rsidR="00C544F8" w:rsidRPr="002F414D" w:rsidRDefault="002F414D" w:rsidP="00C544F8">
      <w:pPr>
        <w:pStyle w:val="newncpi"/>
        <w:ind w:firstLine="708"/>
        <w:contextualSpacing/>
        <w:rPr>
          <w:sz w:val="30"/>
          <w:szCs w:val="30"/>
          <w:lang w:val="be-BY"/>
        </w:rPr>
      </w:pPr>
      <w:r w:rsidRPr="002F414D">
        <w:rPr>
          <w:sz w:val="30"/>
          <w:szCs w:val="30"/>
          <w:lang w:val="be-BY"/>
        </w:rPr>
        <w:t>практычная работа</w:t>
      </w:r>
      <w:r w:rsidR="00C544F8" w:rsidRPr="002F414D">
        <w:rPr>
          <w:sz w:val="30"/>
          <w:szCs w:val="30"/>
          <w:lang w:val="be-BY"/>
        </w:rPr>
        <w:t xml:space="preserve"> №</w:t>
      </w:r>
      <w:r w:rsidR="00D45A1C" w:rsidRPr="002F414D">
        <w:rPr>
          <w:sz w:val="30"/>
          <w:szCs w:val="30"/>
          <w:lang w:val="be-BY"/>
        </w:rPr>
        <w:t> </w:t>
      </w:r>
      <w:r w:rsidR="00C544F8" w:rsidRPr="002F414D">
        <w:rPr>
          <w:sz w:val="30"/>
          <w:szCs w:val="30"/>
          <w:lang w:val="be-BY"/>
        </w:rPr>
        <w:t>2 «</w:t>
      </w:r>
      <w:r w:rsidRPr="002F414D">
        <w:rPr>
          <w:sz w:val="30"/>
          <w:szCs w:val="30"/>
          <w:lang w:val="be-BY"/>
        </w:rPr>
        <w:t>Рэакцыі і</w:t>
      </w:r>
      <w:r w:rsidR="000D32E5">
        <w:rPr>
          <w:sz w:val="30"/>
          <w:szCs w:val="30"/>
          <w:lang w:val="be-BY"/>
        </w:rPr>
        <w:t>о</w:t>
      </w:r>
      <w:r w:rsidRPr="002F414D">
        <w:rPr>
          <w:sz w:val="30"/>
          <w:szCs w:val="30"/>
          <w:lang w:val="be-BY"/>
        </w:rPr>
        <w:t>ннага абмену паміж растворамі электралітаў</w:t>
      </w:r>
      <w:r w:rsidR="00C544F8" w:rsidRPr="002F414D">
        <w:rPr>
          <w:sz w:val="30"/>
          <w:szCs w:val="30"/>
          <w:lang w:val="be-BY"/>
        </w:rPr>
        <w:t>»;</w:t>
      </w:r>
    </w:p>
    <w:p w14:paraId="2EF1141B" w14:textId="50AB19C7" w:rsidR="00C544F8" w:rsidRPr="002F414D" w:rsidRDefault="002F414D" w:rsidP="00C544F8">
      <w:pPr>
        <w:ind w:firstLine="708"/>
        <w:rPr>
          <w:rFonts w:cs="Times New Roman"/>
          <w:szCs w:val="30"/>
          <w:lang w:val="be-BY"/>
        </w:rPr>
      </w:pPr>
      <w:r w:rsidRPr="002F414D">
        <w:rPr>
          <w:rFonts w:cs="Times New Roman"/>
          <w:szCs w:val="30"/>
          <w:lang w:val="be-BY"/>
        </w:rPr>
        <w:t>практычная работа</w:t>
      </w:r>
      <w:r w:rsidR="00C544F8" w:rsidRPr="002F414D">
        <w:rPr>
          <w:rFonts w:cs="Times New Roman"/>
          <w:szCs w:val="30"/>
          <w:lang w:val="be-BY"/>
        </w:rPr>
        <w:t xml:space="preserve"> №</w:t>
      </w:r>
      <w:r w:rsidR="00D45A1C" w:rsidRPr="002F414D">
        <w:rPr>
          <w:rFonts w:cs="Times New Roman"/>
          <w:szCs w:val="30"/>
          <w:lang w:val="be-BY"/>
        </w:rPr>
        <w:t> </w:t>
      </w:r>
      <w:r w:rsidR="00C544F8" w:rsidRPr="002F414D">
        <w:rPr>
          <w:rFonts w:cs="Times New Roman"/>
          <w:szCs w:val="30"/>
          <w:lang w:val="be-BY"/>
        </w:rPr>
        <w:t>3 «</w:t>
      </w:r>
      <w:r w:rsidRPr="002F414D">
        <w:rPr>
          <w:szCs w:val="30"/>
          <w:lang w:val="be-BY"/>
        </w:rPr>
        <w:t>Рашэнне эксперыментальных задач па тэме</w:t>
      </w:r>
      <w:r w:rsidR="00C544F8" w:rsidRPr="002F414D">
        <w:rPr>
          <w:szCs w:val="30"/>
          <w:lang w:val="be-BY"/>
        </w:rPr>
        <w:t xml:space="preserve"> </w:t>
      </w:r>
      <w:r w:rsidR="00603A4D" w:rsidRPr="002F414D">
        <w:rPr>
          <w:szCs w:val="30"/>
          <w:lang w:val="be-BY"/>
        </w:rPr>
        <w:t>“</w:t>
      </w:r>
      <w:r w:rsidR="00C544F8" w:rsidRPr="002F414D">
        <w:rPr>
          <w:szCs w:val="30"/>
          <w:lang w:val="be-BY"/>
        </w:rPr>
        <w:t>Неметалы</w:t>
      </w:r>
      <w:r w:rsidR="00603A4D" w:rsidRPr="002F414D">
        <w:rPr>
          <w:szCs w:val="30"/>
          <w:lang w:val="be-BY"/>
        </w:rPr>
        <w:t>”</w:t>
      </w:r>
      <w:r w:rsidR="00C544F8" w:rsidRPr="002F414D">
        <w:rPr>
          <w:szCs w:val="30"/>
          <w:lang w:val="be-BY"/>
        </w:rPr>
        <w:t>»;</w:t>
      </w:r>
    </w:p>
    <w:p w14:paraId="719D26CC" w14:textId="652A59E3" w:rsidR="00C544F8" w:rsidRPr="002F414D" w:rsidRDefault="002F414D" w:rsidP="00C544F8">
      <w:pPr>
        <w:ind w:firstLine="708"/>
        <w:rPr>
          <w:rFonts w:cs="Times New Roman"/>
          <w:szCs w:val="30"/>
          <w:lang w:val="be-BY"/>
        </w:rPr>
      </w:pPr>
      <w:r w:rsidRPr="002F414D">
        <w:rPr>
          <w:rFonts w:cs="Times New Roman"/>
          <w:szCs w:val="30"/>
          <w:lang w:val="be-BY"/>
        </w:rPr>
        <w:t>практычная работа</w:t>
      </w:r>
      <w:r w:rsidR="00C544F8" w:rsidRPr="002F414D">
        <w:rPr>
          <w:rFonts w:cs="Times New Roman"/>
          <w:szCs w:val="30"/>
          <w:lang w:val="be-BY"/>
        </w:rPr>
        <w:t xml:space="preserve"> №</w:t>
      </w:r>
      <w:r w:rsidR="00D45A1C" w:rsidRPr="002F414D">
        <w:rPr>
          <w:rFonts w:cs="Times New Roman"/>
          <w:szCs w:val="30"/>
          <w:lang w:val="be-BY"/>
        </w:rPr>
        <w:t> </w:t>
      </w:r>
      <w:r w:rsidR="00C544F8" w:rsidRPr="002F414D">
        <w:rPr>
          <w:rFonts w:cs="Times New Roman"/>
          <w:szCs w:val="30"/>
          <w:lang w:val="be-BY"/>
        </w:rPr>
        <w:t>4 «</w:t>
      </w:r>
      <w:r w:rsidR="00A636A4" w:rsidRPr="00A636A4">
        <w:rPr>
          <w:rFonts w:cs="Times New Roman"/>
          <w:szCs w:val="30"/>
          <w:lang w:val="be-BY"/>
        </w:rPr>
        <w:t>Рашэнне эксперыментальных задач па тэме</w:t>
      </w:r>
      <w:r w:rsidR="00C544F8" w:rsidRPr="002F414D">
        <w:rPr>
          <w:rFonts w:cs="Times New Roman"/>
          <w:szCs w:val="30"/>
          <w:lang w:val="be-BY"/>
        </w:rPr>
        <w:t xml:space="preserve"> </w:t>
      </w:r>
      <w:r w:rsidR="00603A4D" w:rsidRPr="002F414D">
        <w:rPr>
          <w:szCs w:val="30"/>
          <w:lang w:val="be-BY"/>
        </w:rPr>
        <w:t>“</w:t>
      </w:r>
      <w:r w:rsidR="00C544F8" w:rsidRPr="002F414D">
        <w:rPr>
          <w:rFonts w:cs="Times New Roman"/>
          <w:szCs w:val="30"/>
          <w:lang w:val="be-BY"/>
        </w:rPr>
        <w:t>Металы</w:t>
      </w:r>
      <w:r w:rsidR="00603A4D" w:rsidRPr="002F414D">
        <w:rPr>
          <w:szCs w:val="30"/>
          <w:lang w:val="be-BY"/>
        </w:rPr>
        <w:t>”</w:t>
      </w:r>
      <w:r w:rsidR="00C544F8" w:rsidRPr="002F414D">
        <w:rPr>
          <w:rFonts w:cs="Times New Roman"/>
          <w:szCs w:val="30"/>
          <w:lang w:val="be-BY"/>
        </w:rPr>
        <w:t>».</w:t>
      </w:r>
    </w:p>
    <w:p w14:paraId="2FBD0D42" w14:textId="796A538C" w:rsidR="00B408B0" w:rsidRPr="002F414D" w:rsidRDefault="004919EC" w:rsidP="00B408B0">
      <w:pPr>
        <w:rPr>
          <w:szCs w:val="30"/>
          <w:lang w:val="be-BY"/>
        </w:rPr>
      </w:pPr>
      <w:r w:rsidRPr="004919EC">
        <w:rPr>
          <w:b/>
          <w:szCs w:val="30"/>
          <w:lang w:val="be-BY"/>
        </w:rPr>
        <w:t>Звяртаем увагу</w:t>
      </w:r>
      <w:r w:rsidR="00B408B0" w:rsidRPr="002F414D">
        <w:rPr>
          <w:szCs w:val="30"/>
          <w:lang w:val="be-BY"/>
        </w:rPr>
        <w:t xml:space="preserve">, </w:t>
      </w:r>
      <w:r w:rsidRPr="004919EC">
        <w:rPr>
          <w:szCs w:val="30"/>
          <w:lang w:val="be-BY"/>
        </w:rPr>
        <w:t xml:space="preserve">што колькасць </w:t>
      </w:r>
      <w:r>
        <w:rPr>
          <w:szCs w:val="30"/>
          <w:lang w:val="be-BY"/>
        </w:rPr>
        <w:t>вучэб</w:t>
      </w:r>
      <w:r w:rsidRPr="004919EC">
        <w:rPr>
          <w:szCs w:val="30"/>
          <w:lang w:val="be-BY"/>
        </w:rPr>
        <w:t>ных тыдняў у</w:t>
      </w:r>
      <w:r w:rsidR="00B408B0" w:rsidRPr="002F414D">
        <w:rPr>
          <w:szCs w:val="30"/>
          <w:lang w:val="be-BY"/>
        </w:rPr>
        <w:t xml:space="preserve"> X класе </w:t>
      </w:r>
      <w:r>
        <w:rPr>
          <w:szCs w:val="30"/>
          <w:lang w:val="be-BY"/>
        </w:rPr>
        <w:t>з</w:t>
      </w:r>
      <w:r w:rsidR="00B408B0" w:rsidRPr="002F414D">
        <w:rPr>
          <w:szCs w:val="30"/>
          <w:lang w:val="be-BY"/>
        </w:rPr>
        <w:t xml:space="preserve"> 2025/2026 </w:t>
      </w:r>
      <w:r w:rsidRPr="004919EC">
        <w:rPr>
          <w:szCs w:val="30"/>
          <w:lang w:val="be-BY"/>
        </w:rPr>
        <w:t>навучальнага года скарацілася і складае</w:t>
      </w:r>
      <w:r w:rsidR="00B408B0" w:rsidRPr="002F414D">
        <w:rPr>
          <w:szCs w:val="30"/>
          <w:lang w:val="be-BY"/>
        </w:rPr>
        <w:t xml:space="preserve"> 34 </w:t>
      </w:r>
      <w:r>
        <w:rPr>
          <w:szCs w:val="30"/>
          <w:lang w:val="be-BY"/>
        </w:rPr>
        <w:t>вучэбныя тыдні</w:t>
      </w:r>
      <w:r w:rsidR="00B408B0" w:rsidRPr="002F414D">
        <w:rPr>
          <w:szCs w:val="30"/>
          <w:lang w:val="be-BY"/>
        </w:rPr>
        <w:t xml:space="preserve"> (пункт 2 </w:t>
      </w:r>
      <w:r>
        <w:rPr>
          <w:szCs w:val="30"/>
          <w:lang w:val="be-BY"/>
        </w:rPr>
        <w:t>артыкула</w:t>
      </w:r>
      <w:r w:rsidR="00B408B0" w:rsidRPr="002F414D">
        <w:rPr>
          <w:szCs w:val="30"/>
          <w:lang w:val="be-BY"/>
        </w:rPr>
        <w:t xml:space="preserve"> 150 Код</w:t>
      </w:r>
      <w:r>
        <w:rPr>
          <w:szCs w:val="30"/>
          <w:lang w:val="be-BY"/>
        </w:rPr>
        <w:t>э</w:t>
      </w:r>
      <w:r w:rsidR="00B408B0" w:rsidRPr="002F414D">
        <w:rPr>
          <w:szCs w:val="30"/>
          <w:lang w:val="be-BY"/>
        </w:rPr>
        <w:t xml:space="preserve">кса </w:t>
      </w:r>
      <w:r w:rsidRPr="004919EC">
        <w:rPr>
          <w:szCs w:val="30"/>
          <w:lang w:val="be-BY"/>
        </w:rPr>
        <w:t>Рэспублікі</w:t>
      </w:r>
      <w:r w:rsidR="00B408B0" w:rsidRPr="002F414D">
        <w:rPr>
          <w:szCs w:val="30"/>
          <w:lang w:val="be-BY"/>
        </w:rPr>
        <w:t xml:space="preserve"> Беларусь </w:t>
      </w:r>
      <w:r>
        <w:rPr>
          <w:szCs w:val="30"/>
          <w:lang w:val="be-BY"/>
        </w:rPr>
        <w:t>аб</w:t>
      </w:r>
      <w:r w:rsidR="00B408B0" w:rsidRPr="002F414D">
        <w:rPr>
          <w:szCs w:val="30"/>
          <w:lang w:val="be-BY"/>
        </w:rPr>
        <w:t xml:space="preserve"> </w:t>
      </w:r>
      <w:r w:rsidRPr="004919EC">
        <w:rPr>
          <w:szCs w:val="30"/>
          <w:lang w:val="be-BY"/>
        </w:rPr>
        <w:t>адукацыі</w:t>
      </w:r>
      <w:r w:rsidR="00B408B0" w:rsidRPr="002F414D">
        <w:rPr>
          <w:szCs w:val="30"/>
          <w:lang w:val="be-BY"/>
        </w:rPr>
        <w:t xml:space="preserve">). </w:t>
      </w:r>
      <w:r w:rsidR="008A3052">
        <w:rPr>
          <w:szCs w:val="30"/>
          <w:lang w:val="be-BY"/>
        </w:rPr>
        <w:t>У сувязі з гэтым</w:t>
      </w:r>
      <w:r w:rsidR="00B408B0" w:rsidRPr="002F414D">
        <w:rPr>
          <w:szCs w:val="30"/>
          <w:lang w:val="be-BY"/>
        </w:rPr>
        <w:t xml:space="preserve"> </w:t>
      </w:r>
      <w:r w:rsidR="008A3052">
        <w:rPr>
          <w:szCs w:val="30"/>
          <w:lang w:val="be-BY"/>
        </w:rPr>
        <w:t>у</w:t>
      </w:r>
      <w:r w:rsidR="008A3052" w:rsidRPr="008A3052">
        <w:rPr>
          <w:szCs w:val="30"/>
          <w:lang w:val="be-BY"/>
        </w:rPr>
        <w:t xml:space="preserve"> вучэбную праграму для X класа ўнесены наступныя </w:t>
      </w:r>
      <w:r w:rsidR="008A3052" w:rsidRPr="0017159B">
        <w:rPr>
          <w:szCs w:val="30"/>
          <w:lang w:val="be-BY"/>
        </w:rPr>
        <w:t>змен</w:t>
      </w:r>
      <w:r w:rsidR="00A662B8" w:rsidRPr="0017159B">
        <w:rPr>
          <w:szCs w:val="30"/>
          <w:lang w:val="be-BY"/>
        </w:rPr>
        <w:t>ы</w:t>
      </w:r>
      <w:r w:rsidR="009147A6" w:rsidRPr="002F414D">
        <w:rPr>
          <w:szCs w:val="30"/>
          <w:lang w:val="be-BY"/>
        </w:rPr>
        <w:t>.</w:t>
      </w:r>
      <w:r>
        <w:rPr>
          <w:szCs w:val="30"/>
          <w:lang w:val="be-BY"/>
        </w:rPr>
        <w:t xml:space="preserve"> </w:t>
      </w:r>
    </w:p>
    <w:p w14:paraId="02B262BD" w14:textId="5770DFD1" w:rsidR="00B408B0" w:rsidRPr="002F414D" w:rsidRDefault="009F23F5" w:rsidP="00B408B0">
      <w:pPr>
        <w:rPr>
          <w:szCs w:val="30"/>
          <w:lang w:val="be-BY"/>
        </w:rPr>
      </w:pPr>
      <w:r w:rsidRPr="009F23F5">
        <w:rPr>
          <w:szCs w:val="30"/>
          <w:lang w:val="be-BY"/>
        </w:rPr>
        <w:t>На вывучэнне зместу хіміі</w:t>
      </w:r>
      <w:r w:rsidR="00E34249" w:rsidRPr="002F414D">
        <w:rPr>
          <w:szCs w:val="30"/>
          <w:lang w:val="be-BY"/>
        </w:rPr>
        <w:t xml:space="preserve"> </w:t>
      </w:r>
      <w:r w:rsidR="00E34249" w:rsidRPr="002F414D">
        <w:rPr>
          <w:b/>
          <w:bCs/>
          <w:szCs w:val="30"/>
          <w:lang w:val="be-BY"/>
        </w:rPr>
        <w:t xml:space="preserve">на </w:t>
      </w:r>
      <w:r w:rsidR="00B408B0" w:rsidRPr="002F414D">
        <w:rPr>
          <w:b/>
          <w:bCs/>
          <w:szCs w:val="30"/>
          <w:lang w:val="be-BY"/>
        </w:rPr>
        <w:t>баз</w:t>
      </w:r>
      <w:r>
        <w:rPr>
          <w:b/>
          <w:bCs/>
          <w:szCs w:val="30"/>
          <w:lang w:val="be-BY"/>
        </w:rPr>
        <w:t>а</w:t>
      </w:r>
      <w:r w:rsidR="00B408B0" w:rsidRPr="002F414D">
        <w:rPr>
          <w:b/>
          <w:bCs/>
          <w:szCs w:val="30"/>
          <w:lang w:val="be-BY"/>
        </w:rPr>
        <w:t>в</w:t>
      </w:r>
      <w:r>
        <w:rPr>
          <w:b/>
          <w:bCs/>
          <w:szCs w:val="30"/>
          <w:lang w:val="be-BY"/>
        </w:rPr>
        <w:t>ы</w:t>
      </w:r>
      <w:r w:rsidR="00B408B0" w:rsidRPr="002F414D">
        <w:rPr>
          <w:b/>
          <w:bCs/>
          <w:szCs w:val="30"/>
          <w:lang w:val="be-BY"/>
        </w:rPr>
        <w:t xml:space="preserve">м </w:t>
      </w:r>
      <w:r>
        <w:rPr>
          <w:b/>
          <w:bCs/>
          <w:szCs w:val="30"/>
          <w:lang w:val="be-BY"/>
        </w:rPr>
        <w:t>узроўні</w:t>
      </w:r>
      <w:r w:rsidR="00B408B0" w:rsidRPr="002F414D">
        <w:rPr>
          <w:szCs w:val="30"/>
          <w:lang w:val="be-BY"/>
        </w:rPr>
        <w:t xml:space="preserve"> </w:t>
      </w:r>
      <w:r w:rsidR="00E34249" w:rsidRPr="002F414D">
        <w:rPr>
          <w:szCs w:val="30"/>
          <w:lang w:val="be-BY"/>
        </w:rPr>
        <w:t>(</w:t>
      </w:r>
      <w:r w:rsidR="00B408B0" w:rsidRPr="002F414D">
        <w:rPr>
          <w:szCs w:val="30"/>
          <w:lang w:val="be-BY"/>
        </w:rPr>
        <w:t xml:space="preserve">2 </w:t>
      </w:r>
      <w:r>
        <w:rPr>
          <w:szCs w:val="30"/>
          <w:lang w:val="be-BY"/>
        </w:rPr>
        <w:t>гадзіны на тыдзень</w:t>
      </w:r>
      <w:r w:rsidR="00E34249" w:rsidRPr="002F414D">
        <w:rPr>
          <w:szCs w:val="30"/>
          <w:lang w:val="be-BY"/>
        </w:rPr>
        <w:t xml:space="preserve">) </w:t>
      </w:r>
      <w:r>
        <w:rPr>
          <w:szCs w:val="30"/>
          <w:lang w:val="be-BY"/>
        </w:rPr>
        <w:t>адводзіцца</w:t>
      </w:r>
      <w:r w:rsidR="00B408B0" w:rsidRPr="002F414D">
        <w:rPr>
          <w:szCs w:val="30"/>
          <w:lang w:val="be-BY"/>
        </w:rPr>
        <w:t xml:space="preserve"> 68 </w:t>
      </w:r>
      <w:r>
        <w:rPr>
          <w:szCs w:val="30"/>
          <w:lang w:val="be-BY"/>
        </w:rPr>
        <w:t>гадзін</w:t>
      </w:r>
      <w:r w:rsidR="00E34249" w:rsidRPr="002F414D">
        <w:rPr>
          <w:szCs w:val="30"/>
          <w:lang w:val="be-BY"/>
        </w:rPr>
        <w:t xml:space="preserve"> </w:t>
      </w:r>
      <w:r w:rsidR="00B408B0" w:rsidRPr="002F414D">
        <w:rPr>
          <w:szCs w:val="30"/>
          <w:lang w:val="be-BY"/>
        </w:rPr>
        <w:t>(было 70</w:t>
      </w:r>
      <w:r w:rsidR="00E34249" w:rsidRPr="002F414D">
        <w:rPr>
          <w:szCs w:val="30"/>
          <w:lang w:val="be-BY"/>
        </w:rPr>
        <w:t xml:space="preserve"> </w:t>
      </w:r>
      <w:r>
        <w:rPr>
          <w:szCs w:val="30"/>
          <w:lang w:val="be-BY"/>
        </w:rPr>
        <w:t>гадзін</w:t>
      </w:r>
      <w:r w:rsidR="00B408B0" w:rsidRPr="002F414D">
        <w:rPr>
          <w:szCs w:val="30"/>
          <w:lang w:val="be-BY"/>
        </w:rPr>
        <w:t xml:space="preserve">), </w:t>
      </w:r>
      <w:r>
        <w:rPr>
          <w:szCs w:val="30"/>
          <w:lang w:val="be-BY"/>
        </w:rPr>
        <w:t>у</w:t>
      </w:r>
      <w:r w:rsidR="00B408B0" w:rsidRPr="002F414D">
        <w:rPr>
          <w:szCs w:val="30"/>
          <w:lang w:val="be-BY"/>
        </w:rPr>
        <w:t xml:space="preserve"> т</w:t>
      </w:r>
      <w:r>
        <w:rPr>
          <w:szCs w:val="30"/>
          <w:lang w:val="be-BY"/>
        </w:rPr>
        <w:t>ы</w:t>
      </w:r>
      <w:r w:rsidR="00B408B0" w:rsidRPr="002F414D">
        <w:rPr>
          <w:szCs w:val="30"/>
          <w:lang w:val="be-BY"/>
        </w:rPr>
        <w:t xml:space="preserve">м </w:t>
      </w:r>
      <w:r>
        <w:rPr>
          <w:szCs w:val="30"/>
          <w:lang w:val="be-BY"/>
        </w:rPr>
        <w:t>ліку</w:t>
      </w:r>
      <w:r w:rsidR="00B408B0" w:rsidRPr="002F414D">
        <w:rPr>
          <w:szCs w:val="30"/>
          <w:lang w:val="be-BY"/>
        </w:rPr>
        <w:t xml:space="preserve"> 2 </w:t>
      </w:r>
      <w:r>
        <w:rPr>
          <w:szCs w:val="30"/>
          <w:lang w:val="be-BY"/>
        </w:rPr>
        <w:t>гадзіны</w:t>
      </w:r>
      <w:r w:rsidR="009147A6" w:rsidRPr="002F414D">
        <w:rPr>
          <w:szCs w:val="30"/>
          <w:lang w:val="be-BY"/>
        </w:rPr>
        <w:t xml:space="preserve"> – р</w:t>
      </w:r>
      <w:r w:rsidR="000D32E5">
        <w:rPr>
          <w:szCs w:val="30"/>
          <w:lang w:val="be-BY"/>
        </w:rPr>
        <w:t>э</w:t>
      </w:r>
      <w:r w:rsidR="009147A6" w:rsidRPr="002F414D">
        <w:rPr>
          <w:szCs w:val="30"/>
          <w:lang w:val="be-BY"/>
        </w:rPr>
        <w:t>зерв</w:t>
      </w:r>
      <w:r>
        <w:rPr>
          <w:szCs w:val="30"/>
          <w:lang w:val="be-BY"/>
        </w:rPr>
        <w:t>овы час</w:t>
      </w:r>
      <w:r w:rsidR="00B408B0" w:rsidRPr="002F414D">
        <w:rPr>
          <w:szCs w:val="30"/>
          <w:lang w:val="be-BY"/>
        </w:rPr>
        <w:t>;</w:t>
      </w:r>
      <w:r w:rsidR="004919EC">
        <w:rPr>
          <w:szCs w:val="30"/>
          <w:lang w:val="be-BY"/>
        </w:rPr>
        <w:t xml:space="preserve"> </w:t>
      </w:r>
    </w:p>
    <w:p w14:paraId="41971621" w14:textId="59162FD2" w:rsidR="00E34249" w:rsidRPr="002F414D" w:rsidRDefault="009147A6" w:rsidP="00E34249">
      <w:pPr>
        <w:shd w:val="clear" w:color="auto" w:fill="FFFFFF"/>
        <w:rPr>
          <w:color w:val="222222"/>
          <w:szCs w:val="30"/>
          <w:lang w:val="be-BY" w:eastAsia="ru-RU"/>
        </w:rPr>
      </w:pPr>
      <w:r w:rsidRPr="002F414D">
        <w:rPr>
          <w:color w:val="222222"/>
          <w:szCs w:val="30"/>
          <w:lang w:val="be-BY" w:eastAsia="ru-RU"/>
        </w:rPr>
        <w:t>т</w:t>
      </w:r>
      <w:r w:rsidR="00445973">
        <w:rPr>
          <w:color w:val="222222"/>
          <w:szCs w:val="30"/>
          <w:lang w:val="be-BY" w:eastAsia="ru-RU"/>
        </w:rPr>
        <w:t>э</w:t>
      </w:r>
      <w:r w:rsidR="00E34249" w:rsidRPr="002F414D">
        <w:rPr>
          <w:color w:val="222222"/>
          <w:szCs w:val="30"/>
          <w:lang w:val="be-BY" w:eastAsia="ru-RU"/>
        </w:rPr>
        <w:t xml:space="preserve">ма 5 </w:t>
      </w:r>
      <w:r w:rsidRPr="002F414D">
        <w:rPr>
          <w:color w:val="222222"/>
          <w:szCs w:val="30"/>
          <w:lang w:val="be-BY" w:eastAsia="ru-RU"/>
        </w:rPr>
        <w:t>«</w:t>
      </w:r>
      <w:r w:rsidR="00445973" w:rsidRPr="00445973">
        <w:rPr>
          <w:color w:val="222222"/>
          <w:szCs w:val="30"/>
          <w:lang w:val="be-BY" w:eastAsia="ru-RU"/>
        </w:rPr>
        <w:t>Карбонавыя кіслоты</w:t>
      </w:r>
      <w:r w:rsidRPr="002F414D">
        <w:rPr>
          <w:color w:val="222222"/>
          <w:szCs w:val="30"/>
          <w:lang w:val="be-BY" w:eastAsia="ru-RU"/>
        </w:rPr>
        <w:t xml:space="preserve">»: </w:t>
      </w:r>
      <w:r w:rsidR="00445973" w:rsidRPr="00445973">
        <w:rPr>
          <w:color w:val="222222"/>
          <w:szCs w:val="30"/>
          <w:lang w:val="be-BY" w:eastAsia="ru-RU"/>
        </w:rPr>
        <w:t>зменена колькасць вучэбных гадзін на вывучэнне тэмы</w:t>
      </w:r>
      <w:r w:rsidR="00E34249" w:rsidRPr="002F414D">
        <w:rPr>
          <w:color w:val="222222"/>
          <w:szCs w:val="30"/>
          <w:lang w:val="be-BY" w:eastAsia="ru-RU"/>
        </w:rPr>
        <w:t xml:space="preserve"> (9 </w:t>
      </w:r>
      <w:r w:rsidR="00445973">
        <w:rPr>
          <w:szCs w:val="30"/>
          <w:lang w:val="be-BY"/>
        </w:rPr>
        <w:t>гадзін</w:t>
      </w:r>
      <w:r w:rsidRPr="002F414D">
        <w:rPr>
          <w:color w:val="222222"/>
          <w:szCs w:val="30"/>
          <w:lang w:val="be-BY" w:eastAsia="ru-RU"/>
        </w:rPr>
        <w:t xml:space="preserve"> </w:t>
      </w:r>
      <w:r w:rsidR="00445973">
        <w:rPr>
          <w:color w:val="222222"/>
          <w:szCs w:val="30"/>
          <w:lang w:val="be-BY" w:eastAsia="ru-RU"/>
        </w:rPr>
        <w:t>замест</w:t>
      </w:r>
      <w:r w:rsidRPr="002F414D">
        <w:rPr>
          <w:color w:val="222222"/>
          <w:szCs w:val="30"/>
          <w:lang w:val="be-BY" w:eastAsia="ru-RU"/>
        </w:rPr>
        <w:t xml:space="preserve"> 10</w:t>
      </w:r>
      <w:r w:rsidR="00E34249" w:rsidRPr="002F414D">
        <w:rPr>
          <w:color w:val="222222"/>
          <w:szCs w:val="30"/>
          <w:lang w:val="be-BY" w:eastAsia="ru-RU"/>
        </w:rPr>
        <w:t>);</w:t>
      </w:r>
    </w:p>
    <w:p w14:paraId="2B942098" w14:textId="68BE7447" w:rsidR="009147A6" w:rsidRPr="002F414D" w:rsidRDefault="009147A6" w:rsidP="009147A6">
      <w:pPr>
        <w:shd w:val="clear" w:color="auto" w:fill="FFFFFF"/>
        <w:rPr>
          <w:color w:val="222222"/>
          <w:szCs w:val="30"/>
          <w:lang w:val="be-BY" w:eastAsia="ru-RU"/>
        </w:rPr>
      </w:pPr>
      <w:r w:rsidRPr="002F414D">
        <w:rPr>
          <w:color w:val="222222"/>
          <w:szCs w:val="30"/>
          <w:lang w:val="be-BY" w:eastAsia="ru-RU"/>
        </w:rPr>
        <w:t>т</w:t>
      </w:r>
      <w:r w:rsidR="00445973">
        <w:rPr>
          <w:color w:val="222222"/>
          <w:szCs w:val="30"/>
          <w:lang w:val="be-BY" w:eastAsia="ru-RU"/>
        </w:rPr>
        <w:t>э</w:t>
      </w:r>
      <w:r w:rsidRPr="002F414D">
        <w:rPr>
          <w:color w:val="222222"/>
          <w:szCs w:val="30"/>
          <w:lang w:val="be-BY" w:eastAsia="ru-RU"/>
        </w:rPr>
        <w:t>ма 7 «</w:t>
      </w:r>
      <w:r w:rsidR="00445973">
        <w:rPr>
          <w:color w:val="222222"/>
          <w:szCs w:val="30"/>
          <w:lang w:val="be-BY" w:eastAsia="ru-RU"/>
        </w:rPr>
        <w:t>Вугляводы</w:t>
      </w:r>
      <w:r w:rsidRPr="002F414D">
        <w:rPr>
          <w:color w:val="222222"/>
          <w:szCs w:val="30"/>
          <w:lang w:val="be-BY" w:eastAsia="ru-RU"/>
        </w:rPr>
        <w:t xml:space="preserve">»: </w:t>
      </w:r>
      <w:r w:rsidR="00445973" w:rsidRPr="00445973">
        <w:rPr>
          <w:color w:val="222222"/>
          <w:szCs w:val="30"/>
          <w:lang w:val="be-BY" w:eastAsia="ru-RU"/>
        </w:rPr>
        <w:t>зменена колькасць вучэбных гадзін на вывучэнне тэмы</w:t>
      </w:r>
      <w:r w:rsidRPr="002F414D">
        <w:rPr>
          <w:color w:val="222222"/>
          <w:szCs w:val="30"/>
          <w:lang w:val="be-BY" w:eastAsia="ru-RU"/>
        </w:rPr>
        <w:t xml:space="preserve"> (7 </w:t>
      </w:r>
      <w:r w:rsidR="00445973">
        <w:rPr>
          <w:szCs w:val="30"/>
          <w:lang w:val="be-BY"/>
        </w:rPr>
        <w:t>гадзін</w:t>
      </w:r>
      <w:r w:rsidR="00445973" w:rsidRPr="002F414D">
        <w:rPr>
          <w:color w:val="222222"/>
          <w:szCs w:val="30"/>
          <w:lang w:val="be-BY" w:eastAsia="ru-RU"/>
        </w:rPr>
        <w:t xml:space="preserve"> </w:t>
      </w:r>
      <w:r w:rsidR="00445973">
        <w:rPr>
          <w:color w:val="222222"/>
          <w:szCs w:val="30"/>
          <w:lang w:val="be-BY" w:eastAsia="ru-RU"/>
        </w:rPr>
        <w:t>замест</w:t>
      </w:r>
      <w:r w:rsidR="00445973" w:rsidRPr="002F414D">
        <w:rPr>
          <w:color w:val="222222"/>
          <w:szCs w:val="30"/>
          <w:lang w:val="be-BY" w:eastAsia="ru-RU"/>
        </w:rPr>
        <w:t xml:space="preserve"> </w:t>
      </w:r>
      <w:r w:rsidRPr="002F414D">
        <w:rPr>
          <w:color w:val="222222"/>
          <w:szCs w:val="30"/>
          <w:lang w:val="be-BY" w:eastAsia="ru-RU"/>
        </w:rPr>
        <w:t>8).</w:t>
      </w:r>
      <w:r w:rsidR="00445973">
        <w:rPr>
          <w:color w:val="222222"/>
          <w:szCs w:val="30"/>
          <w:lang w:val="be-BY" w:eastAsia="ru-RU"/>
        </w:rPr>
        <w:t xml:space="preserve"> </w:t>
      </w:r>
    </w:p>
    <w:p w14:paraId="1082A443" w14:textId="6849AACF" w:rsidR="00B408B0" w:rsidRPr="002F414D" w:rsidRDefault="00445973" w:rsidP="009147A6">
      <w:pPr>
        <w:shd w:val="clear" w:color="auto" w:fill="FFFFFF"/>
        <w:rPr>
          <w:color w:val="222222"/>
          <w:szCs w:val="30"/>
          <w:lang w:val="be-BY" w:eastAsia="ru-RU"/>
        </w:rPr>
      </w:pPr>
      <w:r w:rsidRPr="009F23F5">
        <w:rPr>
          <w:szCs w:val="30"/>
          <w:lang w:val="be-BY"/>
        </w:rPr>
        <w:t>На вывучэнне зместу хіміі</w:t>
      </w:r>
      <w:r w:rsidR="00E34249" w:rsidRPr="002F414D">
        <w:rPr>
          <w:szCs w:val="30"/>
          <w:lang w:val="be-BY"/>
        </w:rPr>
        <w:t xml:space="preserve"> </w:t>
      </w:r>
      <w:r w:rsidR="00B408B0" w:rsidRPr="002F414D">
        <w:rPr>
          <w:b/>
          <w:bCs/>
          <w:szCs w:val="30"/>
          <w:lang w:val="be-BY"/>
        </w:rPr>
        <w:t>на п</w:t>
      </w:r>
      <w:r>
        <w:rPr>
          <w:b/>
          <w:bCs/>
          <w:szCs w:val="30"/>
          <w:lang w:val="be-BY"/>
        </w:rPr>
        <w:t>а</w:t>
      </w:r>
      <w:r w:rsidR="00B408B0" w:rsidRPr="002F414D">
        <w:rPr>
          <w:b/>
          <w:bCs/>
          <w:szCs w:val="30"/>
          <w:lang w:val="be-BY"/>
        </w:rPr>
        <w:t>выш</w:t>
      </w:r>
      <w:r>
        <w:rPr>
          <w:b/>
          <w:bCs/>
          <w:szCs w:val="30"/>
          <w:lang w:val="be-BY"/>
        </w:rPr>
        <w:t>а</w:t>
      </w:r>
      <w:r w:rsidR="00B408B0" w:rsidRPr="002F414D">
        <w:rPr>
          <w:b/>
          <w:bCs/>
          <w:szCs w:val="30"/>
          <w:lang w:val="be-BY"/>
        </w:rPr>
        <w:t>н</w:t>
      </w:r>
      <w:r>
        <w:rPr>
          <w:b/>
          <w:bCs/>
          <w:szCs w:val="30"/>
          <w:lang w:val="be-BY"/>
        </w:rPr>
        <w:t>ы</w:t>
      </w:r>
      <w:r w:rsidR="00B408B0" w:rsidRPr="002F414D">
        <w:rPr>
          <w:b/>
          <w:bCs/>
          <w:szCs w:val="30"/>
          <w:lang w:val="be-BY"/>
        </w:rPr>
        <w:t xml:space="preserve">м </w:t>
      </w:r>
      <w:r>
        <w:rPr>
          <w:b/>
          <w:bCs/>
          <w:szCs w:val="30"/>
          <w:lang w:val="be-BY"/>
        </w:rPr>
        <w:t>узроўні</w:t>
      </w:r>
      <w:r w:rsidR="00B408B0" w:rsidRPr="002F414D">
        <w:rPr>
          <w:szCs w:val="30"/>
          <w:lang w:val="be-BY"/>
        </w:rPr>
        <w:t xml:space="preserve"> </w:t>
      </w:r>
      <w:r w:rsidR="00E34249" w:rsidRPr="002F414D">
        <w:rPr>
          <w:szCs w:val="30"/>
          <w:lang w:val="be-BY"/>
        </w:rPr>
        <w:t>(</w:t>
      </w:r>
      <w:r w:rsidR="00B408B0" w:rsidRPr="002F414D">
        <w:rPr>
          <w:szCs w:val="30"/>
          <w:lang w:val="be-BY"/>
        </w:rPr>
        <w:t xml:space="preserve">4 </w:t>
      </w:r>
      <w:r w:rsidRPr="00445973">
        <w:rPr>
          <w:szCs w:val="30"/>
          <w:lang w:val="be-BY"/>
        </w:rPr>
        <w:t>гадзіны на тыдзень</w:t>
      </w:r>
      <w:r w:rsidR="00E34249" w:rsidRPr="002F414D">
        <w:rPr>
          <w:szCs w:val="30"/>
          <w:lang w:val="be-BY"/>
        </w:rPr>
        <w:t xml:space="preserve">) </w:t>
      </w:r>
      <w:r>
        <w:rPr>
          <w:szCs w:val="30"/>
          <w:lang w:val="be-BY"/>
        </w:rPr>
        <w:t>адводзіцца</w:t>
      </w:r>
      <w:r w:rsidR="00B408B0" w:rsidRPr="002F414D">
        <w:rPr>
          <w:szCs w:val="30"/>
          <w:lang w:val="be-BY"/>
        </w:rPr>
        <w:t xml:space="preserve"> 136 </w:t>
      </w:r>
      <w:r>
        <w:rPr>
          <w:szCs w:val="30"/>
          <w:lang w:val="be-BY"/>
        </w:rPr>
        <w:t>гадзін</w:t>
      </w:r>
      <w:r w:rsidR="00E34249" w:rsidRPr="002F414D">
        <w:rPr>
          <w:szCs w:val="30"/>
          <w:lang w:val="be-BY"/>
        </w:rPr>
        <w:t xml:space="preserve"> </w:t>
      </w:r>
      <w:r w:rsidR="00B408B0" w:rsidRPr="002F414D">
        <w:rPr>
          <w:szCs w:val="30"/>
          <w:lang w:val="be-BY"/>
        </w:rPr>
        <w:t>(было 140</w:t>
      </w:r>
      <w:r w:rsidR="00E34249" w:rsidRPr="002F414D">
        <w:rPr>
          <w:szCs w:val="30"/>
          <w:lang w:val="be-BY"/>
        </w:rPr>
        <w:t xml:space="preserve"> </w:t>
      </w:r>
      <w:r>
        <w:rPr>
          <w:szCs w:val="30"/>
          <w:lang w:val="be-BY"/>
        </w:rPr>
        <w:t>гадзін</w:t>
      </w:r>
      <w:r w:rsidR="00B408B0" w:rsidRPr="002F414D">
        <w:rPr>
          <w:szCs w:val="30"/>
          <w:lang w:val="be-BY"/>
        </w:rPr>
        <w:t xml:space="preserve">), </w:t>
      </w:r>
      <w:r>
        <w:rPr>
          <w:szCs w:val="30"/>
          <w:lang w:val="be-BY"/>
        </w:rPr>
        <w:t>у</w:t>
      </w:r>
      <w:r w:rsidRPr="002F414D">
        <w:rPr>
          <w:szCs w:val="30"/>
          <w:lang w:val="be-BY"/>
        </w:rPr>
        <w:t xml:space="preserve"> т</w:t>
      </w:r>
      <w:r>
        <w:rPr>
          <w:szCs w:val="30"/>
          <w:lang w:val="be-BY"/>
        </w:rPr>
        <w:t>ы</w:t>
      </w:r>
      <w:r w:rsidRPr="002F414D">
        <w:rPr>
          <w:szCs w:val="30"/>
          <w:lang w:val="be-BY"/>
        </w:rPr>
        <w:t xml:space="preserve">м </w:t>
      </w:r>
      <w:r>
        <w:rPr>
          <w:szCs w:val="30"/>
          <w:lang w:val="be-BY"/>
        </w:rPr>
        <w:t>ліку</w:t>
      </w:r>
      <w:r w:rsidRPr="002F414D">
        <w:rPr>
          <w:szCs w:val="30"/>
          <w:lang w:val="be-BY"/>
        </w:rPr>
        <w:t xml:space="preserve"> </w:t>
      </w:r>
      <w:r w:rsidR="00B408B0" w:rsidRPr="002F414D">
        <w:rPr>
          <w:szCs w:val="30"/>
          <w:lang w:val="be-BY"/>
        </w:rPr>
        <w:t xml:space="preserve">4 </w:t>
      </w:r>
      <w:r>
        <w:rPr>
          <w:szCs w:val="30"/>
          <w:lang w:val="be-BY"/>
        </w:rPr>
        <w:t>гадзіны</w:t>
      </w:r>
      <w:r w:rsidR="00B408B0" w:rsidRPr="002F414D">
        <w:rPr>
          <w:szCs w:val="30"/>
          <w:lang w:val="be-BY"/>
        </w:rPr>
        <w:t xml:space="preserve"> – </w:t>
      </w:r>
      <w:r w:rsidRPr="002F414D">
        <w:rPr>
          <w:szCs w:val="30"/>
          <w:lang w:val="be-BY"/>
        </w:rPr>
        <w:t>р</w:t>
      </w:r>
      <w:r w:rsidR="000D32E5">
        <w:rPr>
          <w:szCs w:val="30"/>
          <w:lang w:val="be-BY"/>
        </w:rPr>
        <w:t>э</w:t>
      </w:r>
      <w:r w:rsidRPr="002F414D">
        <w:rPr>
          <w:szCs w:val="30"/>
          <w:lang w:val="be-BY"/>
        </w:rPr>
        <w:t>зерв</w:t>
      </w:r>
      <w:r>
        <w:rPr>
          <w:szCs w:val="30"/>
          <w:lang w:val="be-BY"/>
        </w:rPr>
        <w:t>овы час</w:t>
      </w:r>
      <w:r w:rsidR="00B408B0" w:rsidRPr="002F414D">
        <w:rPr>
          <w:szCs w:val="30"/>
          <w:lang w:val="be-BY"/>
        </w:rPr>
        <w:t>;</w:t>
      </w:r>
    </w:p>
    <w:p w14:paraId="6883FAA4" w14:textId="6E69914F" w:rsidR="00B408B0" w:rsidRPr="002F414D" w:rsidRDefault="009147A6" w:rsidP="00B408B0">
      <w:pPr>
        <w:shd w:val="clear" w:color="auto" w:fill="FFFFFF"/>
        <w:rPr>
          <w:color w:val="222222"/>
          <w:szCs w:val="30"/>
          <w:lang w:val="be-BY" w:eastAsia="ru-RU"/>
        </w:rPr>
      </w:pPr>
      <w:r w:rsidRPr="002F414D">
        <w:rPr>
          <w:color w:val="222222"/>
          <w:szCs w:val="30"/>
          <w:lang w:val="be-BY" w:eastAsia="ru-RU"/>
        </w:rPr>
        <w:t>т</w:t>
      </w:r>
      <w:r w:rsidR="00D93A91">
        <w:rPr>
          <w:color w:val="222222"/>
          <w:szCs w:val="30"/>
          <w:lang w:val="be-BY" w:eastAsia="ru-RU"/>
        </w:rPr>
        <w:t>э</w:t>
      </w:r>
      <w:r w:rsidR="00B408B0" w:rsidRPr="002F414D">
        <w:rPr>
          <w:color w:val="222222"/>
          <w:szCs w:val="30"/>
          <w:lang w:val="be-BY" w:eastAsia="ru-RU"/>
        </w:rPr>
        <w:t xml:space="preserve">ма 5 </w:t>
      </w:r>
      <w:r w:rsidRPr="002F414D">
        <w:rPr>
          <w:color w:val="222222"/>
          <w:szCs w:val="30"/>
          <w:lang w:val="be-BY" w:eastAsia="ru-RU"/>
        </w:rPr>
        <w:t>«</w:t>
      </w:r>
      <w:r w:rsidR="00D93A91" w:rsidRPr="00D93A91">
        <w:rPr>
          <w:color w:val="222222"/>
          <w:szCs w:val="30"/>
          <w:lang w:val="be-BY" w:eastAsia="ru-RU"/>
        </w:rPr>
        <w:t>Карбонавыя кіслоты</w:t>
      </w:r>
      <w:r w:rsidRPr="002F414D">
        <w:rPr>
          <w:color w:val="222222"/>
          <w:szCs w:val="30"/>
          <w:lang w:val="be-BY" w:eastAsia="ru-RU"/>
        </w:rPr>
        <w:t xml:space="preserve">»: </w:t>
      </w:r>
      <w:r w:rsidR="00D93A91" w:rsidRPr="00D93A91">
        <w:rPr>
          <w:color w:val="222222"/>
          <w:szCs w:val="30"/>
          <w:lang w:val="be-BY" w:eastAsia="ru-RU"/>
        </w:rPr>
        <w:t>зменена колькасць вучэбных гадзін на вывучэнне тэмы</w:t>
      </w:r>
      <w:r w:rsidR="00B408B0" w:rsidRPr="002F414D">
        <w:rPr>
          <w:color w:val="222222"/>
          <w:szCs w:val="30"/>
          <w:lang w:val="be-BY" w:eastAsia="ru-RU"/>
        </w:rPr>
        <w:t xml:space="preserve"> (12 </w:t>
      </w:r>
      <w:r w:rsidR="00D93A91">
        <w:rPr>
          <w:szCs w:val="30"/>
          <w:lang w:val="be-BY"/>
        </w:rPr>
        <w:t>гадзін</w:t>
      </w:r>
      <w:r w:rsidR="00D93A91" w:rsidRPr="002F414D">
        <w:rPr>
          <w:color w:val="222222"/>
          <w:szCs w:val="30"/>
          <w:lang w:val="be-BY" w:eastAsia="ru-RU"/>
        </w:rPr>
        <w:t xml:space="preserve"> </w:t>
      </w:r>
      <w:r w:rsidR="00D93A91">
        <w:rPr>
          <w:color w:val="222222"/>
          <w:szCs w:val="30"/>
          <w:lang w:val="be-BY" w:eastAsia="ru-RU"/>
        </w:rPr>
        <w:t>замест</w:t>
      </w:r>
      <w:r w:rsidR="00D93A91" w:rsidRPr="002F414D">
        <w:rPr>
          <w:color w:val="222222"/>
          <w:szCs w:val="30"/>
          <w:lang w:val="be-BY" w:eastAsia="ru-RU"/>
        </w:rPr>
        <w:t xml:space="preserve"> </w:t>
      </w:r>
      <w:r w:rsidR="00B408B0" w:rsidRPr="002F414D">
        <w:rPr>
          <w:color w:val="222222"/>
          <w:szCs w:val="30"/>
          <w:lang w:val="be-BY" w:eastAsia="ru-RU"/>
        </w:rPr>
        <w:t>14</w:t>
      </w:r>
      <w:r w:rsidRPr="002F414D">
        <w:rPr>
          <w:color w:val="222222"/>
          <w:szCs w:val="30"/>
          <w:lang w:val="be-BY" w:eastAsia="ru-RU"/>
        </w:rPr>
        <w:t>)</w:t>
      </w:r>
      <w:r w:rsidR="00E34249" w:rsidRPr="002F414D">
        <w:rPr>
          <w:color w:val="222222"/>
          <w:szCs w:val="30"/>
          <w:lang w:val="be-BY" w:eastAsia="ru-RU"/>
        </w:rPr>
        <w:t>;</w:t>
      </w:r>
      <w:r w:rsidR="00D93A91">
        <w:rPr>
          <w:color w:val="222222"/>
          <w:szCs w:val="30"/>
          <w:lang w:val="be-BY" w:eastAsia="ru-RU"/>
        </w:rPr>
        <w:t xml:space="preserve"> </w:t>
      </w:r>
    </w:p>
    <w:p w14:paraId="2A3357B2" w14:textId="6D2ABB09" w:rsidR="00B408B0" w:rsidRPr="002F414D" w:rsidRDefault="009147A6" w:rsidP="00B408B0">
      <w:pPr>
        <w:shd w:val="clear" w:color="auto" w:fill="FFFFFF"/>
        <w:rPr>
          <w:color w:val="222222"/>
          <w:szCs w:val="30"/>
          <w:lang w:val="be-BY" w:eastAsia="ru-RU"/>
        </w:rPr>
      </w:pPr>
      <w:r w:rsidRPr="002F414D">
        <w:rPr>
          <w:color w:val="222222"/>
          <w:szCs w:val="30"/>
          <w:lang w:val="be-BY" w:eastAsia="ru-RU"/>
        </w:rPr>
        <w:lastRenderedPageBreak/>
        <w:t>т</w:t>
      </w:r>
      <w:r w:rsidR="00D93A91">
        <w:rPr>
          <w:color w:val="222222"/>
          <w:szCs w:val="30"/>
          <w:lang w:val="be-BY" w:eastAsia="ru-RU"/>
        </w:rPr>
        <w:t>э</w:t>
      </w:r>
      <w:r w:rsidR="00B408B0" w:rsidRPr="002F414D">
        <w:rPr>
          <w:color w:val="222222"/>
          <w:szCs w:val="30"/>
          <w:lang w:val="be-BY" w:eastAsia="ru-RU"/>
        </w:rPr>
        <w:t xml:space="preserve">ма 7 </w:t>
      </w:r>
      <w:r w:rsidR="00D93A91" w:rsidRPr="002F414D">
        <w:rPr>
          <w:color w:val="222222"/>
          <w:szCs w:val="30"/>
          <w:lang w:val="be-BY" w:eastAsia="ru-RU"/>
        </w:rPr>
        <w:t>«</w:t>
      </w:r>
      <w:r w:rsidR="00D93A91">
        <w:rPr>
          <w:color w:val="222222"/>
          <w:szCs w:val="30"/>
          <w:lang w:val="be-BY" w:eastAsia="ru-RU"/>
        </w:rPr>
        <w:t>Вугляводы</w:t>
      </w:r>
      <w:r w:rsidR="00D93A91" w:rsidRPr="002F414D">
        <w:rPr>
          <w:color w:val="222222"/>
          <w:szCs w:val="30"/>
          <w:lang w:val="be-BY" w:eastAsia="ru-RU"/>
        </w:rPr>
        <w:t>»</w:t>
      </w:r>
      <w:r w:rsidRPr="002F414D">
        <w:rPr>
          <w:color w:val="222222"/>
          <w:szCs w:val="30"/>
          <w:lang w:val="be-BY" w:eastAsia="ru-RU"/>
        </w:rPr>
        <w:t>:</w:t>
      </w:r>
      <w:r w:rsidR="00B408B0" w:rsidRPr="002F414D">
        <w:rPr>
          <w:color w:val="222222"/>
          <w:szCs w:val="30"/>
          <w:lang w:val="be-BY" w:eastAsia="ru-RU"/>
        </w:rPr>
        <w:t xml:space="preserve"> </w:t>
      </w:r>
      <w:r w:rsidR="00D93A91" w:rsidRPr="0017159B">
        <w:rPr>
          <w:szCs w:val="30"/>
          <w:lang w:val="be-BY" w:eastAsia="ru-RU"/>
        </w:rPr>
        <w:t>зменена</w:t>
      </w:r>
      <w:r w:rsidR="00D93A91" w:rsidRPr="00D93A91">
        <w:rPr>
          <w:color w:val="222222"/>
          <w:szCs w:val="30"/>
          <w:lang w:val="be-BY" w:eastAsia="ru-RU"/>
        </w:rPr>
        <w:t xml:space="preserve"> колькасць вучэбных гадзін на вывучэнне тэмы</w:t>
      </w:r>
      <w:r w:rsidRPr="002F414D">
        <w:rPr>
          <w:color w:val="222222"/>
          <w:szCs w:val="30"/>
          <w:lang w:val="be-BY" w:eastAsia="ru-RU"/>
        </w:rPr>
        <w:t xml:space="preserve"> </w:t>
      </w:r>
      <w:r w:rsidR="00B408B0" w:rsidRPr="002F414D">
        <w:rPr>
          <w:color w:val="222222"/>
          <w:szCs w:val="30"/>
          <w:lang w:val="be-BY" w:eastAsia="ru-RU"/>
        </w:rPr>
        <w:t xml:space="preserve">(16 </w:t>
      </w:r>
      <w:r w:rsidR="00D93A91">
        <w:rPr>
          <w:szCs w:val="30"/>
          <w:lang w:val="be-BY"/>
        </w:rPr>
        <w:t>гадзін</w:t>
      </w:r>
      <w:r w:rsidR="00D93A91" w:rsidRPr="002F414D">
        <w:rPr>
          <w:color w:val="222222"/>
          <w:szCs w:val="30"/>
          <w:lang w:val="be-BY" w:eastAsia="ru-RU"/>
        </w:rPr>
        <w:t xml:space="preserve"> </w:t>
      </w:r>
      <w:r w:rsidR="00D93A91">
        <w:rPr>
          <w:color w:val="222222"/>
          <w:szCs w:val="30"/>
          <w:lang w:val="be-BY" w:eastAsia="ru-RU"/>
        </w:rPr>
        <w:t>замест</w:t>
      </w:r>
      <w:r w:rsidR="00D93A91" w:rsidRPr="002F414D">
        <w:rPr>
          <w:color w:val="222222"/>
          <w:szCs w:val="30"/>
          <w:lang w:val="be-BY" w:eastAsia="ru-RU"/>
        </w:rPr>
        <w:t xml:space="preserve"> </w:t>
      </w:r>
      <w:r w:rsidR="00B408B0" w:rsidRPr="002F414D">
        <w:rPr>
          <w:color w:val="222222"/>
          <w:szCs w:val="30"/>
          <w:lang w:val="be-BY" w:eastAsia="ru-RU"/>
        </w:rPr>
        <w:t>18</w:t>
      </w:r>
      <w:r w:rsidRPr="002F414D">
        <w:rPr>
          <w:color w:val="222222"/>
          <w:szCs w:val="30"/>
          <w:lang w:val="be-BY" w:eastAsia="ru-RU"/>
        </w:rPr>
        <w:t>)</w:t>
      </w:r>
      <w:r w:rsidR="00B408B0" w:rsidRPr="002F414D">
        <w:rPr>
          <w:color w:val="222222"/>
          <w:szCs w:val="30"/>
          <w:lang w:val="be-BY" w:eastAsia="ru-RU"/>
        </w:rPr>
        <w:t>.</w:t>
      </w:r>
      <w:r w:rsidR="00D93A91">
        <w:rPr>
          <w:color w:val="222222"/>
          <w:szCs w:val="30"/>
          <w:lang w:val="be-BY" w:eastAsia="ru-RU"/>
        </w:rPr>
        <w:t xml:space="preserve"> </w:t>
      </w:r>
    </w:p>
    <w:p w14:paraId="202DA244" w14:textId="121C13E1" w:rsidR="00E84BBB" w:rsidRPr="002F414D" w:rsidRDefault="00DD7D25" w:rsidP="00580D02">
      <w:pPr>
        <w:contextualSpacing/>
        <w:rPr>
          <w:rFonts w:cs="Times New Roman"/>
          <w:i/>
          <w:szCs w:val="30"/>
          <w:lang w:val="be-BY"/>
        </w:rPr>
      </w:pPr>
      <w:r w:rsidRPr="00DD7D25">
        <w:rPr>
          <w:color w:val="000000"/>
          <w:szCs w:val="30"/>
          <w:lang w:val="be-BY" w:eastAsia="ru-RU"/>
        </w:rPr>
        <w:t>Усе вучэбныя праграмы размешчаны на нацыянальным адукацыйным партале</w:t>
      </w:r>
      <w:r w:rsidR="007D2A3A" w:rsidRPr="002F414D">
        <w:rPr>
          <w:color w:val="000000"/>
          <w:szCs w:val="30"/>
          <w:lang w:val="be-BY" w:eastAsia="ru-RU"/>
        </w:rPr>
        <w:t xml:space="preserve">: </w:t>
      </w:r>
      <w:bookmarkStart w:id="0" w:name="_Hlk173937212"/>
      <w:r w:rsidRPr="0007608B">
        <w:rPr>
          <w:lang w:val="be-BY"/>
        </w:rPr>
        <w:fldChar w:fldCharType="begin"/>
      </w:r>
      <w:r w:rsidRPr="0007608B">
        <w:rPr>
          <w:lang w:val="be-BY"/>
        </w:rPr>
        <w:instrText xml:space="preserve"> HYPERLINK "https://adu.by" </w:instrText>
      </w:r>
      <w:r w:rsidRPr="0007608B">
        <w:rPr>
          <w:lang w:val="be-BY"/>
        </w:rPr>
        <w:fldChar w:fldCharType="separate"/>
      </w:r>
      <w:r w:rsidRPr="0007608B">
        <w:rPr>
          <w:i/>
          <w:iCs/>
          <w:color w:val="0070C0"/>
          <w:szCs w:val="30"/>
          <w:u w:val="single"/>
          <w:lang w:val="be-BY" w:eastAsia="ru-RU"/>
        </w:rPr>
        <w:t>https://adu.by</w:t>
      </w:r>
      <w:r w:rsidRPr="0007608B">
        <w:rPr>
          <w:i/>
          <w:iCs/>
          <w:color w:val="0070C0"/>
          <w:szCs w:val="30"/>
          <w:u w:val="single"/>
          <w:lang w:val="be-BY" w:eastAsia="ru-RU"/>
        </w:rPr>
        <w:fldChar w:fldCharType="end"/>
      </w:r>
      <w:r w:rsidRPr="0007608B">
        <w:rPr>
          <w:i/>
          <w:iCs/>
          <w:color w:val="0070C0"/>
          <w:szCs w:val="30"/>
          <w:lang w:val="be-BY" w:eastAsia="ru-RU"/>
        </w:rPr>
        <w:t xml:space="preserve">/ </w:t>
      </w:r>
      <w:bookmarkStart w:id="1" w:name="_Hlk174628936"/>
      <w:r w:rsidR="0017159B">
        <w:rPr>
          <w:rStyle w:val="a4"/>
          <w:i/>
          <w:iCs/>
          <w:color w:val="auto"/>
          <w:szCs w:val="30"/>
          <w:u w:val="none"/>
          <w:lang w:val="be-BY" w:eastAsia="ru-RU"/>
        </w:rPr>
        <w:fldChar w:fldCharType="begin"/>
      </w:r>
      <w:r w:rsidR="0017159B">
        <w:rPr>
          <w:rStyle w:val="a4"/>
          <w:i/>
          <w:iCs/>
          <w:color w:val="auto"/>
          <w:szCs w:val="30"/>
          <w:u w:val="none"/>
          <w:lang w:val="be-BY" w:eastAsia="ru-RU"/>
        </w:rPr>
        <w:instrText xml:space="preserve"> HYPERLINK "https://adu.by/ru/homeru/obrazovatelnyj-protsess/obshchee-srednee-obrazovanie/uchebnye-predmety-v-xi-klassy/khimiya.html" </w:instrText>
      </w:r>
      <w:r w:rsidR="0017159B">
        <w:rPr>
          <w:rStyle w:val="a4"/>
          <w:i/>
          <w:iCs/>
          <w:color w:val="auto"/>
          <w:szCs w:val="30"/>
          <w:u w:val="none"/>
          <w:lang w:val="be-BY" w:eastAsia="ru-RU"/>
        </w:rPr>
      </w:r>
      <w:r w:rsidR="0017159B">
        <w:rPr>
          <w:rStyle w:val="a4"/>
          <w:i/>
          <w:iCs/>
          <w:color w:val="auto"/>
          <w:szCs w:val="30"/>
          <w:u w:val="none"/>
          <w:lang w:val="be-BY" w:eastAsia="ru-RU"/>
        </w:rPr>
        <w:fldChar w:fldCharType="separate"/>
      </w:r>
      <w:r w:rsidRPr="0017159B">
        <w:rPr>
          <w:rStyle w:val="a4"/>
          <w:i/>
          <w:iCs/>
          <w:szCs w:val="30"/>
          <w:lang w:val="be-BY" w:eastAsia="ru-RU"/>
        </w:rPr>
        <w:t>Галоўная / Адукацыйны працэс. 2025/2026 навучальны год / Агульная сярэдняя адукацыя / Вучэбныя прадметы. V–XI класы / Хімія</w:t>
      </w:r>
      <w:bookmarkEnd w:id="0"/>
      <w:bookmarkEnd w:id="1"/>
      <w:r w:rsidR="0017159B">
        <w:rPr>
          <w:rStyle w:val="a4"/>
          <w:i/>
          <w:iCs/>
          <w:color w:val="auto"/>
          <w:szCs w:val="30"/>
          <w:u w:val="none"/>
          <w:lang w:val="be-BY" w:eastAsia="ru-RU"/>
        </w:rPr>
        <w:fldChar w:fldCharType="end"/>
      </w:r>
      <w:r w:rsidR="00E84BBB" w:rsidRPr="002F414D">
        <w:rPr>
          <w:rFonts w:cs="Times New Roman"/>
          <w:i/>
          <w:szCs w:val="30"/>
          <w:lang w:val="be-BY"/>
        </w:rPr>
        <w:t>.</w:t>
      </w:r>
    </w:p>
    <w:p w14:paraId="45CDAAA6" w14:textId="15558C5C" w:rsidR="00580D02" w:rsidRPr="002F414D" w:rsidRDefault="00580D02" w:rsidP="00580D02">
      <w:pPr>
        <w:contextualSpacing/>
        <w:rPr>
          <w:rFonts w:eastAsia="Calibri" w:cs="Times New Roman"/>
          <w:b/>
          <w:szCs w:val="30"/>
          <w:u w:val="single"/>
          <w:lang w:val="be-BY"/>
        </w:rPr>
      </w:pPr>
      <w:r w:rsidRPr="002F414D">
        <w:rPr>
          <w:rFonts w:eastAsia="Calibri" w:cs="Times New Roman"/>
          <w:b/>
          <w:szCs w:val="30"/>
          <w:u w:val="single"/>
          <w:lang w:val="be-BY"/>
        </w:rPr>
        <w:t xml:space="preserve">2. </w:t>
      </w:r>
      <w:r w:rsidR="00D95BE9" w:rsidRPr="0007608B">
        <w:rPr>
          <w:rFonts w:eastAsia="Calibri" w:cs="Times New Roman"/>
          <w:b/>
          <w:szCs w:val="30"/>
          <w:u w:val="single"/>
          <w:lang w:val="be-BY"/>
        </w:rPr>
        <w:t>Вучэбныя выданні</w:t>
      </w:r>
    </w:p>
    <w:p w14:paraId="45C30E77" w14:textId="71B4BB77" w:rsidR="00410CFD" w:rsidRPr="002F414D" w:rsidRDefault="00E82C5B" w:rsidP="002B6250">
      <w:pPr>
        <w:rPr>
          <w:rFonts w:cs="Times New Roman"/>
          <w:i/>
          <w:szCs w:val="30"/>
          <w:lang w:val="be-BY"/>
        </w:rPr>
      </w:pPr>
      <w:bookmarkStart w:id="2" w:name="_Hlk66190645"/>
      <w:bookmarkStart w:id="3" w:name="_Hlk132883650"/>
      <w:bookmarkEnd w:id="2"/>
      <w:r w:rsidRPr="00E82C5B">
        <w:rPr>
          <w:rFonts w:cs="Times New Roman"/>
          <w:szCs w:val="30"/>
          <w:lang w:val="be-BY"/>
        </w:rPr>
        <w:t>Электронныя версіі вучэбных дапаможнікаў, якія будуць выкарыстоўвацца ў 202</w:t>
      </w:r>
      <w:r>
        <w:rPr>
          <w:rFonts w:cs="Times New Roman"/>
          <w:szCs w:val="30"/>
          <w:lang w:val="be-BY"/>
        </w:rPr>
        <w:t>5</w:t>
      </w:r>
      <w:r w:rsidRPr="00E82C5B">
        <w:rPr>
          <w:rFonts w:cs="Times New Roman"/>
          <w:szCs w:val="30"/>
          <w:lang w:val="be-BY"/>
        </w:rPr>
        <w:t>/202</w:t>
      </w:r>
      <w:r>
        <w:rPr>
          <w:rFonts w:cs="Times New Roman"/>
          <w:szCs w:val="30"/>
          <w:lang w:val="be-BY"/>
        </w:rPr>
        <w:t>6</w:t>
      </w:r>
      <w:r w:rsidRPr="00E82C5B">
        <w:rPr>
          <w:rFonts w:cs="Times New Roman"/>
          <w:szCs w:val="30"/>
          <w:lang w:val="be-BY"/>
        </w:rPr>
        <w:t xml:space="preserve"> навучальным годзе, размешчаны на нацыянальным адукацыйным партале</w:t>
      </w:r>
      <w:r w:rsidR="00CF2D3A" w:rsidRPr="002F414D">
        <w:rPr>
          <w:rFonts w:cs="Times New Roman"/>
          <w:szCs w:val="30"/>
          <w:lang w:val="be-BY"/>
        </w:rPr>
        <w:t xml:space="preserve"> </w:t>
      </w:r>
      <w:r w:rsidR="00CF2D3A" w:rsidRPr="002F414D">
        <w:rPr>
          <w:rFonts w:cs="Times New Roman"/>
          <w:i/>
          <w:szCs w:val="30"/>
          <w:lang w:val="be-BY"/>
        </w:rPr>
        <w:t>(</w:t>
      </w:r>
      <w:hyperlink r:id="rId8" w:history="1">
        <w:r w:rsidR="00CF2D3A" w:rsidRPr="002F414D">
          <w:rPr>
            <w:rStyle w:val="a4"/>
            <w:rFonts w:cs="Times New Roman"/>
            <w:i/>
            <w:color w:val="0070C0"/>
            <w:szCs w:val="30"/>
            <w:lang w:val="be-BY"/>
          </w:rPr>
          <w:t>http://e-padruchnik.adu.by</w:t>
        </w:r>
      </w:hyperlink>
      <w:r w:rsidR="00CF2D3A" w:rsidRPr="002F414D">
        <w:rPr>
          <w:rFonts w:cs="Times New Roman"/>
          <w:i/>
          <w:szCs w:val="30"/>
          <w:lang w:val="be-BY"/>
        </w:rPr>
        <w:t>).</w:t>
      </w:r>
      <w:bookmarkEnd w:id="3"/>
      <w:r w:rsidR="00CE060F" w:rsidRPr="002F414D">
        <w:rPr>
          <w:rFonts w:cs="Times New Roman"/>
          <w:i/>
          <w:szCs w:val="30"/>
          <w:lang w:val="be-BY"/>
        </w:rPr>
        <w:t xml:space="preserve"> </w:t>
      </w:r>
    </w:p>
    <w:p w14:paraId="370D32DE" w14:textId="3ED1D943" w:rsidR="002B6250" w:rsidRPr="002F414D" w:rsidRDefault="00E82C5B" w:rsidP="002B6250">
      <w:pPr>
        <w:rPr>
          <w:rFonts w:cs="Times New Roman"/>
          <w:iCs/>
          <w:szCs w:val="30"/>
          <w:lang w:val="be-BY"/>
        </w:rPr>
      </w:pPr>
      <w:r>
        <w:rPr>
          <w:rFonts w:cs="Times New Roman"/>
          <w:iCs/>
          <w:szCs w:val="30"/>
          <w:lang w:val="be-BY"/>
        </w:rPr>
        <w:t>Да</w:t>
      </w:r>
      <w:r w:rsidR="00F678B6" w:rsidRPr="002F414D">
        <w:rPr>
          <w:rFonts w:cs="Times New Roman"/>
          <w:iCs/>
          <w:szCs w:val="30"/>
          <w:lang w:val="be-BY"/>
        </w:rPr>
        <w:t xml:space="preserve"> 202</w:t>
      </w:r>
      <w:r w:rsidR="00E84BBB" w:rsidRPr="002F414D">
        <w:rPr>
          <w:rFonts w:cs="Times New Roman"/>
          <w:iCs/>
          <w:szCs w:val="30"/>
          <w:lang w:val="be-BY"/>
        </w:rPr>
        <w:t>5</w:t>
      </w:r>
      <w:r w:rsidR="00F678B6" w:rsidRPr="002F414D">
        <w:rPr>
          <w:rFonts w:cs="Times New Roman"/>
          <w:iCs/>
          <w:szCs w:val="30"/>
          <w:lang w:val="be-BY"/>
        </w:rPr>
        <w:t>/202</w:t>
      </w:r>
      <w:r w:rsidR="00E84BBB" w:rsidRPr="002F414D">
        <w:rPr>
          <w:rFonts w:cs="Times New Roman"/>
          <w:iCs/>
          <w:szCs w:val="30"/>
          <w:lang w:val="be-BY"/>
        </w:rPr>
        <w:t>6</w:t>
      </w:r>
      <w:r w:rsidR="00F678B6" w:rsidRPr="002F414D">
        <w:rPr>
          <w:rFonts w:cs="Times New Roman"/>
          <w:iCs/>
          <w:szCs w:val="30"/>
          <w:lang w:val="be-BY"/>
        </w:rPr>
        <w:t xml:space="preserve"> </w:t>
      </w:r>
      <w:r w:rsidRPr="0007608B">
        <w:rPr>
          <w:rFonts w:cs="Times New Roman"/>
          <w:iCs/>
          <w:szCs w:val="30"/>
          <w:lang w:val="be-BY"/>
        </w:rPr>
        <w:t>навучальнага года перавыдадзены</w:t>
      </w:r>
      <w:r w:rsidR="00F678B6" w:rsidRPr="002F414D">
        <w:rPr>
          <w:rFonts w:cs="Times New Roman"/>
          <w:iCs/>
          <w:szCs w:val="30"/>
          <w:lang w:val="be-BY"/>
        </w:rPr>
        <w:t xml:space="preserve"> </w:t>
      </w:r>
      <w:r w:rsidRPr="00E82C5B">
        <w:rPr>
          <w:rFonts w:cs="Times New Roman"/>
          <w:iCs/>
          <w:szCs w:val="30"/>
          <w:lang w:val="be-BY"/>
        </w:rPr>
        <w:t xml:space="preserve">з улікам </w:t>
      </w:r>
      <w:r>
        <w:rPr>
          <w:rFonts w:cs="Times New Roman"/>
          <w:iCs/>
          <w:szCs w:val="30"/>
          <w:lang w:val="be-BY"/>
        </w:rPr>
        <w:t>вопыт</w:t>
      </w:r>
      <w:r w:rsidRPr="00E82C5B">
        <w:rPr>
          <w:rFonts w:cs="Times New Roman"/>
          <w:iCs/>
          <w:szCs w:val="30"/>
          <w:lang w:val="be-BY"/>
        </w:rPr>
        <w:t xml:space="preserve">най праверкі, дыялогавых пляцовак, грамадскай экспертызы наступныя </w:t>
      </w:r>
      <w:r>
        <w:rPr>
          <w:rFonts w:cs="Times New Roman"/>
          <w:iCs/>
          <w:szCs w:val="30"/>
          <w:lang w:val="be-BY"/>
        </w:rPr>
        <w:t>вучэб</w:t>
      </w:r>
      <w:r w:rsidRPr="00E82C5B">
        <w:rPr>
          <w:rFonts w:cs="Times New Roman"/>
          <w:iCs/>
          <w:szCs w:val="30"/>
          <w:lang w:val="be-BY"/>
        </w:rPr>
        <w:t>ныя дапаможнікі</w:t>
      </w:r>
      <w:r w:rsidR="002B6250" w:rsidRPr="002F414D">
        <w:rPr>
          <w:rFonts w:cs="Times New Roman"/>
          <w:iCs/>
          <w:szCs w:val="30"/>
          <w:lang w:val="be-BY"/>
        </w:rPr>
        <w:t>:</w:t>
      </w:r>
      <w:r w:rsidR="00D95BE9">
        <w:rPr>
          <w:rFonts w:cs="Times New Roman"/>
          <w:iCs/>
          <w:szCs w:val="30"/>
          <w:lang w:val="be-BY"/>
        </w:rPr>
        <w:t xml:space="preserve"> </w:t>
      </w:r>
    </w:p>
    <w:p w14:paraId="0AB84F19" w14:textId="16FF8DCF" w:rsidR="008477A3" w:rsidRPr="002F414D" w:rsidRDefault="008477A3" w:rsidP="008477A3">
      <w:pPr>
        <w:autoSpaceDE w:val="0"/>
        <w:snapToGrid w:val="0"/>
        <w:rPr>
          <w:rFonts w:cs="Times New Roman"/>
          <w:szCs w:val="30"/>
          <w:lang w:val="be-BY"/>
        </w:rPr>
      </w:pPr>
      <w:bookmarkStart w:id="4" w:name="_Hlk132378408"/>
      <w:r w:rsidRPr="002F414D">
        <w:rPr>
          <w:rFonts w:cs="Times New Roman"/>
          <w:szCs w:val="30"/>
          <w:lang w:val="be-BY"/>
        </w:rPr>
        <w:t>Шымановіч, І. Я. Хімія : вучэбны дапаможнік для 9 класа ўстаноў адукацыі, якія рэалізуюць адукацыйныя праграмы агульнай сярэдняй адукацыі, з беларускай мовай навучанн</w:t>
      </w:r>
      <w:r w:rsidR="00414F48" w:rsidRPr="002F414D">
        <w:rPr>
          <w:rFonts w:cs="Times New Roman"/>
          <w:szCs w:val="30"/>
          <w:lang w:val="be-BY"/>
        </w:rPr>
        <w:t>я і выхавання / І. Я. Шымановіч</w:t>
      </w:r>
      <w:r w:rsidR="00603A4D" w:rsidRPr="002F414D">
        <w:rPr>
          <w:rFonts w:cs="Times New Roman"/>
          <w:szCs w:val="30"/>
          <w:lang w:val="be-BY"/>
        </w:rPr>
        <w:br/>
      </w:r>
      <w:r w:rsidRPr="002F414D">
        <w:rPr>
          <w:rFonts w:cs="Times New Roman"/>
          <w:szCs w:val="30"/>
          <w:lang w:val="be-BY"/>
        </w:rPr>
        <w:t xml:space="preserve">[і інш.] ; пад рэд. І. Я. Шымановіча. – Мінск : Адукацыя і выхаванне, 2025. </w:t>
      </w:r>
    </w:p>
    <w:p w14:paraId="4F5E4D21" w14:textId="77777777" w:rsidR="008477A3" w:rsidRPr="002F414D" w:rsidRDefault="008477A3" w:rsidP="008477A3">
      <w:pPr>
        <w:autoSpaceDE w:val="0"/>
        <w:snapToGrid w:val="0"/>
        <w:rPr>
          <w:rFonts w:cs="Times New Roman"/>
          <w:szCs w:val="30"/>
          <w:lang w:val="be-BY"/>
        </w:rPr>
      </w:pPr>
      <w:r w:rsidRPr="002F414D">
        <w:rPr>
          <w:rFonts w:cs="Times New Roman"/>
          <w:szCs w:val="30"/>
          <w:lang w:val="be-BY"/>
        </w:rPr>
        <w:t xml:space="preserve">Шиманович, И. Е. Химия : </w:t>
      </w:r>
      <w:bookmarkStart w:id="5" w:name="_Hlk195538328"/>
      <w:r w:rsidRPr="002F414D">
        <w:rPr>
          <w:rFonts w:cs="Times New Roman"/>
          <w:szCs w:val="30"/>
          <w:lang w:val="be-BY"/>
        </w:rPr>
        <w:t xml:space="preserve">учебное пособие </w:t>
      </w:r>
      <w:bookmarkEnd w:id="5"/>
      <w:r w:rsidRPr="002F414D">
        <w:rPr>
          <w:rFonts w:cs="Times New Roman"/>
          <w:szCs w:val="30"/>
          <w:lang w:val="be-BY"/>
        </w:rPr>
        <w:t xml:space="preserve">для 9 класса учреждений образования, реализующих образовательные программы общего среднего образования, с русским языком обучения и воспитания / И. Е. Шиманович [и др.] ; под ред. И. Е. Шимановича. – Минск : Адукацыя і выхаванне, 2025. </w:t>
      </w:r>
    </w:p>
    <w:p w14:paraId="4D3E6C84" w14:textId="0FC105F7" w:rsidR="00696CCC" w:rsidRPr="002F414D" w:rsidRDefault="00E82C5B" w:rsidP="0090582B">
      <w:pPr>
        <w:ind w:firstLine="720"/>
        <w:rPr>
          <w:rFonts w:cs="Times New Roman"/>
          <w:bCs/>
          <w:szCs w:val="30"/>
          <w:lang w:val="be-BY"/>
        </w:rPr>
      </w:pPr>
      <w:r w:rsidRPr="00E82C5B">
        <w:rPr>
          <w:rFonts w:cs="Times New Roman"/>
          <w:bCs/>
          <w:szCs w:val="30"/>
          <w:lang w:val="be-BY"/>
        </w:rPr>
        <w:t xml:space="preserve">Пры падрыхтоўцы да перавыдання ў змест вучэбнага дапаможніка ўнесены наступныя </w:t>
      </w:r>
      <w:r w:rsidRPr="0017159B">
        <w:rPr>
          <w:rFonts w:cs="Times New Roman"/>
          <w:bCs/>
          <w:szCs w:val="30"/>
          <w:lang w:val="be-BY"/>
        </w:rPr>
        <w:t>змен</w:t>
      </w:r>
      <w:r w:rsidR="00A6214E" w:rsidRPr="0017159B">
        <w:rPr>
          <w:rFonts w:cs="Times New Roman"/>
          <w:bCs/>
          <w:szCs w:val="30"/>
          <w:lang w:val="be-BY"/>
        </w:rPr>
        <w:t>ы</w:t>
      </w:r>
      <w:r w:rsidR="00D45A1C" w:rsidRPr="0017159B">
        <w:rPr>
          <w:rFonts w:cs="Times New Roman"/>
          <w:bCs/>
          <w:szCs w:val="30"/>
          <w:lang w:val="be-BY"/>
        </w:rPr>
        <w:t>.</w:t>
      </w:r>
      <w:r>
        <w:rPr>
          <w:rFonts w:cs="Times New Roman"/>
          <w:bCs/>
          <w:szCs w:val="30"/>
          <w:lang w:val="be-BY"/>
        </w:rPr>
        <w:t xml:space="preserve">  </w:t>
      </w:r>
    </w:p>
    <w:p w14:paraId="6C9912C2" w14:textId="77C5248B" w:rsidR="00C544F8" w:rsidRDefault="00BB09C1" w:rsidP="00C544F8">
      <w:pPr>
        <w:pStyle w:val="newncpi"/>
        <w:ind w:firstLine="709"/>
        <w:contextualSpacing/>
        <w:rPr>
          <w:sz w:val="30"/>
          <w:szCs w:val="30"/>
          <w:lang w:val="be-BY"/>
        </w:rPr>
      </w:pPr>
      <w:r w:rsidRPr="002F414D">
        <w:rPr>
          <w:bCs/>
          <w:sz w:val="30"/>
          <w:szCs w:val="30"/>
          <w:lang w:val="be-BY"/>
        </w:rPr>
        <w:t>Глава</w:t>
      </w:r>
      <w:r w:rsidR="005D05F7" w:rsidRPr="002F414D">
        <w:rPr>
          <w:bCs/>
          <w:sz w:val="30"/>
          <w:szCs w:val="30"/>
          <w:lang w:val="be-BY"/>
        </w:rPr>
        <w:t xml:space="preserve"> </w:t>
      </w:r>
      <w:r w:rsidR="00C544F8" w:rsidRPr="002F414D">
        <w:rPr>
          <w:bCs/>
          <w:sz w:val="30"/>
          <w:szCs w:val="30"/>
          <w:lang w:val="be-BY"/>
        </w:rPr>
        <w:t>I</w:t>
      </w:r>
      <w:r w:rsidR="005D05F7" w:rsidRPr="002F414D">
        <w:rPr>
          <w:bCs/>
          <w:sz w:val="30"/>
          <w:szCs w:val="30"/>
          <w:lang w:val="be-BY"/>
        </w:rPr>
        <w:t>I «</w:t>
      </w:r>
      <w:r w:rsidR="00C544F8" w:rsidRPr="002F414D">
        <w:rPr>
          <w:bCs/>
          <w:sz w:val="30"/>
          <w:szCs w:val="30"/>
          <w:lang w:val="be-BY"/>
        </w:rPr>
        <w:t xml:space="preserve">Растворы. </w:t>
      </w:r>
      <w:r w:rsidR="000F0964" w:rsidRPr="000F0964">
        <w:rPr>
          <w:bCs/>
          <w:sz w:val="30"/>
          <w:szCs w:val="30"/>
          <w:lang w:val="be-BY"/>
        </w:rPr>
        <w:t>Тэорыя электралітычнай дысацыяцыі</w:t>
      </w:r>
      <w:r w:rsidR="005D05F7" w:rsidRPr="002F414D">
        <w:rPr>
          <w:bCs/>
          <w:sz w:val="30"/>
          <w:szCs w:val="30"/>
          <w:lang w:val="be-BY"/>
        </w:rPr>
        <w:t xml:space="preserve">» </w:t>
      </w:r>
      <w:r w:rsidR="000F0964" w:rsidRPr="000F0964">
        <w:rPr>
          <w:bCs/>
          <w:sz w:val="30"/>
          <w:szCs w:val="30"/>
          <w:lang w:val="be-BY"/>
        </w:rPr>
        <w:t>дапоўнена новымі элементамі зместу</w:t>
      </w:r>
      <w:r w:rsidR="005D05F7" w:rsidRPr="002F414D">
        <w:rPr>
          <w:bCs/>
          <w:sz w:val="30"/>
          <w:szCs w:val="30"/>
          <w:lang w:val="be-BY"/>
        </w:rPr>
        <w:t xml:space="preserve">: </w:t>
      </w:r>
      <w:r w:rsidR="0092016A" w:rsidRPr="0092016A">
        <w:rPr>
          <w:sz w:val="30"/>
          <w:szCs w:val="30"/>
          <w:lang w:val="be-BY"/>
        </w:rPr>
        <w:t>Растварэнне цвёрдых, вадкіх і газападобных рэчываў у вадзе. Насычаныя і ненасычаныя растворы. Растваральнасць рэчываў у вадзе. Уплыў тэмпературы і ціску на растваральнасць рэчываў у вадзе. Растваральныя, маларастваральныя і нерастваральныя ў вадзе рэчывы. Канцэнтраваныя і разведзеныя растворы. Масавая доля растворанага рэчыва. Будова малекулы вады. Хімічныя ўласцівасці асноў, кіслот, солей у святле тэорыі электралітычнай дысацыяцы</w:t>
      </w:r>
      <w:r w:rsidR="0092016A">
        <w:rPr>
          <w:sz w:val="30"/>
          <w:szCs w:val="30"/>
          <w:lang w:val="be-BY"/>
        </w:rPr>
        <w:t>і</w:t>
      </w:r>
      <w:r w:rsidR="00A41BC6" w:rsidRPr="002F414D">
        <w:rPr>
          <w:sz w:val="30"/>
          <w:szCs w:val="30"/>
          <w:lang w:val="be-BY"/>
        </w:rPr>
        <w:t>.</w:t>
      </w:r>
    </w:p>
    <w:p w14:paraId="79683488" w14:textId="5D429DC9" w:rsidR="005D05F7" w:rsidRPr="002F414D" w:rsidRDefault="0092016A" w:rsidP="005D05F7">
      <w:pPr>
        <w:ind w:firstLine="720"/>
        <w:rPr>
          <w:rFonts w:cs="Times New Roman"/>
          <w:szCs w:val="30"/>
          <w:lang w:val="be-BY"/>
        </w:rPr>
      </w:pPr>
      <w:r>
        <w:rPr>
          <w:rFonts w:cs="Times New Roman"/>
          <w:szCs w:val="30"/>
          <w:lang w:val="be-BY"/>
        </w:rPr>
        <w:t>В</w:t>
      </w:r>
      <w:r w:rsidRPr="0092016A">
        <w:rPr>
          <w:rFonts w:cs="Times New Roman"/>
          <w:szCs w:val="30"/>
          <w:lang w:val="be-BY"/>
        </w:rPr>
        <w:t>учэбны матэрыял гла</w:t>
      </w:r>
      <w:r>
        <w:rPr>
          <w:rFonts w:cs="Times New Roman"/>
          <w:szCs w:val="30"/>
          <w:lang w:val="be-BY"/>
        </w:rPr>
        <w:t>ў</w:t>
      </w:r>
      <w:r w:rsidR="005D05F7" w:rsidRPr="002F414D">
        <w:rPr>
          <w:rFonts w:cs="Times New Roman"/>
          <w:szCs w:val="30"/>
          <w:lang w:val="be-BY"/>
        </w:rPr>
        <w:t xml:space="preserve"> «</w:t>
      </w:r>
      <w:r w:rsidR="00E1786B" w:rsidRPr="002F414D">
        <w:rPr>
          <w:rFonts w:cs="Times New Roman"/>
          <w:szCs w:val="30"/>
          <w:lang w:val="be-BY"/>
        </w:rPr>
        <w:t>Неметалы</w:t>
      </w:r>
      <w:r w:rsidR="005D05F7" w:rsidRPr="002F414D">
        <w:rPr>
          <w:rFonts w:cs="Times New Roman"/>
          <w:szCs w:val="30"/>
          <w:lang w:val="be-BY"/>
        </w:rPr>
        <w:t xml:space="preserve">» </w:t>
      </w:r>
      <w:r>
        <w:rPr>
          <w:rFonts w:cs="Times New Roman"/>
          <w:szCs w:val="30"/>
          <w:lang w:val="be-BY"/>
        </w:rPr>
        <w:t>і</w:t>
      </w:r>
      <w:r w:rsidR="00E1786B" w:rsidRPr="002F414D">
        <w:rPr>
          <w:rFonts w:cs="Times New Roman"/>
          <w:szCs w:val="30"/>
          <w:lang w:val="be-BY"/>
        </w:rPr>
        <w:t xml:space="preserve"> «Металы» </w:t>
      </w:r>
      <w:r w:rsidRPr="0092016A">
        <w:rPr>
          <w:rFonts w:cs="Times New Roman"/>
          <w:szCs w:val="30"/>
          <w:lang w:val="be-BY"/>
        </w:rPr>
        <w:t>разглядаецца з пазіцыі атамна-арбітальнай мадэлі</w:t>
      </w:r>
      <w:r w:rsidR="005D05F7" w:rsidRPr="002F414D">
        <w:rPr>
          <w:rFonts w:cs="Times New Roman"/>
          <w:szCs w:val="30"/>
          <w:lang w:val="be-BY"/>
        </w:rPr>
        <w:t>.</w:t>
      </w:r>
      <w:r w:rsidR="005D05F7" w:rsidRPr="002F414D">
        <w:rPr>
          <w:rFonts w:cs="Times New Roman"/>
          <w:bCs/>
          <w:szCs w:val="30"/>
          <w:lang w:val="be-BY"/>
        </w:rPr>
        <w:t xml:space="preserve"> </w:t>
      </w:r>
    </w:p>
    <w:p w14:paraId="4F381EE1" w14:textId="6D37F4ED" w:rsidR="00EE60A8" w:rsidRPr="006B463B" w:rsidRDefault="00BD2758" w:rsidP="00EE60A8">
      <w:pPr>
        <w:rPr>
          <w:rFonts w:cs="Times New Roman"/>
          <w:noProof/>
          <w:szCs w:val="30"/>
          <w:lang w:val="be-BY"/>
        </w:rPr>
      </w:pPr>
      <w:r w:rsidRPr="0007608B">
        <w:rPr>
          <w:rFonts w:cs="Times New Roman"/>
          <w:bCs/>
          <w:szCs w:val="30"/>
          <w:lang w:val="be-BY"/>
        </w:rPr>
        <w:t>З мэтай удасканалення</w:t>
      </w:r>
      <w:r w:rsidR="00964667" w:rsidRPr="002F414D">
        <w:rPr>
          <w:rFonts w:eastAsia="Calibri" w:cs="Times New Roman"/>
          <w:color w:val="000000"/>
          <w:szCs w:val="30"/>
          <w:lang w:val="be-BY"/>
        </w:rPr>
        <w:t xml:space="preserve"> </w:t>
      </w:r>
      <w:r w:rsidRPr="00BD2758">
        <w:rPr>
          <w:rFonts w:eastAsia="Calibri" w:cs="Times New Roman"/>
          <w:b/>
          <w:bCs/>
          <w:i/>
          <w:iCs/>
          <w:color w:val="000000"/>
          <w:szCs w:val="30"/>
          <w:lang w:val="be-BY"/>
        </w:rPr>
        <w:t>выхаваўчага патэнцыялу</w:t>
      </w:r>
      <w:r w:rsidR="00964667" w:rsidRPr="002F414D">
        <w:rPr>
          <w:rFonts w:eastAsia="Calibri" w:cs="Times New Roman"/>
          <w:color w:val="000000"/>
          <w:szCs w:val="30"/>
          <w:lang w:val="be-BY"/>
        </w:rPr>
        <w:t xml:space="preserve"> </w:t>
      </w:r>
      <w:bookmarkEnd w:id="4"/>
      <w:r w:rsidRPr="0007608B">
        <w:rPr>
          <w:rFonts w:cs="Times New Roman"/>
          <w:bCs/>
          <w:szCs w:val="30"/>
          <w:lang w:val="be-BY"/>
        </w:rPr>
        <w:t>змест вучэбнага дапаможніка дапоўнены тэкстамі і заданнямі, накіраванымі на фарміраванне ў вучняў</w:t>
      </w:r>
      <w:r w:rsidR="00964667" w:rsidRPr="002F414D">
        <w:rPr>
          <w:rFonts w:eastAsia="Calibri" w:cs="Times New Roman"/>
          <w:color w:val="000000"/>
          <w:szCs w:val="30"/>
          <w:lang w:val="be-BY"/>
        </w:rPr>
        <w:t xml:space="preserve"> </w:t>
      </w:r>
      <w:r w:rsidRPr="00BD2758">
        <w:rPr>
          <w:rFonts w:eastAsia="Calibri" w:cs="Times New Roman"/>
          <w:color w:val="000000"/>
          <w:szCs w:val="30"/>
          <w:lang w:val="be-BY"/>
        </w:rPr>
        <w:t>гонару за сваю краіну</w:t>
      </w:r>
      <w:r w:rsidR="00DE4DEC" w:rsidRPr="002F414D">
        <w:rPr>
          <w:rFonts w:eastAsia="Calibri" w:cs="Times New Roman"/>
          <w:color w:val="000000"/>
          <w:szCs w:val="30"/>
          <w:lang w:val="be-BY"/>
        </w:rPr>
        <w:t>.</w:t>
      </w:r>
      <w:r w:rsidR="0096722D" w:rsidRPr="002F414D">
        <w:rPr>
          <w:rFonts w:eastAsia="Calibri" w:cs="Times New Roman"/>
          <w:color w:val="000000"/>
          <w:szCs w:val="30"/>
          <w:lang w:val="be-BY"/>
        </w:rPr>
        <w:t xml:space="preserve"> </w:t>
      </w:r>
      <w:r w:rsidR="00DE4DEC" w:rsidRPr="002F414D">
        <w:rPr>
          <w:rFonts w:eastAsia="Calibri" w:cs="Times New Roman"/>
          <w:color w:val="000000"/>
          <w:szCs w:val="30"/>
          <w:lang w:val="be-BY"/>
        </w:rPr>
        <w:t xml:space="preserve">Так, </w:t>
      </w:r>
      <w:r w:rsidR="00E77309">
        <w:rPr>
          <w:rFonts w:eastAsia="Calibri" w:cs="Times New Roman"/>
          <w:color w:val="000000"/>
          <w:szCs w:val="30"/>
          <w:lang w:val="be-BY"/>
        </w:rPr>
        <w:t>вучэбны</w:t>
      </w:r>
      <w:r w:rsidR="00EE60A8" w:rsidRPr="002F414D">
        <w:rPr>
          <w:rFonts w:cs="Times New Roman"/>
          <w:szCs w:val="30"/>
          <w:lang w:val="be-BY"/>
        </w:rPr>
        <w:t xml:space="preserve"> </w:t>
      </w:r>
      <w:r w:rsidR="00E77309" w:rsidRPr="00E77309">
        <w:rPr>
          <w:rFonts w:cs="Times New Roman"/>
          <w:szCs w:val="30"/>
          <w:lang w:val="be-BY"/>
        </w:rPr>
        <w:t xml:space="preserve">матэрыял асноўнага і дадатковага тэксту знаёміць </w:t>
      </w:r>
      <w:r w:rsidR="00E77309">
        <w:rPr>
          <w:rFonts w:cs="Times New Roman"/>
          <w:szCs w:val="30"/>
          <w:lang w:val="be-BY"/>
        </w:rPr>
        <w:t>вучня</w:t>
      </w:r>
      <w:r w:rsidR="00E77309" w:rsidRPr="00E77309">
        <w:rPr>
          <w:rFonts w:cs="Times New Roman"/>
          <w:szCs w:val="30"/>
          <w:lang w:val="be-BY"/>
        </w:rPr>
        <w:t>ў з дасягненнямі хімічнай навукі ў Рэспубліцы</w:t>
      </w:r>
      <w:r w:rsidR="00EE60A8" w:rsidRPr="002F414D">
        <w:rPr>
          <w:rFonts w:cs="Times New Roman"/>
          <w:szCs w:val="30"/>
          <w:lang w:val="be-BY"/>
        </w:rPr>
        <w:t xml:space="preserve"> Беларусь (</w:t>
      </w:r>
      <w:r w:rsidR="00215D89" w:rsidRPr="00215D89">
        <w:rPr>
          <w:rFonts w:cs="Times New Roman"/>
          <w:szCs w:val="30"/>
          <w:lang w:val="be-BY"/>
        </w:rPr>
        <w:t>распрацоўка новага пакалення вадкіх хелатны</w:t>
      </w:r>
      <w:r w:rsidR="006B463B">
        <w:rPr>
          <w:rFonts w:cs="Times New Roman"/>
          <w:szCs w:val="30"/>
          <w:lang w:val="be-BY"/>
        </w:rPr>
        <w:t>х</w:t>
      </w:r>
      <w:r w:rsidR="00215D89" w:rsidRPr="00215D89">
        <w:rPr>
          <w:rFonts w:cs="Times New Roman"/>
          <w:szCs w:val="30"/>
          <w:lang w:val="be-BY"/>
        </w:rPr>
        <w:t xml:space="preserve"> угнаенняў, распрацоўка дыетычнага прафілактычнага прадукту </w:t>
      </w:r>
      <w:r w:rsidR="00215D89" w:rsidRPr="00215D89">
        <w:rPr>
          <w:rFonts w:cs="Times New Roman"/>
          <w:szCs w:val="30"/>
          <w:lang w:val="be-BY"/>
        </w:rPr>
        <w:lastRenderedPageBreak/>
        <w:t>серыі ф</w:t>
      </w:r>
      <w:r w:rsidR="006B463B">
        <w:rPr>
          <w:rFonts w:cs="Times New Roman"/>
          <w:szCs w:val="30"/>
          <w:lang w:val="be-BY"/>
        </w:rPr>
        <w:t>і</w:t>
      </w:r>
      <w:r w:rsidR="00215D89" w:rsidRPr="00215D89">
        <w:rPr>
          <w:rFonts w:cs="Times New Roman"/>
          <w:szCs w:val="30"/>
          <w:lang w:val="be-BY"/>
        </w:rPr>
        <w:t>т</w:t>
      </w:r>
      <w:r w:rsidR="006B463B">
        <w:rPr>
          <w:rFonts w:cs="Times New Roman"/>
          <w:szCs w:val="30"/>
          <w:lang w:val="be-BY"/>
        </w:rPr>
        <w:t>а</w:t>
      </w:r>
      <w:r w:rsidR="00215D89" w:rsidRPr="00215D89">
        <w:rPr>
          <w:rFonts w:cs="Times New Roman"/>
          <w:szCs w:val="30"/>
          <w:lang w:val="be-BY"/>
        </w:rPr>
        <w:t>сол</w:t>
      </w:r>
      <w:r w:rsidR="006B463B">
        <w:rPr>
          <w:rFonts w:cs="Times New Roman"/>
          <w:szCs w:val="30"/>
          <w:lang w:val="be-BY"/>
        </w:rPr>
        <w:t>і</w:t>
      </w:r>
      <w:r w:rsidR="00EE60A8" w:rsidRPr="002F414D">
        <w:rPr>
          <w:szCs w:val="30"/>
          <w:lang w:val="be-BY"/>
        </w:rPr>
        <w:t xml:space="preserve"> </w:t>
      </w:r>
      <w:r w:rsidR="00EE60A8" w:rsidRPr="002F414D">
        <w:rPr>
          <w:bCs/>
          <w:szCs w:val="30"/>
          <w:lang w:val="be-BY"/>
        </w:rPr>
        <w:t>«Универсум»</w:t>
      </w:r>
      <w:r w:rsidR="00EE60A8" w:rsidRPr="002F414D">
        <w:rPr>
          <w:rFonts w:cs="Times New Roman"/>
          <w:szCs w:val="30"/>
          <w:lang w:val="be-BY"/>
        </w:rPr>
        <w:t xml:space="preserve"> </w:t>
      </w:r>
      <w:r w:rsidR="006B463B">
        <w:rPr>
          <w:rFonts w:cs="Times New Roman"/>
          <w:szCs w:val="30"/>
          <w:lang w:val="be-BY"/>
        </w:rPr>
        <w:t>і</w:t>
      </w:r>
      <w:r w:rsidR="00EE60A8" w:rsidRPr="002F414D">
        <w:rPr>
          <w:rFonts w:cs="Times New Roman"/>
          <w:szCs w:val="30"/>
          <w:lang w:val="be-BY"/>
        </w:rPr>
        <w:t xml:space="preserve"> </w:t>
      </w:r>
      <w:r w:rsidR="006B463B">
        <w:rPr>
          <w:rFonts w:cs="Times New Roman"/>
          <w:szCs w:val="30"/>
          <w:lang w:val="be-BY"/>
        </w:rPr>
        <w:t>інш</w:t>
      </w:r>
      <w:r w:rsidR="00D47016" w:rsidRPr="002F414D">
        <w:rPr>
          <w:rFonts w:cs="Times New Roman"/>
          <w:szCs w:val="30"/>
          <w:lang w:val="be-BY"/>
        </w:rPr>
        <w:t>.</w:t>
      </w:r>
      <w:r w:rsidR="00EE60A8" w:rsidRPr="002F414D">
        <w:rPr>
          <w:rFonts w:cs="Times New Roman"/>
          <w:szCs w:val="30"/>
          <w:lang w:val="be-BY"/>
        </w:rPr>
        <w:t xml:space="preserve">), </w:t>
      </w:r>
      <w:r w:rsidR="006B463B" w:rsidRPr="006B463B">
        <w:rPr>
          <w:rFonts w:cs="Times New Roman"/>
          <w:szCs w:val="30"/>
          <w:lang w:val="be-BY"/>
        </w:rPr>
        <w:t>з высокатэхналагічн</w:t>
      </w:r>
      <w:r w:rsidR="006B463B">
        <w:rPr>
          <w:rFonts w:cs="Times New Roman"/>
          <w:szCs w:val="30"/>
          <w:lang w:val="be-BY"/>
        </w:rPr>
        <w:t>ай</w:t>
      </w:r>
      <w:r w:rsidR="006B463B" w:rsidRPr="006B463B">
        <w:rPr>
          <w:rFonts w:cs="Times New Roman"/>
          <w:szCs w:val="30"/>
          <w:lang w:val="be-BY"/>
        </w:rPr>
        <w:t xml:space="preserve"> вытворчасцю хімічнай прамысловасці</w:t>
      </w:r>
      <w:r w:rsidR="00EE60A8" w:rsidRPr="002F414D">
        <w:rPr>
          <w:rFonts w:cs="Times New Roman"/>
          <w:szCs w:val="30"/>
          <w:lang w:val="be-BY"/>
        </w:rPr>
        <w:t xml:space="preserve"> (</w:t>
      </w:r>
      <w:r w:rsidR="006B463B">
        <w:rPr>
          <w:rFonts w:cs="Times New Roman"/>
          <w:noProof/>
          <w:szCs w:val="30"/>
          <w:lang w:val="be-BY"/>
        </w:rPr>
        <w:t>А</w:t>
      </w:r>
      <w:r w:rsidR="00EE60A8" w:rsidRPr="002F414D">
        <w:rPr>
          <w:rFonts w:cs="Times New Roman"/>
          <w:noProof/>
          <w:szCs w:val="30"/>
          <w:lang w:val="be-BY"/>
        </w:rPr>
        <w:t>А</w:t>
      </w:r>
      <w:r w:rsidR="006B463B">
        <w:rPr>
          <w:rFonts w:cs="Times New Roman"/>
          <w:noProof/>
          <w:szCs w:val="30"/>
          <w:lang w:val="be-BY"/>
        </w:rPr>
        <w:t>Т</w:t>
      </w:r>
      <w:r w:rsidR="00EE60A8" w:rsidRPr="002F414D">
        <w:rPr>
          <w:rFonts w:cs="Times New Roman"/>
          <w:noProof/>
          <w:szCs w:val="30"/>
          <w:lang w:val="be-BY"/>
        </w:rPr>
        <w:t xml:space="preserve"> «</w:t>
      </w:r>
      <w:r w:rsidR="006B463B" w:rsidRPr="006B463B">
        <w:rPr>
          <w:rFonts w:cs="Times New Roman"/>
          <w:noProof/>
          <w:szCs w:val="30"/>
          <w:lang w:val="be-BY"/>
        </w:rPr>
        <w:t>Гомельскі хімічны завод</w:t>
      </w:r>
      <w:r w:rsidR="00EE60A8" w:rsidRPr="002F414D">
        <w:rPr>
          <w:rFonts w:cs="Times New Roman"/>
          <w:noProof/>
          <w:szCs w:val="30"/>
          <w:lang w:val="be-BY"/>
        </w:rPr>
        <w:t xml:space="preserve">», </w:t>
      </w:r>
      <w:r w:rsidR="006B463B">
        <w:rPr>
          <w:rFonts w:cs="Times New Roman"/>
          <w:noProof/>
          <w:szCs w:val="30"/>
          <w:lang w:val="be-BY"/>
        </w:rPr>
        <w:t>А</w:t>
      </w:r>
      <w:r w:rsidR="006B463B" w:rsidRPr="002F414D">
        <w:rPr>
          <w:rFonts w:cs="Times New Roman"/>
          <w:noProof/>
          <w:szCs w:val="30"/>
          <w:lang w:val="be-BY"/>
        </w:rPr>
        <w:t>А</w:t>
      </w:r>
      <w:r w:rsidR="006B463B">
        <w:rPr>
          <w:rFonts w:cs="Times New Roman"/>
          <w:noProof/>
          <w:szCs w:val="30"/>
          <w:lang w:val="be-BY"/>
        </w:rPr>
        <w:t>Т</w:t>
      </w:r>
      <w:r w:rsidR="00EE60A8" w:rsidRPr="002F414D">
        <w:rPr>
          <w:rStyle w:val="FontStyle310"/>
          <w:rFonts w:ascii="Times New Roman" w:hAnsi="Times New Roman" w:cs="Times New Roman"/>
          <w:sz w:val="30"/>
          <w:szCs w:val="30"/>
          <w:lang w:val="be-BY"/>
        </w:rPr>
        <w:t xml:space="preserve"> «Гродн</w:t>
      </w:r>
      <w:r w:rsidR="006B463B">
        <w:rPr>
          <w:rStyle w:val="FontStyle310"/>
          <w:rFonts w:ascii="Times New Roman" w:hAnsi="Times New Roman" w:cs="Times New Roman"/>
          <w:sz w:val="30"/>
          <w:szCs w:val="30"/>
          <w:lang w:val="be-BY"/>
        </w:rPr>
        <w:t>а</w:t>
      </w:r>
      <w:r w:rsidR="00EE60A8" w:rsidRPr="002F414D">
        <w:rPr>
          <w:rStyle w:val="FontStyle310"/>
          <w:rFonts w:ascii="Times New Roman" w:hAnsi="Times New Roman" w:cs="Times New Roman"/>
          <w:sz w:val="30"/>
          <w:szCs w:val="30"/>
          <w:lang w:val="be-BY"/>
        </w:rPr>
        <w:t xml:space="preserve"> Азот», </w:t>
      </w:r>
      <w:r w:rsidR="006B463B">
        <w:rPr>
          <w:rFonts w:cs="Times New Roman"/>
          <w:noProof/>
          <w:szCs w:val="30"/>
          <w:lang w:val="be-BY"/>
        </w:rPr>
        <w:t>А</w:t>
      </w:r>
      <w:r w:rsidR="006B463B" w:rsidRPr="002F414D">
        <w:rPr>
          <w:rFonts w:cs="Times New Roman"/>
          <w:noProof/>
          <w:szCs w:val="30"/>
          <w:lang w:val="be-BY"/>
        </w:rPr>
        <w:t>А</w:t>
      </w:r>
      <w:r w:rsidR="006B463B">
        <w:rPr>
          <w:rFonts w:cs="Times New Roman"/>
          <w:noProof/>
          <w:szCs w:val="30"/>
          <w:lang w:val="be-BY"/>
        </w:rPr>
        <w:t>Т</w:t>
      </w:r>
      <w:r w:rsidR="00160B78" w:rsidRPr="002F414D">
        <w:rPr>
          <w:rStyle w:val="FontStyle310"/>
          <w:rFonts w:ascii="Times New Roman" w:hAnsi="Times New Roman" w:cs="Times New Roman"/>
          <w:sz w:val="30"/>
          <w:szCs w:val="30"/>
          <w:lang w:val="be-BY"/>
        </w:rPr>
        <w:t> </w:t>
      </w:r>
      <w:r w:rsidR="00EE60A8" w:rsidRPr="002F414D">
        <w:rPr>
          <w:rStyle w:val="FontStyle310"/>
          <w:rFonts w:ascii="Times New Roman" w:hAnsi="Times New Roman" w:cs="Times New Roman"/>
          <w:sz w:val="30"/>
          <w:szCs w:val="30"/>
          <w:lang w:val="be-BY"/>
        </w:rPr>
        <w:t>«Беларуськал</w:t>
      </w:r>
      <w:r w:rsidR="006B463B">
        <w:rPr>
          <w:rStyle w:val="FontStyle310"/>
          <w:rFonts w:ascii="Times New Roman" w:hAnsi="Times New Roman" w:cs="Times New Roman"/>
          <w:sz w:val="30"/>
          <w:szCs w:val="30"/>
          <w:lang w:val="be-BY"/>
        </w:rPr>
        <w:t>і</w:t>
      </w:r>
      <w:r w:rsidR="00EE60A8" w:rsidRPr="002F414D">
        <w:rPr>
          <w:rStyle w:val="FontStyle310"/>
          <w:rFonts w:ascii="Times New Roman" w:hAnsi="Times New Roman" w:cs="Times New Roman"/>
          <w:sz w:val="30"/>
          <w:szCs w:val="30"/>
          <w:lang w:val="be-BY"/>
        </w:rPr>
        <w:t xml:space="preserve">й» </w:t>
      </w:r>
      <w:r w:rsidR="006B463B">
        <w:rPr>
          <w:rFonts w:cs="Times New Roman"/>
          <w:szCs w:val="30"/>
          <w:lang w:val="be-BY"/>
        </w:rPr>
        <w:t>і</w:t>
      </w:r>
      <w:r w:rsidR="006B463B" w:rsidRPr="002F414D">
        <w:rPr>
          <w:rFonts w:cs="Times New Roman"/>
          <w:szCs w:val="30"/>
          <w:lang w:val="be-BY"/>
        </w:rPr>
        <w:t xml:space="preserve"> </w:t>
      </w:r>
      <w:r w:rsidR="006B463B">
        <w:rPr>
          <w:rFonts w:cs="Times New Roman"/>
          <w:szCs w:val="30"/>
          <w:lang w:val="be-BY"/>
        </w:rPr>
        <w:t>інш</w:t>
      </w:r>
      <w:r w:rsidR="00D47016" w:rsidRPr="002F414D">
        <w:rPr>
          <w:rStyle w:val="FontStyle310"/>
          <w:rFonts w:ascii="Times New Roman" w:hAnsi="Times New Roman" w:cs="Times New Roman"/>
          <w:sz w:val="30"/>
          <w:szCs w:val="30"/>
          <w:lang w:val="be-BY"/>
        </w:rPr>
        <w:t>.</w:t>
      </w:r>
      <w:r w:rsidR="00EE60A8" w:rsidRPr="002F414D">
        <w:rPr>
          <w:rStyle w:val="FontStyle310"/>
          <w:rFonts w:ascii="Times New Roman" w:hAnsi="Times New Roman" w:cs="Times New Roman"/>
          <w:sz w:val="30"/>
          <w:szCs w:val="30"/>
          <w:lang w:val="be-BY"/>
        </w:rPr>
        <w:t xml:space="preserve">), </w:t>
      </w:r>
      <w:r w:rsidR="006B463B" w:rsidRPr="006B463B">
        <w:rPr>
          <w:rStyle w:val="FontStyle310"/>
          <w:rFonts w:ascii="Times New Roman" w:hAnsi="Times New Roman" w:cs="Times New Roman"/>
          <w:sz w:val="30"/>
          <w:szCs w:val="30"/>
          <w:lang w:val="be-BY"/>
        </w:rPr>
        <w:t>з гісторыяй станаўлення хімічнай прамысловасці Рэспублікі Беларусь</w:t>
      </w:r>
      <w:r w:rsidR="00EE60A8" w:rsidRPr="002F414D">
        <w:rPr>
          <w:rFonts w:cs="Times New Roman"/>
          <w:szCs w:val="30"/>
          <w:lang w:val="be-BY"/>
        </w:rPr>
        <w:t xml:space="preserve"> (</w:t>
      </w:r>
      <w:r w:rsidR="006B463B">
        <w:rPr>
          <w:rFonts w:cs="Times New Roman"/>
          <w:szCs w:val="30"/>
          <w:lang w:val="be-BY"/>
        </w:rPr>
        <w:t>шкло</w:t>
      </w:r>
      <w:r w:rsidR="00EE60A8" w:rsidRPr="002F414D">
        <w:rPr>
          <w:rFonts w:cs="Times New Roman"/>
          <w:szCs w:val="30"/>
          <w:lang w:val="be-BY"/>
        </w:rPr>
        <w:t>завод «Н</w:t>
      </w:r>
      <w:r w:rsidR="006B463B">
        <w:rPr>
          <w:rFonts w:cs="Times New Roman"/>
          <w:szCs w:val="30"/>
          <w:lang w:val="be-BY"/>
        </w:rPr>
        <w:t>ё</w:t>
      </w:r>
      <w:r w:rsidR="00EE60A8" w:rsidRPr="002F414D">
        <w:rPr>
          <w:rFonts w:cs="Times New Roman"/>
          <w:szCs w:val="30"/>
          <w:lang w:val="be-BY"/>
        </w:rPr>
        <w:t xml:space="preserve">ман», </w:t>
      </w:r>
      <w:r w:rsidR="006B463B" w:rsidRPr="006B463B">
        <w:rPr>
          <w:rFonts w:cs="Times New Roman"/>
          <w:szCs w:val="30"/>
          <w:lang w:val="be-BY"/>
        </w:rPr>
        <w:t xml:space="preserve">Беларускі металургічны завод </w:t>
      </w:r>
      <w:r w:rsidR="00DE4DEC" w:rsidRPr="002F414D">
        <w:rPr>
          <w:rFonts w:cs="Times New Roman"/>
          <w:szCs w:val="30"/>
          <w:lang w:val="be-BY"/>
        </w:rPr>
        <w:t>(</w:t>
      </w:r>
      <w:r w:rsidR="00EE60A8" w:rsidRPr="002F414D">
        <w:rPr>
          <w:rFonts w:cs="Times New Roman"/>
          <w:szCs w:val="30"/>
          <w:lang w:val="be-BY"/>
        </w:rPr>
        <w:t>г.</w:t>
      </w:r>
      <w:r w:rsidR="00603A4D" w:rsidRPr="002F414D">
        <w:rPr>
          <w:rFonts w:cs="Times New Roman"/>
          <w:szCs w:val="30"/>
          <w:lang w:val="be-BY"/>
        </w:rPr>
        <w:t xml:space="preserve"> </w:t>
      </w:r>
      <w:r w:rsidR="00EE60A8" w:rsidRPr="002F414D">
        <w:rPr>
          <w:rFonts w:cs="Times New Roman"/>
          <w:szCs w:val="30"/>
          <w:lang w:val="be-BY"/>
        </w:rPr>
        <w:t>Жлоб</w:t>
      </w:r>
      <w:r w:rsidR="006B463B">
        <w:rPr>
          <w:rFonts w:cs="Times New Roman"/>
          <w:szCs w:val="30"/>
          <w:lang w:val="be-BY"/>
        </w:rPr>
        <w:t>і</w:t>
      </w:r>
      <w:r w:rsidR="00EE60A8" w:rsidRPr="002F414D">
        <w:rPr>
          <w:rFonts w:cs="Times New Roman"/>
          <w:szCs w:val="30"/>
          <w:lang w:val="be-BY"/>
        </w:rPr>
        <w:t>н</w:t>
      </w:r>
      <w:r w:rsidR="00DE4DEC" w:rsidRPr="002F414D">
        <w:rPr>
          <w:rFonts w:cs="Times New Roman"/>
          <w:szCs w:val="30"/>
          <w:lang w:val="be-BY"/>
        </w:rPr>
        <w:t xml:space="preserve">) </w:t>
      </w:r>
      <w:r w:rsidR="006B463B">
        <w:rPr>
          <w:rFonts w:cs="Times New Roman"/>
          <w:szCs w:val="30"/>
          <w:lang w:val="be-BY"/>
        </w:rPr>
        <w:t>і</w:t>
      </w:r>
      <w:r w:rsidR="006B463B" w:rsidRPr="002F414D">
        <w:rPr>
          <w:rFonts w:cs="Times New Roman"/>
          <w:szCs w:val="30"/>
          <w:lang w:val="be-BY"/>
        </w:rPr>
        <w:t xml:space="preserve"> </w:t>
      </w:r>
      <w:r w:rsidR="006B463B">
        <w:rPr>
          <w:rFonts w:cs="Times New Roman"/>
          <w:szCs w:val="30"/>
          <w:lang w:val="be-BY"/>
        </w:rPr>
        <w:t>інш</w:t>
      </w:r>
      <w:r w:rsidR="00D47016" w:rsidRPr="002F414D">
        <w:rPr>
          <w:rFonts w:cs="Times New Roman"/>
          <w:szCs w:val="30"/>
          <w:lang w:val="be-BY"/>
        </w:rPr>
        <w:t>.</w:t>
      </w:r>
      <w:r w:rsidR="00DE4DEC" w:rsidRPr="002F414D">
        <w:rPr>
          <w:rFonts w:cs="Times New Roman"/>
          <w:szCs w:val="30"/>
          <w:lang w:val="be-BY"/>
        </w:rPr>
        <w:t>).</w:t>
      </w:r>
      <w:r>
        <w:rPr>
          <w:rFonts w:cs="Times New Roman"/>
          <w:szCs w:val="30"/>
          <w:lang w:val="be-BY"/>
        </w:rPr>
        <w:t xml:space="preserve"> </w:t>
      </w:r>
    </w:p>
    <w:p w14:paraId="2BA9E72E" w14:textId="5AE09E16" w:rsidR="006538DD" w:rsidRPr="002F414D" w:rsidRDefault="001A3FA5" w:rsidP="00964667">
      <w:pPr>
        <w:ind w:firstLine="720"/>
        <w:rPr>
          <w:rFonts w:cs="Times New Roman"/>
          <w:i/>
          <w:szCs w:val="30"/>
          <w:lang w:val="be-BY"/>
        </w:rPr>
      </w:pPr>
      <w:r w:rsidRPr="001A3FA5">
        <w:rPr>
          <w:rFonts w:cs="Times New Roman"/>
          <w:szCs w:val="30"/>
          <w:lang w:val="be-BY"/>
        </w:rPr>
        <w:t>Рэкамендацыі па рабоце з вучэбнымі дапаможнікамі размешчаны на нацыянальным адукацыйным партале</w:t>
      </w:r>
      <w:r w:rsidR="00D504B8" w:rsidRPr="002F414D">
        <w:rPr>
          <w:rFonts w:cs="Times New Roman"/>
          <w:szCs w:val="30"/>
          <w:lang w:val="be-BY"/>
        </w:rPr>
        <w:t xml:space="preserve">: </w:t>
      </w:r>
      <w:hyperlink r:id="rId9" w:history="1">
        <w:r w:rsidRPr="0007608B">
          <w:rPr>
            <w:i/>
            <w:iCs/>
            <w:color w:val="0070C0"/>
            <w:szCs w:val="30"/>
            <w:u w:val="single"/>
            <w:lang w:val="be-BY" w:eastAsia="ru-RU"/>
          </w:rPr>
          <w:t>https://adu.by</w:t>
        </w:r>
      </w:hyperlink>
      <w:r w:rsidRPr="0007608B">
        <w:rPr>
          <w:i/>
          <w:iCs/>
          <w:color w:val="0070C0"/>
          <w:szCs w:val="30"/>
          <w:lang w:val="be-BY" w:eastAsia="ru-RU"/>
        </w:rPr>
        <w:t xml:space="preserve">/ </w:t>
      </w:r>
      <w:hyperlink r:id="rId10" w:history="1">
        <w:r w:rsidRPr="0017159B">
          <w:rPr>
            <w:rStyle w:val="a4"/>
            <w:i/>
            <w:iCs/>
            <w:szCs w:val="30"/>
            <w:lang w:val="be-BY" w:eastAsia="ru-RU"/>
          </w:rPr>
          <w:t>Галоўная / Адукацыйны працэс. 2025/2026 навучальны год / Агульная сярэдняя адукацыя / Вучэбныя прадметы. V–XI класы / Хімія</w:t>
        </w:r>
      </w:hyperlink>
      <w:r w:rsidR="006538DD" w:rsidRPr="002F414D">
        <w:rPr>
          <w:rFonts w:cs="Times New Roman"/>
          <w:i/>
          <w:szCs w:val="30"/>
          <w:lang w:val="be-BY"/>
        </w:rPr>
        <w:t>.</w:t>
      </w:r>
    </w:p>
    <w:p w14:paraId="37FB034C" w14:textId="15E707B8" w:rsidR="0024246E" w:rsidRPr="002F414D" w:rsidRDefault="001A3FA5" w:rsidP="0024246E">
      <w:pPr>
        <w:ind w:firstLine="720"/>
        <w:rPr>
          <w:rFonts w:cs="Times New Roman"/>
          <w:iCs/>
          <w:szCs w:val="30"/>
          <w:lang w:val="be-BY"/>
        </w:rPr>
      </w:pPr>
      <w:r>
        <w:rPr>
          <w:rFonts w:cs="Times New Roman"/>
          <w:iCs/>
          <w:szCs w:val="30"/>
          <w:lang w:val="be-BY"/>
        </w:rPr>
        <w:t>Да</w:t>
      </w:r>
      <w:r w:rsidR="0024246E" w:rsidRPr="002F414D">
        <w:rPr>
          <w:rFonts w:cs="Times New Roman"/>
          <w:iCs/>
          <w:szCs w:val="30"/>
          <w:lang w:val="be-BY"/>
        </w:rPr>
        <w:t xml:space="preserve"> 2025/2026 </w:t>
      </w:r>
      <w:r w:rsidR="00464C6B">
        <w:rPr>
          <w:rFonts w:cs="Times New Roman"/>
          <w:iCs/>
          <w:szCs w:val="30"/>
          <w:lang w:val="be-BY"/>
        </w:rPr>
        <w:t>навучаль</w:t>
      </w:r>
      <w:r w:rsidR="00464C6B" w:rsidRPr="00464C6B">
        <w:rPr>
          <w:rFonts w:cs="Times New Roman"/>
          <w:iCs/>
          <w:szCs w:val="30"/>
          <w:lang w:val="be-BY"/>
        </w:rPr>
        <w:t>на</w:t>
      </w:r>
      <w:r w:rsidR="00464C6B">
        <w:rPr>
          <w:rFonts w:cs="Times New Roman"/>
          <w:iCs/>
          <w:szCs w:val="30"/>
          <w:lang w:val="be-BY"/>
        </w:rPr>
        <w:t>га</w:t>
      </w:r>
      <w:r w:rsidR="00464C6B" w:rsidRPr="00464C6B">
        <w:rPr>
          <w:rFonts w:cs="Times New Roman"/>
          <w:iCs/>
          <w:szCs w:val="30"/>
          <w:lang w:val="be-BY"/>
        </w:rPr>
        <w:t xml:space="preserve"> год</w:t>
      </w:r>
      <w:r w:rsidR="00464C6B">
        <w:rPr>
          <w:rFonts w:cs="Times New Roman"/>
          <w:iCs/>
          <w:szCs w:val="30"/>
          <w:lang w:val="be-BY"/>
        </w:rPr>
        <w:t>а</w:t>
      </w:r>
      <w:r w:rsidR="00464C6B" w:rsidRPr="00464C6B">
        <w:rPr>
          <w:rFonts w:cs="Times New Roman"/>
          <w:iCs/>
          <w:szCs w:val="30"/>
          <w:lang w:val="be-BY"/>
        </w:rPr>
        <w:t xml:space="preserve"> падрыхтаваны новыя выданні для настаўнікаў</w:t>
      </w:r>
      <w:r w:rsidR="00D45A1C" w:rsidRPr="002F414D">
        <w:rPr>
          <w:rFonts w:cs="Times New Roman"/>
          <w:iCs/>
          <w:szCs w:val="30"/>
          <w:lang w:val="be-BY"/>
        </w:rPr>
        <w:t>:</w:t>
      </w:r>
      <w:r>
        <w:rPr>
          <w:rFonts w:cs="Times New Roman"/>
          <w:iCs/>
          <w:szCs w:val="30"/>
          <w:lang w:val="be-BY"/>
        </w:rPr>
        <w:t xml:space="preserve"> </w:t>
      </w:r>
    </w:p>
    <w:p w14:paraId="33BA5A72" w14:textId="62E3B95B" w:rsidR="0024246E" w:rsidRPr="002F414D" w:rsidRDefault="0024246E" w:rsidP="0024246E">
      <w:pPr>
        <w:ind w:firstLine="720"/>
        <w:rPr>
          <w:rFonts w:cs="Times New Roman"/>
          <w:iCs/>
          <w:szCs w:val="30"/>
          <w:lang w:val="be-BY"/>
        </w:rPr>
      </w:pPr>
      <w:r w:rsidRPr="002F414D">
        <w:rPr>
          <w:rFonts w:cs="Times New Roman"/>
          <w:iCs/>
          <w:szCs w:val="30"/>
          <w:lang w:val="be-BY"/>
        </w:rPr>
        <w:t>Аршанский, Е.</w:t>
      </w:r>
      <w:r w:rsidR="00603A4D" w:rsidRPr="002F414D">
        <w:rPr>
          <w:rFonts w:cs="Times New Roman"/>
          <w:iCs/>
          <w:szCs w:val="30"/>
          <w:lang w:val="be-BY"/>
        </w:rPr>
        <w:t xml:space="preserve"> </w:t>
      </w:r>
      <w:r w:rsidRPr="002F414D">
        <w:rPr>
          <w:rFonts w:cs="Times New Roman"/>
          <w:iCs/>
          <w:szCs w:val="30"/>
          <w:lang w:val="be-BY"/>
        </w:rPr>
        <w:t>Я. Методы и средства обучения химии 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 / Е.</w:t>
      </w:r>
      <w:r w:rsidR="00603A4D" w:rsidRPr="002F414D">
        <w:rPr>
          <w:rFonts w:cs="Times New Roman"/>
          <w:iCs/>
          <w:szCs w:val="30"/>
          <w:lang w:val="be-BY"/>
        </w:rPr>
        <w:t xml:space="preserve"> </w:t>
      </w:r>
      <w:r w:rsidRPr="002F414D">
        <w:rPr>
          <w:rFonts w:cs="Times New Roman"/>
          <w:iCs/>
          <w:szCs w:val="30"/>
          <w:lang w:val="be-BY"/>
        </w:rPr>
        <w:t>Я. Аршанский [и др.] ; под</w:t>
      </w:r>
      <w:r w:rsidR="00414F48" w:rsidRPr="002F414D">
        <w:rPr>
          <w:rFonts w:cs="Times New Roman"/>
          <w:iCs/>
          <w:szCs w:val="30"/>
          <w:lang w:val="be-BY"/>
        </w:rPr>
        <w:br/>
      </w:r>
      <w:r w:rsidRPr="002F414D">
        <w:rPr>
          <w:rFonts w:cs="Times New Roman"/>
          <w:iCs/>
          <w:szCs w:val="30"/>
          <w:lang w:val="be-BY"/>
        </w:rPr>
        <w:t>ред. Е.</w:t>
      </w:r>
      <w:r w:rsidR="00603A4D" w:rsidRPr="002F414D">
        <w:rPr>
          <w:rFonts w:cs="Times New Roman"/>
          <w:iCs/>
          <w:szCs w:val="30"/>
          <w:lang w:val="be-BY"/>
        </w:rPr>
        <w:t xml:space="preserve"> </w:t>
      </w:r>
      <w:r w:rsidRPr="002F414D">
        <w:rPr>
          <w:rFonts w:cs="Times New Roman"/>
          <w:iCs/>
          <w:szCs w:val="30"/>
          <w:lang w:val="be-BY"/>
        </w:rPr>
        <w:t xml:space="preserve">Я. Аршанского. </w:t>
      </w:r>
      <w:r w:rsidRPr="002F414D">
        <w:rPr>
          <w:rFonts w:cs="Times New Roman"/>
          <w:bCs/>
          <w:iCs/>
          <w:szCs w:val="30"/>
          <w:lang w:val="be-BY"/>
        </w:rPr>
        <w:t xml:space="preserve">– </w:t>
      </w:r>
      <w:r w:rsidRPr="002F414D">
        <w:rPr>
          <w:rFonts w:cs="Times New Roman"/>
          <w:iCs/>
          <w:szCs w:val="30"/>
          <w:lang w:val="be-BY"/>
        </w:rPr>
        <w:t>Минск : Адукацыя і выхаванне, 2025.</w:t>
      </w:r>
    </w:p>
    <w:p w14:paraId="0F2C871B" w14:textId="677724CB" w:rsidR="0024246E" w:rsidRPr="002F414D" w:rsidRDefault="0024246E" w:rsidP="0024246E">
      <w:pPr>
        <w:ind w:firstLine="720"/>
        <w:rPr>
          <w:rFonts w:cs="Times New Roman"/>
          <w:iCs/>
          <w:szCs w:val="30"/>
          <w:lang w:val="be-BY"/>
        </w:rPr>
      </w:pPr>
      <w:r w:rsidRPr="002F414D">
        <w:rPr>
          <w:rFonts w:cs="Times New Roman"/>
          <w:iCs/>
          <w:szCs w:val="30"/>
          <w:lang w:val="be-BY"/>
        </w:rPr>
        <w:t>Аршанскі, Я.</w:t>
      </w:r>
      <w:r w:rsidR="00603A4D" w:rsidRPr="002F414D">
        <w:rPr>
          <w:rFonts w:cs="Times New Roman"/>
          <w:iCs/>
          <w:szCs w:val="30"/>
          <w:lang w:val="be-BY"/>
        </w:rPr>
        <w:t xml:space="preserve"> </w:t>
      </w:r>
      <w:r w:rsidRPr="002F414D">
        <w:rPr>
          <w:rFonts w:cs="Times New Roman"/>
          <w:iCs/>
          <w:szCs w:val="30"/>
          <w:lang w:val="be-BY"/>
        </w:rPr>
        <w:t>Я. Метады і сродкі навучання хіміі : вучэбна-метадычны дапаможнік для настаўнікаў устаноў адукацыі, якія рэалізуюць адукацыйныя праграмы агульнай сярэдняй адукацыі, з беларускай мовай навучання і выхавання / Я.</w:t>
      </w:r>
      <w:r w:rsidR="00603A4D" w:rsidRPr="002F414D">
        <w:rPr>
          <w:rFonts w:cs="Times New Roman"/>
          <w:iCs/>
          <w:szCs w:val="30"/>
          <w:lang w:val="be-BY"/>
        </w:rPr>
        <w:t xml:space="preserve"> </w:t>
      </w:r>
      <w:r w:rsidRPr="002F414D">
        <w:rPr>
          <w:rFonts w:cs="Times New Roman"/>
          <w:iCs/>
          <w:szCs w:val="30"/>
          <w:lang w:val="be-BY"/>
        </w:rPr>
        <w:t>Я. Аршанскі [і інш.] ; пад рэд. Я.</w:t>
      </w:r>
      <w:r w:rsidR="000D32E5">
        <w:rPr>
          <w:rFonts w:cs="Times New Roman"/>
          <w:iCs/>
          <w:szCs w:val="30"/>
          <w:lang w:val="be-BY"/>
        </w:rPr>
        <w:t> </w:t>
      </w:r>
      <w:r w:rsidRPr="002F414D">
        <w:rPr>
          <w:rFonts w:cs="Times New Roman"/>
          <w:iCs/>
          <w:szCs w:val="30"/>
          <w:lang w:val="be-BY"/>
        </w:rPr>
        <w:t>Я.</w:t>
      </w:r>
      <w:r w:rsidR="000D32E5">
        <w:rPr>
          <w:rFonts w:cs="Times New Roman"/>
          <w:iCs/>
          <w:szCs w:val="30"/>
          <w:lang w:val="be-BY"/>
        </w:rPr>
        <w:t> </w:t>
      </w:r>
      <w:r w:rsidRPr="002F414D">
        <w:rPr>
          <w:rFonts w:cs="Times New Roman"/>
          <w:iCs/>
          <w:szCs w:val="30"/>
          <w:lang w:val="be-BY"/>
        </w:rPr>
        <w:t>Аршанскага.</w:t>
      </w:r>
      <w:r w:rsidR="00482075" w:rsidRPr="002F414D">
        <w:rPr>
          <w:rFonts w:cs="Times New Roman"/>
          <w:iCs/>
          <w:szCs w:val="30"/>
          <w:lang w:val="be-BY"/>
        </w:rPr>
        <w:t> </w:t>
      </w:r>
      <w:r w:rsidRPr="002F414D">
        <w:rPr>
          <w:rFonts w:cs="Times New Roman"/>
          <w:iCs/>
          <w:szCs w:val="30"/>
          <w:lang w:val="be-BY"/>
        </w:rPr>
        <w:t>– Мінск : Адукацыя і выхаванне, 2025.</w:t>
      </w:r>
    </w:p>
    <w:p w14:paraId="3016A37B" w14:textId="3F831AC4" w:rsidR="00580D02" w:rsidRPr="002F414D" w:rsidRDefault="00464C6B" w:rsidP="00580D02">
      <w:pPr>
        <w:contextualSpacing/>
        <w:rPr>
          <w:rFonts w:eastAsia="Calibri" w:cs="Times New Roman"/>
          <w:i/>
          <w:szCs w:val="30"/>
          <w:lang w:val="be-BY"/>
        </w:rPr>
      </w:pPr>
      <w:r w:rsidRPr="00464C6B">
        <w:rPr>
          <w:rFonts w:eastAsia="Calibri" w:cs="Times New Roman"/>
          <w:szCs w:val="30"/>
          <w:lang w:val="be-BY"/>
        </w:rPr>
        <w:t>Інфармацыя аб вучэбна-метадычным забеспячэнні адукацыйнага працэсу па вучэбным прадмеце «Хімія» ў 202</w:t>
      </w:r>
      <w:r>
        <w:rPr>
          <w:rFonts w:eastAsia="Calibri" w:cs="Times New Roman"/>
          <w:szCs w:val="30"/>
          <w:lang w:val="be-BY"/>
        </w:rPr>
        <w:t>5</w:t>
      </w:r>
      <w:r w:rsidRPr="00464C6B">
        <w:rPr>
          <w:rFonts w:eastAsia="Calibri" w:cs="Times New Roman"/>
          <w:szCs w:val="30"/>
          <w:lang w:val="be-BY"/>
        </w:rPr>
        <w:t>/202</w:t>
      </w:r>
      <w:r>
        <w:rPr>
          <w:rFonts w:eastAsia="Calibri" w:cs="Times New Roman"/>
          <w:szCs w:val="30"/>
          <w:lang w:val="be-BY"/>
        </w:rPr>
        <w:t>6</w:t>
      </w:r>
      <w:r w:rsidRPr="00464C6B">
        <w:rPr>
          <w:rFonts w:eastAsia="Calibri" w:cs="Times New Roman"/>
          <w:szCs w:val="30"/>
          <w:lang w:val="be-BY"/>
        </w:rPr>
        <w:t xml:space="preserve"> навучальным годзе размешчана на нацыянальным адукацыйным партале</w:t>
      </w:r>
      <w:r w:rsidR="00D504B8" w:rsidRPr="002F414D">
        <w:rPr>
          <w:rFonts w:eastAsia="Calibri" w:cs="Times New Roman"/>
          <w:szCs w:val="30"/>
          <w:lang w:val="be-BY"/>
        </w:rPr>
        <w:t xml:space="preserve">: </w:t>
      </w:r>
      <w:hyperlink r:id="rId11" w:history="1">
        <w:r w:rsidRPr="0007608B">
          <w:rPr>
            <w:i/>
            <w:iCs/>
            <w:color w:val="0070C0"/>
            <w:szCs w:val="30"/>
            <w:u w:val="single"/>
            <w:lang w:val="be-BY" w:eastAsia="ru-RU"/>
          </w:rPr>
          <w:t>https://adu.by</w:t>
        </w:r>
      </w:hyperlink>
      <w:r w:rsidRPr="0007608B">
        <w:rPr>
          <w:i/>
          <w:iCs/>
          <w:color w:val="0070C0"/>
          <w:szCs w:val="30"/>
          <w:lang w:val="be-BY" w:eastAsia="ru-RU"/>
        </w:rPr>
        <w:t xml:space="preserve">/ </w:t>
      </w:r>
      <w:hyperlink r:id="rId12" w:history="1">
        <w:r w:rsidRPr="0017159B">
          <w:rPr>
            <w:rStyle w:val="a4"/>
            <w:i/>
            <w:iCs/>
            <w:szCs w:val="30"/>
            <w:lang w:val="be-BY" w:eastAsia="ru-RU"/>
          </w:rPr>
          <w:t>Галоўная / Адукацыйны працэс. 2025/2026 навучальны год / Агульная сярэдняя адукацыя / Вучэбныя прадметы. V–XI класы / Хімія</w:t>
        </w:r>
      </w:hyperlink>
      <w:r w:rsidR="00580D02" w:rsidRPr="002F414D">
        <w:rPr>
          <w:rFonts w:eastAsia="Calibri" w:cs="Times New Roman"/>
          <w:i/>
          <w:szCs w:val="30"/>
          <w:lang w:val="be-BY"/>
        </w:rPr>
        <w:t>.</w:t>
      </w:r>
    </w:p>
    <w:p w14:paraId="6F8A825E" w14:textId="374CC6DF" w:rsidR="00580D02" w:rsidRPr="002F414D" w:rsidRDefault="00580D02" w:rsidP="00580D02">
      <w:pPr>
        <w:rPr>
          <w:rFonts w:eastAsia="Calibri" w:cs="Times New Roman"/>
          <w:b/>
          <w:szCs w:val="30"/>
          <w:u w:val="single"/>
          <w:lang w:val="be-BY"/>
        </w:rPr>
      </w:pPr>
      <w:r w:rsidRPr="002F414D">
        <w:rPr>
          <w:rFonts w:eastAsia="Calibri" w:cs="Times New Roman"/>
          <w:b/>
          <w:szCs w:val="30"/>
          <w:u w:val="single"/>
          <w:lang w:val="be-BY"/>
        </w:rPr>
        <w:t xml:space="preserve">3. </w:t>
      </w:r>
      <w:r w:rsidR="00614ACF" w:rsidRPr="0007608B">
        <w:rPr>
          <w:rFonts w:eastAsia="Calibri" w:cs="Times New Roman"/>
          <w:b/>
          <w:szCs w:val="30"/>
          <w:u w:val="single"/>
          <w:lang w:val="be-BY"/>
        </w:rPr>
        <w:t>Арганізацыя адукацыйнага працэсу пры вывучэнні вучэбнага прадмета на павышаным узроўні</w:t>
      </w:r>
    </w:p>
    <w:p w14:paraId="46532551" w14:textId="49F44701" w:rsidR="007D2A3A" w:rsidRPr="002F414D" w:rsidRDefault="0028089F" w:rsidP="007D2A3A">
      <w:pPr>
        <w:rPr>
          <w:sz w:val="24"/>
          <w:szCs w:val="24"/>
          <w:lang w:val="be-BY" w:eastAsia="ru-RU"/>
        </w:rPr>
      </w:pPr>
      <w:r w:rsidRPr="0007608B">
        <w:rPr>
          <w:color w:val="000000"/>
          <w:szCs w:val="30"/>
          <w:lang w:val="be-BY" w:eastAsia="ru-RU"/>
        </w:rPr>
        <w:t>На II ступені агульнай сярэдняй адукацыі вучэбны прадмет «Хімія» можа вывучацца на павышаным узроўні ў VIII і IX класах у аб</w:t>
      </w:r>
      <w:r>
        <w:rPr>
          <w:color w:val="000000"/>
          <w:szCs w:val="30"/>
          <w:lang w:val="be-BY" w:eastAsia="ru-RU"/>
        </w:rPr>
        <w:t>’</w:t>
      </w:r>
      <w:r w:rsidRPr="0007608B">
        <w:rPr>
          <w:color w:val="000000"/>
          <w:szCs w:val="30"/>
          <w:lang w:val="be-BY" w:eastAsia="ru-RU"/>
        </w:rPr>
        <w:t>ёме не больш за дзве дадатковыя вучэбныя гадзіны на тыдзень</w:t>
      </w:r>
      <w:r w:rsidR="002370C2" w:rsidRPr="002F414D">
        <w:rPr>
          <w:color w:val="000000"/>
          <w:szCs w:val="30"/>
          <w:lang w:val="be-BY" w:eastAsia="ru-RU"/>
        </w:rPr>
        <w:t>.</w:t>
      </w:r>
      <w:r w:rsidR="00614ACF">
        <w:rPr>
          <w:color w:val="000000"/>
          <w:szCs w:val="30"/>
          <w:lang w:val="be-BY" w:eastAsia="ru-RU"/>
        </w:rPr>
        <w:t xml:space="preserve"> </w:t>
      </w:r>
    </w:p>
    <w:p w14:paraId="7ECB6CC3" w14:textId="01E2EED4" w:rsidR="007D2A3A" w:rsidRPr="002F414D" w:rsidRDefault="00BD2EC3" w:rsidP="007D2A3A">
      <w:pPr>
        <w:rPr>
          <w:szCs w:val="30"/>
          <w:lang w:val="be-BY" w:eastAsia="ru-RU"/>
        </w:rPr>
      </w:pPr>
      <w:r w:rsidRPr="00BD2EC3">
        <w:rPr>
          <w:color w:val="000000"/>
          <w:szCs w:val="30"/>
          <w:lang w:val="be-BY" w:eastAsia="ru-RU"/>
        </w:rPr>
        <w:t>Рэкамендацыі па арганізацыі вывучэння вучэбнага прадмета</w:t>
      </w:r>
      <w:r w:rsidR="004605D7" w:rsidRPr="004605D7">
        <w:rPr>
          <w:color w:val="000000"/>
          <w:szCs w:val="30"/>
          <w:lang w:val="be-BY" w:eastAsia="ru-RU"/>
        </w:rPr>
        <w:t xml:space="preserve"> «Хімія» на павышаным узроўні ў VIII і IX класах размешчаны на нацыянальным адукацыйным партале</w:t>
      </w:r>
      <w:r w:rsidR="007D2A3A" w:rsidRPr="002F414D">
        <w:rPr>
          <w:color w:val="000000"/>
          <w:szCs w:val="30"/>
          <w:lang w:val="be-BY" w:eastAsia="ru-RU"/>
        </w:rPr>
        <w:t xml:space="preserve">: </w:t>
      </w:r>
      <w:hyperlink r:id="rId13" w:history="1">
        <w:r w:rsidR="00082410" w:rsidRPr="0007608B">
          <w:rPr>
            <w:i/>
            <w:iCs/>
            <w:color w:val="0070C0"/>
            <w:szCs w:val="30"/>
            <w:u w:val="single"/>
            <w:lang w:val="be-BY" w:eastAsia="ru-RU"/>
          </w:rPr>
          <w:t>https://adu.by</w:t>
        </w:r>
      </w:hyperlink>
      <w:r w:rsidR="00082410" w:rsidRPr="0007608B">
        <w:rPr>
          <w:i/>
          <w:iCs/>
          <w:color w:val="0070C0"/>
          <w:szCs w:val="30"/>
          <w:lang w:val="be-BY" w:eastAsia="ru-RU"/>
        </w:rPr>
        <w:t xml:space="preserve">/ </w:t>
      </w:r>
      <w:hyperlink r:id="rId14" w:history="1">
        <w:r w:rsidR="00082410" w:rsidRPr="0017159B">
          <w:rPr>
            <w:rStyle w:val="a4"/>
            <w:i/>
            <w:iCs/>
            <w:szCs w:val="30"/>
            <w:lang w:val="be-BY" w:eastAsia="ru-RU"/>
          </w:rPr>
          <w:t>Галоўная / Адукацыйны працэс. 2025/2026 навучальны год / Агульная сярэдняя адукацыя / Вучэбныя прадметы. V–XI класы / Хімія</w:t>
        </w:r>
      </w:hyperlink>
      <w:r w:rsidR="001B42F9" w:rsidRPr="002F414D">
        <w:rPr>
          <w:i/>
          <w:iCs/>
          <w:szCs w:val="30"/>
          <w:lang w:val="be-BY" w:eastAsia="ru-RU"/>
        </w:rPr>
        <w:t>.</w:t>
      </w:r>
      <w:r w:rsidR="00082410">
        <w:rPr>
          <w:i/>
          <w:iCs/>
          <w:szCs w:val="30"/>
          <w:lang w:val="be-BY" w:eastAsia="ru-RU"/>
        </w:rPr>
        <w:t xml:space="preserve"> </w:t>
      </w:r>
    </w:p>
    <w:p w14:paraId="5D187AF6" w14:textId="0EABED7D" w:rsidR="007D2A3A" w:rsidRPr="002F414D" w:rsidRDefault="00082410" w:rsidP="007D2A3A">
      <w:pPr>
        <w:rPr>
          <w:color w:val="000000"/>
          <w:szCs w:val="30"/>
          <w:lang w:val="be-BY" w:eastAsia="ru-RU"/>
        </w:rPr>
      </w:pPr>
      <w:r w:rsidRPr="0007608B">
        <w:rPr>
          <w:color w:val="000000"/>
          <w:szCs w:val="30"/>
          <w:shd w:val="clear" w:color="auto" w:fill="FFFFFF"/>
          <w:lang w:val="be-BY" w:eastAsia="ru-RU"/>
        </w:rPr>
        <w:t>Пры вывучэнні вучэбнага прадмета «Хімія» ў X і XI класах на павышаным узроўні выкарыстоўваюцца электронныя дадаткі, размешчаныя на рэсурсе</w:t>
      </w:r>
      <w:r w:rsidR="007D2A3A" w:rsidRPr="002F414D">
        <w:rPr>
          <w:color w:val="000000"/>
          <w:szCs w:val="30"/>
          <w:shd w:val="clear" w:color="auto" w:fill="FFFFFF"/>
          <w:lang w:val="be-BY" w:eastAsia="ru-RU"/>
        </w:rPr>
        <w:t xml:space="preserve"> </w:t>
      </w:r>
      <w:hyperlink r:id="rId15" w:history="1">
        <w:r w:rsidR="007D2A3A" w:rsidRPr="002F414D">
          <w:rPr>
            <w:i/>
            <w:iCs/>
            <w:color w:val="0070C0"/>
            <w:szCs w:val="30"/>
            <w:u w:val="single"/>
            <w:shd w:val="clear" w:color="auto" w:fill="FFFFFF"/>
            <w:lang w:val="be-BY" w:eastAsia="ru-RU"/>
          </w:rPr>
          <w:t>http://profil.adu.by</w:t>
        </w:r>
      </w:hyperlink>
      <w:r w:rsidR="007D2A3A" w:rsidRPr="002F414D">
        <w:rPr>
          <w:i/>
          <w:iCs/>
          <w:color w:val="000000"/>
          <w:szCs w:val="30"/>
          <w:shd w:val="clear" w:color="auto" w:fill="FFFFFF"/>
          <w:lang w:val="be-BY" w:eastAsia="ru-RU"/>
        </w:rPr>
        <w:t>.</w:t>
      </w:r>
    </w:p>
    <w:p w14:paraId="0F320E9B" w14:textId="235EF4C3" w:rsidR="007D2A3A" w:rsidRPr="002F414D" w:rsidRDefault="00082410" w:rsidP="007D2A3A">
      <w:pPr>
        <w:rPr>
          <w:sz w:val="24"/>
          <w:szCs w:val="24"/>
          <w:lang w:val="be-BY" w:eastAsia="ru-RU"/>
        </w:rPr>
      </w:pPr>
      <w:r w:rsidRPr="0007608B">
        <w:rPr>
          <w:color w:val="000000"/>
          <w:szCs w:val="30"/>
          <w:lang w:val="be-BY" w:eastAsia="ru-RU"/>
        </w:rPr>
        <w:t xml:space="preserve">Метадычныя рэкамендацыі па арганізацыі адукацыйнага працэсу на павышаным узроўні ў X–XI класах устаноў агульнай сярэдняй адукацыі </w:t>
      </w:r>
      <w:r w:rsidRPr="0007608B">
        <w:rPr>
          <w:color w:val="000000"/>
          <w:szCs w:val="30"/>
          <w:lang w:val="be-BY" w:eastAsia="ru-RU"/>
        </w:rPr>
        <w:lastRenderedPageBreak/>
        <w:t>размешчаны на нацыянальным адукацыйным партале</w:t>
      </w:r>
      <w:r w:rsidR="007D2A3A" w:rsidRPr="002F414D">
        <w:rPr>
          <w:color w:val="000000"/>
          <w:szCs w:val="30"/>
          <w:lang w:val="be-BY" w:eastAsia="ru-RU"/>
        </w:rPr>
        <w:t xml:space="preserve">: </w:t>
      </w:r>
      <w:hyperlink r:id="rId16" w:history="1">
        <w:r w:rsidRPr="0007608B">
          <w:rPr>
            <w:i/>
            <w:iCs/>
            <w:color w:val="0070C0"/>
            <w:szCs w:val="30"/>
            <w:u w:val="single"/>
            <w:lang w:val="be-BY" w:eastAsia="ru-RU"/>
          </w:rPr>
          <w:t>https://adu.by</w:t>
        </w:r>
      </w:hyperlink>
      <w:r w:rsidRPr="0007608B">
        <w:rPr>
          <w:i/>
          <w:iCs/>
          <w:color w:val="0070C0"/>
          <w:szCs w:val="30"/>
          <w:lang w:val="be-BY" w:eastAsia="ru-RU"/>
        </w:rPr>
        <w:t xml:space="preserve">/ </w:t>
      </w:r>
      <w:hyperlink r:id="rId17" w:history="1">
        <w:r w:rsidRPr="0017159B">
          <w:rPr>
            <w:rStyle w:val="a4"/>
            <w:i/>
            <w:iCs/>
            <w:szCs w:val="30"/>
            <w:lang w:val="be-BY" w:eastAsia="ru-RU"/>
          </w:rPr>
          <w:t>Галоўная / Адукацыйны працэс. 2025/2026 навучальны год / Агульная сярэдняя адукацыя / Вучэбныя прадметы. V–XI класы / Хімія</w:t>
        </w:r>
      </w:hyperlink>
      <w:r w:rsidR="001B42F9" w:rsidRPr="002F414D">
        <w:rPr>
          <w:i/>
          <w:iCs/>
          <w:szCs w:val="30"/>
          <w:lang w:val="be-BY" w:eastAsia="ru-RU"/>
        </w:rPr>
        <w:t>.</w:t>
      </w:r>
    </w:p>
    <w:p w14:paraId="01B4B2CB" w14:textId="321495C5" w:rsidR="00AE0036" w:rsidRPr="002F414D" w:rsidRDefault="00AE0036" w:rsidP="00AE0036">
      <w:pPr>
        <w:rPr>
          <w:rFonts w:eastAsia="Calibri" w:cs="Times New Roman"/>
          <w:b/>
          <w:szCs w:val="30"/>
          <w:u w:val="single"/>
          <w:lang w:val="be-BY"/>
        </w:rPr>
      </w:pPr>
      <w:r w:rsidRPr="002F414D">
        <w:rPr>
          <w:rFonts w:eastAsia="Calibri" w:cs="Times New Roman"/>
          <w:b/>
          <w:szCs w:val="30"/>
          <w:u w:val="single"/>
          <w:lang w:val="be-BY"/>
        </w:rPr>
        <w:t xml:space="preserve">4. </w:t>
      </w:r>
      <w:r w:rsidR="00082410" w:rsidRPr="0007608B">
        <w:rPr>
          <w:rFonts w:eastAsia="Calibri" w:cs="Times New Roman"/>
          <w:b/>
          <w:szCs w:val="30"/>
          <w:u w:val="single"/>
          <w:lang w:val="be-BY"/>
        </w:rPr>
        <w:t>Асаблівасці тыпавога вучэбнага плана ліцэя</w:t>
      </w:r>
    </w:p>
    <w:p w14:paraId="7EC4576F" w14:textId="2AE79031" w:rsidR="0024246E" w:rsidRPr="002F414D" w:rsidRDefault="00D9450E" w:rsidP="001F1571">
      <w:pPr>
        <w:rPr>
          <w:szCs w:val="30"/>
          <w:lang w:val="be-BY"/>
        </w:rPr>
      </w:pPr>
      <w:r w:rsidRPr="00D9450E">
        <w:rPr>
          <w:szCs w:val="30"/>
          <w:lang w:val="be-BY"/>
        </w:rPr>
        <w:t>Пастановай Міністэрства адукацыі Рэспублікі</w:t>
      </w:r>
      <w:r w:rsidR="0024246E" w:rsidRPr="002F414D">
        <w:rPr>
          <w:szCs w:val="30"/>
          <w:lang w:val="be-BY"/>
        </w:rPr>
        <w:t xml:space="preserve"> Беларусь</w:t>
      </w:r>
      <w:r w:rsidR="001F1571" w:rsidRPr="002F414D">
        <w:rPr>
          <w:szCs w:val="30"/>
          <w:lang w:val="be-BY"/>
        </w:rPr>
        <w:t xml:space="preserve"> </w:t>
      </w:r>
      <w:r w:rsidR="00CB2639">
        <w:rPr>
          <w:szCs w:val="30"/>
          <w:lang w:val="be-BY"/>
        </w:rPr>
        <w:t>ад</w:t>
      </w:r>
      <w:r w:rsidR="001F1571" w:rsidRPr="002F414D">
        <w:rPr>
          <w:szCs w:val="30"/>
          <w:lang w:val="be-BY"/>
        </w:rPr>
        <w:t xml:space="preserve"> </w:t>
      </w:r>
      <w:r w:rsidR="00F72B14" w:rsidRPr="002F414D">
        <w:rPr>
          <w:szCs w:val="30"/>
          <w:lang w:val="be-BY"/>
        </w:rPr>
        <w:t xml:space="preserve">23.04.2025 № 75 </w:t>
      </w:r>
      <w:r w:rsidR="000D1E66" w:rsidRPr="000D1E66">
        <w:rPr>
          <w:szCs w:val="30"/>
          <w:lang w:val="be-BY"/>
        </w:rPr>
        <w:t>зацверджаны</w:t>
      </w:r>
      <w:r w:rsidR="0024246E" w:rsidRPr="002F414D">
        <w:rPr>
          <w:szCs w:val="30"/>
          <w:lang w:val="be-BY"/>
        </w:rPr>
        <w:t xml:space="preserve"> </w:t>
      </w:r>
      <w:r w:rsidR="000D1E66">
        <w:rPr>
          <w:szCs w:val="30"/>
          <w:lang w:val="be-BY"/>
        </w:rPr>
        <w:t>тыпавы</w:t>
      </w:r>
      <w:r w:rsidR="0024246E" w:rsidRPr="002F414D">
        <w:rPr>
          <w:szCs w:val="30"/>
          <w:lang w:val="be-BY"/>
        </w:rPr>
        <w:t xml:space="preserve"> </w:t>
      </w:r>
      <w:r w:rsidR="000D1E66" w:rsidRPr="0007608B">
        <w:rPr>
          <w:szCs w:val="30"/>
          <w:lang w:val="be-BY"/>
        </w:rPr>
        <w:t>вучэбны план ліцэя</w:t>
      </w:r>
      <w:r w:rsidR="0024246E" w:rsidRPr="002F414D">
        <w:rPr>
          <w:szCs w:val="30"/>
          <w:lang w:val="be-BY"/>
        </w:rPr>
        <w:t xml:space="preserve">. </w:t>
      </w:r>
      <w:r w:rsidR="000D1E66" w:rsidRPr="000D1E66">
        <w:rPr>
          <w:szCs w:val="30"/>
          <w:lang w:val="be-BY"/>
        </w:rPr>
        <w:t>Па асобных вучэбных прадметах, якія вывучаюцца ў ліцэях на базавым і павышаным узроўні, устаноўлены дыяпазон (ад мінімальна</w:t>
      </w:r>
      <w:r w:rsidR="000D1E66">
        <w:rPr>
          <w:szCs w:val="30"/>
          <w:lang w:val="be-BY"/>
        </w:rPr>
        <w:t>й</w:t>
      </w:r>
      <w:r w:rsidR="000D1E66" w:rsidRPr="000D1E66">
        <w:rPr>
          <w:szCs w:val="30"/>
          <w:lang w:val="be-BY"/>
        </w:rPr>
        <w:t xml:space="preserve"> да максімальнай) колькасці вучэбных гадзін</w:t>
      </w:r>
      <w:r w:rsidR="0024246E" w:rsidRPr="002F414D">
        <w:rPr>
          <w:szCs w:val="30"/>
          <w:lang w:val="be-BY"/>
        </w:rPr>
        <w:t xml:space="preserve">. </w:t>
      </w:r>
      <w:r w:rsidR="000D1E66">
        <w:rPr>
          <w:szCs w:val="30"/>
          <w:lang w:val="be-BY"/>
        </w:rPr>
        <w:t>У сувязі з гэтым</w:t>
      </w:r>
      <w:r w:rsidR="0024246E" w:rsidRPr="002F414D">
        <w:rPr>
          <w:szCs w:val="30"/>
          <w:lang w:val="be-BY"/>
        </w:rPr>
        <w:t xml:space="preserve"> </w:t>
      </w:r>
      <w:r w:rsidR="000D1E66" w:rsidRPr="000D1E66">
        <w:rPr>
          <w:szCs w:val="30"/>
          <w:lang w:val="be-BY"/>
        </w:rPr>
        <w:t>прапануецца наступнае размеркаванне вучэбных гадзін па раздзелах для вывучэння вучэбнага прадмета</w:t>
      </w:r>
      <w:r w:rsidR="0024246E" w:rsidRPr="002F414D">
        <w:rPr>
          <w:szCs w:val="30"/>
          <w:lang w:val="be-BY"/>
        </w:rPr>
        <w:t xml:space="preserve"> «Х</w:t>
      </w:r>
      <w:r w:rsidR="000D1E66">
        <w:rPr>
          <w:szCs w:val="30"/>
          <w:lang w:val="be-BY"/>
        </w:rPr>
        <w:t>і</w:t>
      </w:r>
      <w:r w:rsidR="0024246E" w:rsidRPr="002F414D">
        <w:rPr>
          <w:szCs w:val="30"/>
          <w:lang w:val="be-BY"/>
        </w:rPr>
        <w:t>м</w:t>
      </w:r>
      <w:r w:rsidR="000D1E66">
        <w:rPr>
          <w:szCs w:val="30"/>
          <w:lang w:val="be-BY"/>
        </w:rPr>
        <w:t>і</w:t>
      </w:r>
      <w:r w:rsidR="0024246E" w:rsidRPr="002F414D">
        <w:rPr>
          <w:szCs w:val="30"/>
          <w:lang w:val="be-BY"/>
        </w:rPr>
        <w:t xml:space="preserve">я» </w:t>
      </w:r>
      <w:r w:rsidR="000D1E66" w:rsidRPr="000D1E66">
        <w:rPr>
          <w:szCs w:val="30"/>
          <w:lang w:val="be-BY"/>
        </w:rPr>
        <w:t>на базавым і павышаным узроўнях</w:t>
      </w:r>
      <w:r w:rsidR="0024246E" w:rsidRPr="002F414D">
        <w:rPr>
          <w:szCs w:val="30"/>
          <w:lang w:val="be-BY"/>
        </w:rPr>
        <w:t>.</w:t>
      </w:r>
      <w:r w:rsidR="00082410">
        <w:rPr>
          <w:szCs w:val="30"/>
          <w:lang w:val="be-BY"/>
        </w:rPr>
        <w:t xml:space="preserve"> </w:t>
      </w:r>
    </w:p>
    <w:p w14:paraId="0B2FF25A" w14:textId="6A56C823" w:rsidR="00474DB6" w:rsidRPr="002F414D" w:rsidRDefault="006354ED" w:rsidP="00474DB6">
      <w:pPr>
        <w:pStyle w:val="ad"/>
        <w:spacing w:line="240" w:lineRule="auto"/>
        <w:ind w:left="0"/>
        <w:rPr>
          <w:sz w:val="30"/>
          <w:szCs w:val="30"/>
          <w:lang w:val="be-BY"/>
        </w:rPr>
      </w:pPr>
      <w:r w:rsidRPr="006354ED">
        <w:rPr>
          <w:sz w:val="30"/>
          <w:szCs w:val="30"/>
          <w:lang w:val="be-BY"/>
        </w:rPr>
        <w:t>У адпаведнасці з тыпавым вучэбным планам ліцэя магчымы два варыянты вывучэння вучэбнага прадмета «Хімія» на базавым узроўні</w:t>
      </w:r>
      <w:r w:rsidR="00474DB6" w:rsidRPr="002F414D">
        <w:rPr>
          <w:sz w:val="30"/>
          <w:szCs w:val="30"/>
          <w:lang w:val="be-BY"/>
        </w:rPr>
        <w:t>:</w:t>
      </w:r>
      <w:r w:rsidR="002370C2" w:rsidRPr="002F414D">
        <w:rPr>
          <w:sz w:val="30"/>
          <w:szCs w:val="30"/>
          <w:lang w:val="be-BY"/>
        </w:rPr>
        <w:t xml:space="preserve"> </w:t>
      </w:r>
    </w:p>
    <w:p w14:paraId="49711094" w14:textId="4F862AFD" w:rsidR="00474DB6" w:rsidRPr="002F414D" w:rsidRDefault="00696CCC" w:rsidP="00474DB6">
      <w:pPr>
        <w:pStyle w:val="ad"/>
        <w:spacing w:line="240" w:lineRule="auto"/>
        <w:ind w:left="0"/>
        <w:rPr>
          <w:sz w:val="30"/>
          <w:szCs w:val="30"/>
          <w:lang w:val="be-BY"/>
        </w:rPr>
      </w:pPr>
      <w:r w:rsidRPr="002F414D">
        <w:rPr>
          <w:sz w:val="30"/>
          <w:szCs w:val="30"/>
          <w:lang w:val="be-BY"/>
        </w:rPr>
        <w:t>1) </w:t>
      </w:r>
      <w:r w:rsidR="006354ED">
        <w:rPr>
          <w:sz w:val="30"/>
          <w:szCs w:val="30"/>
          <w:lang w:val="be-BY"/>
        </w:rPr>
        <w:t>у</w:t>
      </w:r>
      <w:r w:rsidR="00474DB6" w:rsidRPr="002F414D">
        <w:rPr>
          <w:sz w:val="30"/>
          <w:szCs w:val="30"/>
          <w:lang w:val="be-BY"/>
        </w:rPr>
        <w:t xml:space="preserve"> </w:t>
      </w:r>
      <w:bookmarkStart w:id="6" w:name="_Hlk164086288"/>
      <w:r w:rsidR="00474DB6" w:rsidRPr="002F414D">
        <w:rPr>
          <w:sz w:val="30"/>
          <w:szCs w:val="30"/>
          <w:lang w:val="be-BY"/>
        </w:rPr>
        <w:t>X</w:t>
      </w:r>
      <w:bookmarkEnd w:id="6"/>
      <w:r w:rsidR="00474DB6" w:rsidRPr="002F414D">
        <w:rPr>
          <w:sz w:val="30"/>
          <w:szCs w:val="30"/>
          <w:lang w:val="be-BY"/>
        </w:rPr>
        <w:t xml:space="preserve"> </w:t>
      </w:r>
      <w:r w:rsidR="006354ED">
        <w:rPr>
          <w:b/>
          <w:bCs/>
          <w:sz w:val="30"/>
          <w:szCs w:val="30"/>
          <w:u w:val="single"/>
          <w:lang w:val="be-BY"/>
        </w:rPr>
        <w:t>і</w:t>
      </w:r>
      <w:r w:rsidR="00474DB6" w:rsidRPr="002F414D">
        <w:rPr>
          <w:sz w:val="30"/>
          <w:szCs w:val="30"/>
          <w:lang w:val="be-BY"/>
        </w:rPr>
        <w:t xml:space="preserve"> </w:t>
      </w:r>
      <w:r w:rsidR="006354ED">
        <w:rPr>
          <w:sz w:val="30"/>
          <w:szCs w:val="30"/>
          <w:lang w:val="be-BY"/>
        </w:rPr>
        <w:t>ў</w:t>
      </w:r>
      <w:r w:rsidR="00E719D8" w:rsidRPr="002F414D">
        <w:rPr>
          <w:sz w:val="30"/>
          <w:szCs w:val="30"/>
          <w:lang w:val="be-BY"/>
        </w:rPr>
        <w:t xml:space="preserve"> </w:t>
      </w:r>
      <w:r w:rsidR="00474DB6" w:rsidRPr="002F414D">
        <w:rPr>
          <w:sz w:val="30"/>
          <w:szCs w:val="30"/>
          <w:lang w:val="be-BY"/>
        </w:rPr>
        <w:t xml:space="preserve">XI класах </w:t>
      </w:r>
      <w:r w:rsidR="006354ED" w:rsidRPr="0007608B">
        <w:rPr>
          <w:sz w:val="30"/>
          <w:szCs w:val="30"/>
          <w:lang w:val="be-BY"/>
        </w:rPr>
        <w:t>на вывучэнне вучэбнага прадмета «Хімія» ўстанаўліва</w:t>
      </w:r>
      <w:r w:rsidR="006354ED">
        <w:rPr>
          <w:sz w:val="30"/>
          <w:szCs w:val="30"/>
          <w:lang w:val="be-BY"/>
        </w:rPr>
        <w:t>ю</w:t>
      </w:r>
      <w:r w:rsidR="006354ED" w:rsidRPr="0007608B">
        <w:rPr>
          <w:sz w:val="30"/>
          <w:szCs w:val="30"/>
          <w:lang w:val="be-BY"/>
        </w:rPr>
        <w:t>цца 2 вучэбныя гадзіны на тыдзень у кожным класе</w:t>
      </w:r>
      <w:r w:rsidR="00474DB6" w:rsidRPr="002F414D">
        <w:rPr>
          <w:sz w:val="30"/>
          <w:szCs w:val="30"/>
          <w:lang w:val="be-BY"/>
        </w:rPr>
        <w:t xml:space="preserve"> (</w:t>
      </w:r>
      <w:r w:rsidR="006354ED">
        <w:rPr>
          <w:sz w:val="30"/>
          <w:szCs w:val="30"/>
          <w:lang w:val="be-BY"/>
        </w:rPr>
        <w:t>усяго</w:t>
      </w:r>
      <w:r w:rsidR="00474DB6" w:rsidRPr="002F414D">
        <w:rPr>
          <w:sz w:val="30"/>
          <w:szCs w:val="30"/>
          <w:lang w:val="be-BY"/>
        </w:rPr>
        <w:t xml:space="preserve"> </w:t>
      </w:r>
      <w:r w:rsidR="00160B78" w:rsidRPr="002F414D">
        <w:rPr>
          <w:sz w:val="30"/>
          <w:szCs w:val="30"/>
          <w:lang w:val="be-BY"/>
        </w:rPr>
        <w:t>68</w:t>
      </w:r>
      <w:r w:rsidR="00474DB6" w:rsidRPr="002F414D">
        <w:rPr>
          <w:sz w:val="30"/>
          <w:szCs w:val="30"/>
          <w:lang w:val="be-BY"/>
        </w:rPr>
        <w:t xml:space="preserve"> </w:t>
      </w:r>
      <w:r w:rsidR="006354ED" w:rsidRPr="0007608B">
        <w:rPr>
          <w:sz w:val="30"/>
          <w:szCs w:val="30"/>
          <w:lang w:val="be-BY"/>
        </w:rPr>
        <w:t>гадзін у Х класе і 68 гадзін у XI класе</w:t>
      </w:r>
      <w:r w:rsidR="00474DB6" w:rsidRPr="002F414D">
        <w:rPr>
          <w:sz w:val="30"/>
          <w:szCs w:val="30"/>
          <w:lang w:val="be-BY"/>
        </w:rPr>
        <w:t>)</w:t>
      </w:r>
      <w:r w:rsidRPr="002F414D">
        <w:rPr>
          <w:sz w:val="30"/>
          <w:szCs w:val="30"/>
          <w:lang w:val="be-BY"/>
        </w:rPr>
        <w:t xml:space="preserve">. </w:t>
      </w:r>
      <w:r w:rsidR="006354ED" w:rsidRPr="0007608B">
        <w:rPr>
          <w:sz w:val="30"/>
          <w:szCs w:val="30"/>
          <w:lang w:val="be-BY"/>
        </w:rPr>
        <w:t>Колькасць кантрольных работ</w:t>
      </w:r>
      <w:r w:rsidR="00474DB6" w:rsidRPr="002F414D">
        <w:rPr>
          <w:sz w:val="30"/>
          <w:szCs w:val="30"/>
          <w:lang w:val="be-BY"/>
        </w:rPr>
        <w:t xml:space="preserve"> </w:t>
      </w:r>
      <w:r w:rsidR="000A0E4B" w:rsidRPr="002F414D">
        <w:rPr>
          <w:sz w:val="30"/>
          <w:szCs w:val="30"/>
          <w:lang w:val="be-BY"/>
        </w:rPr>
        <w:t xml:space="preserve">– </w:t>
      </w:r>
      <w:r w:rsidR="00474DB6" w:rsidRPr="002F414D">
        <w:rPr>
          <w:sz w:val="30"/>
          <w:szCs w:val="30"/>
          <w:lang w:val="be-BY"/>
        </w:rPr>
        <w:t xml:space="preserve">4 (4 </w:t>
      </w:r>
      <w:r w:rsidR="006354ED" w:rsidRPr="0007608B">
        <w:rPr>
          <w:sz w:val="30"/>
          <w:szCs w:val="30"/>
          <w:lang w:val="be-BY"/>
        </w:rPr>
        <w:t>гадзіны</w:t>
      </w:r>
      <w:r w:rsidR="00474DB6" w:rsidRPr="002F414D">
        <w:rPr>
          <w:sz w:val="30"/>
          <w:szCs w:val="30"/>
          <w:lang w:val="be-BY"/>
        </w:rPr>
        <w:t xml:space="preserve">) </w:t>
      </w:r>
      <w:r w:rsidR="006354ED">
        <w:rPr>
          <w:sz w:val="30"/>
          <w:szCs w:val="30"/>
          <w:lang w:val="be-BY"/>
        </w:rPr>
        <w:t>у</w:t>
      </w:r>
      <w:r w:rsidR="00474DB6" w:rsidRPr="002F414D">
        <w:rPr>
          <w:sz w:val="30"/>
          <w:szCs w:val="30"/>
          <w:lang w:val="be-BY"/>
        </w:rPr>
        <w:t xml:space="preserve"> Х класе </w:t>
      </w:r>
      <w:r w:rsidR="006354ED">
        <w:rPr>
          <w:sz w:val="30"/>
          <w:szCs w:val="30"/>
          <w:lang w:val="be-BY"/>
        </w:rPr>
        <w:t>і</w:t>
      </w:r>
      <w:r w:rsidR="00474DB6" w:rsidRPr="002F414D">
        <w:rPr>
          <w:sz w:val="30"/>
          <w:szCs w:val="30"/>
          <w:lang w:val="be-BY"/>
        </w:rPr>
        <w:t xml:space="preserve"> 4 (4 </w:t>
      </w:r>
      <w:r w:rsidR="006354ED" w:rsidRPr="0007608B">
        <w:rPr>
          <w:sz w:val="30"/>
          <w:szCs w:val="30"/>
          <w:lang w:val="be-BY"/>
        </w:rPr>
        <w:t>гадзіны</w:t>
      </w:r>
      <w:r w:rsidR="00474DB6" w:rsidRPr="002F414D">
        <w:rPr>
          <w:sz w:val="30"/>
          <w:szCs w:val="30"/>
          <w:lang w:val="be-BY"/>
        </w:rPr>
        <w:t xml:space="preserve">) </w:t>
      </w:r>
      <w:r w:rsidR="000A0E4B" w:rsidRPr="002F414D">
        <w:rPr>
          <w:sz w:val="30"/>
          <w:szCs w:val="30"/>
          <w:lang w:val="be-BY"/>
        </w:rPr>
        <w:t xml:space="preserve">– </w:t>
      </w:r>
      <w:r w:rsidR="006354ED">
        <w:rPr>
          <w:sz w:val="30"/>
          <w:szCs w:val="30"/>
          <w:lang w:val="be-BY"/>
        </w:rPr>
        <w:t>у</w:t>
      </w:r>
      <w:r w:rsidR="00474DB6" w:rsidRPr="002F414D">
        <w:rPr>
          <w:sz w:val="30"/>
          <w:szCs w:val="30"/>
          <w:lang w:val="be-BY"/>
        </w:rPr>
        <w:t xml:space="preserve"> XI класе</w:t>
      </w:r>
      <w:r w:rsidRPr="002F414D">
        <w:rPr>
          <w:sz w:val="30"/>
          <w:szCs w:val="30"/>
          <w:lang w:val="be-BY"/>
        </w:rPr>
        <w:t xml:space="preserve">. </w:t>
      </w:r>
      <w:r w:rsidR="006354ED" w:rsidRPr="0007608B">
        <w:rPr>
          <w:sz w:val="30"/>
          <w:szCs w:val="30"/>
          <w:lang w:val="be-BY"/>
        </w:rPr>
        <w:t>Колькасць практычных работ – 4 (4 гадзіны) у Х класе і 4 (4 гадзіны) – у XI класе</w:t>
      </w:r>
      <w:r w:rsidR="00474DB6" w:rsidRPr="002F414D">
        <w:rPr>
          <w:sz w:val="30"/>
          <w:szCs w:val="30"/>
          <w:lang w:val="be-BY"/>
        </w:rPr>
        <w:t>;</w:t>
      </w:r>
      <w:r w:rsidR="006354ED">
        <w:rPr>
          <w:sz w:val="30"/>
          <w:szCs w:val="30"/>
          <w:lang w:val="be-BY"/>
        </w:rPr>
        <w:t xml:space="preserve"> </w:t>
      </w:r>
    </w:p>
    <w:p w14:paraId="1195EC37" w14:textId="6CEEB627" w:rsidR="00474DB6" w:rsidRPr="002F414D" w:rsidRDefault="00696CCC" w:rsidP="00474DB6">
      <w:pPr>
        <w:pStyle w:val="ad"/>
        <w:spacing w:line="240" w:lineRule="auto"/>
        <w:ind w:left="0"/>
        <w:rPr>
          <w:sz w:val="30"/>
          <w:szCs w:val="30"/>
          <w:lang w:val="be-BY"/>
        </w:rPr>
      </w:pPr>
      <w:r w:rsidRPr="002F414D">
        <w:rPr>
          <w:sz w:val="30"/>
          <w:szCs w:val="30"/>
          <w:lang w:val="be-BY"/>
        </w:rPr>
        <w:t>2) </w:t>
      </w:r>
      <w:r w:rsidR="006354ED">
        <w:rPr>
          <w:sz w:val="30"/>
          <w:szCs w:val="30"/>
          <w:lang w:val="be-BY"/>
        </w:rPr>
        <w:t>у</w:t>
      </w:r>
      <w:r w:rsidR="00474DB6" w:rsidRPr="002F414D">
        <w:rPr>
          <w:sz w:val="30"/>
          <w:szCs w:val="30"/>
          <w:lang w:val="be-BY"/>
        </w:rPr>
        <w:t xml:space="preserve"> X </w:t>
      </w:r>
      <w:r w:rsidR="006354ED">
        <w:rPr>
          <w:b/>
          <w:bCs/>
          <w:sz w:val="30"/>
          <w:szCs w:val="30"/>
          <w:u w:val="single"/>
          <w:lang w:val="be-BY"/>
        </w:rPr>
        <w:t>або</w:t>
      </w:r>
      <w:r w:rsidR="00474DB6" w:rsidRPr="002F414D">
        <w:rPr>
          <w:sz w:val="30"/>
          <w:szCs w:val="30"/>
          <w:lang w:val="be-BY"/>
        </w:rPr>
        <w:t xml:space="preserve"> </w:t>
      </w:r>
      <w:r w:rsidR="006354ED">
        <w:rPr>
          <w:sz w:val="30"/>
          <w:szCs w:val="30"/>
          <w:lang w:val="be-BY"/>
        </w:rPr>
        <w:t>ў</w:t>
      </w:r>
      <w:r w:rsidR="00474DB6" w:rsidRPr="002F414D">
        <w:rPr>
          <w:sz w:val="30"/>
          <w:szCs w:val="30"/>
          <w:lang w:val="be-BY"/>
        </w:rPr>
        <w:t xml:space="preserve"> </w:t>
      </w:r>
      <w:bookmarkStart w:id="7" w:name="_Hlk164086981"/>
      <w:r w:rsidR="00474DB6" w:rsidRPr="002F414D">
        <w:rPr>
          <w:sz w:val="30"/>
          <w:szCs w:val="30"/>
          <w:lang w:val="be-BY"/>
        </w:rPr>
        <w:t>XI</w:t>
      </w:r>
      <w:bookmarkEnd w:id="7"/>
      <w:r w:rsidR="00474DB6" w:rsidRPr="002F414D">
        <w:rPr>
          <w:sz w:val="30"/>
          <w:szCs w:val="30"/>
          <w:lang w:val="be-BY"/>
        </w:rPr>
        <w:t xml:space="preserve"> клас</w:t>
      </w:r>
      <w:r w:rsidR="00E719D8" w:rsidRPr="002F414D">
        <w:rPr>
          <w:sz w:val="30"/>
          <w:szCs w:val="30"/>
          <w:lang w:val="be-BY"/>
        </w:rPr>
        <w:t>е</w:t>
      </w:r>
      <w:r w:rsidR="00474DB6" w:rsidRPr="002F414D">
        <w:rPr>
          <w:sz w:val="30"/>
          <w:szCs w:val="30"/>
          <w:lang w:val="be-BY"/>
        </w:rPr>
        <w:t xml:space="preserve"> </w:t>
      </w:r>
      <w:r w:rsidR="006354ED" w:rsidRPr="0007608B">
        <w:rPr>
          <w:sz w:val="30"/>
          <w:szCs w:val="30"/>
          <w:lang w:val="be-BY"/>
        </w:rPr>
        <w:t>на вывучэнне вучэбнага прадмета «Хімія» ўстанаўліва</w:t>
      </w:r>
      <w:r w:rsidR="006354ED">
        <w:rPr>
          <w:sz w:val="30"/>
          <w:szCs w:val="30"/>
          <w:lang w:val="be-BY"/>
        </w:rPr>
        <w:t>ю</w:t>
      </w:r>
      <w:r w:rsidR="006354ED" w:rsidRPr="0007608B">
        <w:rPr>
          <w:sz w:val="30"/>
          <w:szCs w:val="30"/>
          <w:lang w:val="be-BY"/>
        </w:rPr>
        <w:t xml:space="preserve">цца </w:t>
      </w:r>
      <w:r w:rsidR="006354ED">
        <w:rPr>
          <w:sz w:val="30"/>
          <w:szCs w:val="30"/>
          <w:lang w:val="be-BY"/>
        </w:rPr>
        <w:t>3</w:t>
      </w:r>
      <w:r w:rsidR="006354ED" w:rsidRPr="0007608B">
        <w:rPr>
          <w:sz w:val="30"/>
          <w:szCs w:val="30"/>
          <w:lang w:val="be-BY"/>
        </w:rPr>
        <w:t xml:space="preserve"> вучэбныя гадзіны на тыдзень</w:t>
      </w:r>
      <w:r w:rsidR="00474DB6" w:rsidRPr="002F414D">
        <w:rPr>
          <w:sz w:val="30"/>
          <w:szCs w:val="30"/>
          <w:lang w:val="be-BY"/>
        </w:rPr>
        <w:t xml:space="preserve"> (</w:t>
      </w:r>
      <w:r w:rsidR="006354ED">
        <w:rPr>
          <w:sz w:val="30"/>
          <w:szCs w:val="30"/>
          <w:lang w:val="be-BY"/>
        </w:rPr>
        <w:t>усяго</w:t>
      </w:r>
      <w:r w:rsidR="00474DB6" w:rsidRPr="002F414D">
        <w:rPr>
          <w:sz w:val="30"/>
          <w:szCs w:val="30"/>
          <w:lang w:val="be-BY"/>
        </w:rPr>
        <w:t xml:space="preserve"> 10</w:t>
      </w:r>
      <w:r w:rsidR="00160B78" w:rsidRPr="002F414D">
        <w:rPr>
          <w:sz w:val="30"/>
          <w:szCs w:val="30"/>
          <w:lang w:val="be-BY"/>
        </w:rPr>
        <w:t>2</w:t>
      </w:r>
      <w:r w:rsidR="00474DB6" w:rsidRPr="002F414D">
        <w:rPr>
          <w:sz w:val="30"/>
          <w:szCs w:val="30"/>
          <w:lang w:val="be-BY"/>
        </w:rPr>
        <w:t xml:space="preserve"> </w:t>
      </w:r>
      <w:r w:rsidR="006354ED" w:rsidRPr="0007608B">
        <w:rPr>
          <w:sz w:val="30"/>
          <w:szCs w:val="30"/>
          <w:lang w:val="be-BY"/>
        </w:rPr>
        <w:t>гадзіны</w:t>
      </w:r>
      <w:r w:rsidR="00474DB6" w:rsidRPr="002F414D">
        <w:rPr>
          <w:sz w:val="30"/>
          <w:szCs w:val="30"/>
          <w:lang w:val="be-BY"/>
        </w:rPr>
        <w:t xml:space="preserve"> </w:t>
      </w:r>
      <w:r w:rsidR="006354ED">
        <w:rPr>
          <w:sz w:val="30"/>
          <w:szCs w:val="30"/>
          <w:lang w:val="be-BY"/>
        </w:rPr>
        <w:t>ў</w:t>
      </w:r>
      <w:r w:rsidR="000A0E4B" w:rsidRPr="002F414D">
        <w:rPr>
          <w:sz w:val="30"/>
          <w:szCs w:val="30"/>
          <w:lang w:val="be-BY"/>
        </w:rPr>
        <w:t xml:space="preserve"> </w:t>
      </w:r>
      <w:r w:rsidR="00474DB6" w:rsidRPr="002F414D">
        <w:rPr>
          <w:sz w:val="30"/>
          <w:szCs w:val="30"/>
          <w:lang w:val="be-BY"/>
        </w:rPr>
        <w:t xml:space="preserve">X класе </w:t>
      </w:r>
      <w:r w:rsidR="006354ED">
        <w:rPr>
          <w:b/>
          <w:bCs/>
          <w:sz w:val="30"/>
          <w:szCs w:val="30"/>
          <w:u w:val="single"/>
          <w:lang w:val="be-BY"/>
        </w:rPr>
        <w:t>або</w:t>
      </w:r>
      <w:r w:rsidR="006354ED" w:rsidRPr="002F414D">
        <w:rPr>
          <w:sz w:val="30"/>
          <w:szCs w:val="30"/>
          <w:lang w:val="be-BY"/>
        </w:rPr>
        <w:t xml:space="preserve"> </w:t>
      </w:r>
      <w:r w:rsidR="00474DB6" w:rsidRPr="002F414D">
        <w:rPr>
          <w:sz w:val="30"/>
          <w:szCs w:val="30"/>
          <w:lang w:val="be-BY"/>
        </w:rPr>
        <w:t xml:space="preserve">102 </w:t>
      </w:r>
      <w:r w:rsidR="006354ED">
        <w:rPr>
          <w:sz w:val="30"/>
          <w:szCs w:val="30"/>
          <w:lang w:val="be-BY"/>
        </w:rPr>
        <w:t>гадзіны</w:t>
      </w:r>
      <w:r w:rsidR="00474DB6" w:rsidRPr="002F414D">
        <w:rPr>
          <w:sz w:val="30"/>
          <w:szCs w:val="30"/>
          <w:lang w:val="be-BY"/>
        </w:rPr>
        <w:t xml:space="preserve"> </w:t>
      </w:r>
      <w:r w:rsidR="006354ED">
        <w:rPr>
          <w:sz w:val="30"/>
          <w:szCs w:val="30"/>
          <w:lang w:val="be-BY"/>
        </w:rPr>
        <w:t>ў</w:t>
      </w:r>
      <w:r w:rsidR="00474DB6" w:rsidRPr="002F414D">
        <w:rPr>
          <w:sz w:val="30"/>
          <w:szCs w:val="30"/>
          <w:lang w:val="be-BY"/>
        </w:rPr>
        <w:t xml:space="preserve"> XI класе)</w:t>
      </w:r>
      <w:r w:rsidRPr="002F414D">
        <w:rPr>
          <w:sz w:val="30"/>
          <w:szCs w:val="30"/>
          <w:lang w:val="be-BY"/>
        </w:rPr>
        <w:t xml:space="preserve">. </w:t>
      </w:r>
      <w:r w:rsidR="006354ED" w:rsidRPr="0007608B">
        <w:rPr>
          <w:sz w:val="30"/>
          <w:szCs w:val="30"/>
          <w:lang w:val="be-BY"/>
        </w:rPr>
        <w:t>Колькасць кантрольных работ</w:t>
      </w:r>
      <w:r w:rsidR="00474DB6" w:rsidRPr="002F414D">
        <w:rPr>
          <w:sz w:val="30"/>
          <w:szCs w:val="30"/>
          <w:lang w:val="be-BY"/>
        </w:rPr>
        <w:t xml:space="preserve"> </w:t>
      </w:r>
      <w:r w:rsidR="000A0E4B" w:rsidRPr="002F414D">
        <w:rPr>
          <w:sz w:val="30"/>
          <w:szCs w:val="30"/>
          <w:lang w:val="be-BY"/>
        </w:rPr>
        <w:t xml:space="preserve">– </w:t>
      </w:r>
      <w:r w:rsidR="00C4731A" w:rsidRPr="002F414D">
        <w:rPr>
          <w:sz w:val="30"/>
          <w:szCs w:val="30"/>
          <w:lang w:val="be-BY"/>
        </w:rPr>
        <w:t>5</w:t>
      </w:r>
      <w:r w:rsidR="00474DB6" w:rsidRPr="002F414D">
        <w:rPr>
          <w:sz w:val="30"/>
          <w:szCs w:val="30"/>
          <w:lang w:val="be-BY"/>
        </w:rPr>
        <w:t xml:space="preserve"> (</w:t>
      </w:r>
      <w:r w:rsidR="00C4731A" w:rsidRPr="002F414D">
        <w:rPr>
          <w:sz w:val="30"/>
          <w:szCs w:val="30"/>
          <w:lang w:val="be-BY"/>
        </w:rPr>
        <w:t>5</w:t>
      </w:r>
      <w:r w:rsidR="00474DB6" w:rsidRPr="002F414D">
        <w:rPr>
          <w:sz w:val="30"/>
          <w:szCs w:val="30"/>
          <w:lang w:val="be-BY"/>
        </w:rPr>
        <w:t xml:space="preserve"> </w:t>
      </w:r>
      <w:r w:rsidR="006354ED" w:rsidRPr="0007608B">
        <w:rPr>
          <w:sz w:val="30"/>
          <w:szCs w:val="30"/>
          <w:lang w:val="be-BY"/>
        </w:rPr>
        <w:t>гадзін</w:t>
      </w:r>
      <w:r w:rsidR="00474DB6" w:rsidRPr="002F414D">
        <w:rPr>
          <w:sz w:val="30"/>
          <w:szCs w:val="30"/>
          <w:lang w:val="be-BY"/>
        </w:rPr>
        <w:t>)</w:t>
      </w:r>
      <w:r w:rsidRPr="002F414D">
        <w:rPr>
          <w:sz w:val="30"/>
          <w:szCs w:val="30"/>
          <w:lang w:val="be-BY"/>
        </w:rPr>
        <w:t>,</w:t>
      </w:r>
      <w:r w:rsidR="00474DB6" w:rsidRPr="002F414D">
        <w:rPr>
          <w:sz w:val="30"/>
          <w:szCs w:val="30"/>
          <w:lang w:val="be-BY"/>
        </w:rPr>
        <w:t xml:space="preserve"> </w:t>
      </w:r>
      <w:r w:rsidR="006354ED">
        <w:rPr>
          <w:sz w:val="30"/>
          <w:szCs w:val="30"/>
          <w:lang w:val="be-BY"/>
        </w:rPr>
        <w:t>к</w:t>
      </w:r>
      <w:r w:rsidR="006354ED" w:rsidRPr="006354ED">
        <w:rPr>
          <w:sz w:val="30"/>
          <w:szCs w:val="30"/>
          <w:lang w:val="be-BY"/>
        </w:rPr>
        <w:t>олькасць практычных работ</w:t>
      </w:r>
      <w:r w:rsidR="000A0E4B" w:rsidRPr="002F414D">
        <w:rPr>
          <w:sz w:val="30"/>
          <w:szCs w:val="30"/>
          <w:lang w:val="be-BY"/>
        </w:rPr>
        <w:t xml:space="preserve"> –</w:t>
      </w:r>
      <w:r w:rsidR="00474DB6" w:rsidRPr="002F414D">
        <w:rPr>
          <w:sz w:val="30"/>
          <w:szCs w:val="30"/>
          <w:lang w:val="be-BY"/>
        </w:rPr>
        <w:t xml:space="preserve"> 8 (8</w:t>
      </w:r>
      <w:r w:rsidR="006354ED">
        <w:rPr>
          <w:sz w:val="30"/>
          <w:szCs w:val="30"/>
          <w:lang w:val="be-BY"/>
        </w:rPr>
        <w:t xml:space="preserve"> гадзін</w:t>
      </w:r>
      <w:r w:rsidR="00474DB6" w:rsidRPr="002F414D">
        <w:rPr>
          <w:sz w:val="30"/>
          <w:szCs w:val="30"/>
          <w:lang w:val="be-BY"/>
        </w:rPr>
        <w:t>).</w:t>
      </w:r>
    </w:p>
    <w:p w14:paraId="3F93A36B" w14:textId="401C3A31" w:rsidR="00474DB6" w:rsidRPr="002F414D" w:rsidRDefault="00E644EA" w:rsidP="00474DB6">
      <w:pPr>
        <w:pStyle w:val="ad"/>
        <w:spacing w:after="0" w:line="240" w:lineRule="auto"/>
        <w:ind w:left="0"/>
        <w:rPr>
          <w:sz w:val="30"/>
          <w:szCs w:val="30"/>
          <w:lang w:val="be-BY"/>
        </w:rPr>
      </w:pPr>
      <w:bookmarkStart w:id="8" w:name="_Hlk168662318"/>
      <w:r w:rsidRPr="0007608B">
        <w:rPr>
          <w:sz w:val="30"/>
          <w:szCs w:val="30"/>
          <w:lang w:val="be-BY"/>
        </w:rPr>
        <w:t>Пры вывучэнні вучэбнага прадмета «Хімія» на базавым узроўні ў X (XI) класе ў аб</w:t>
      </w:r>
      <w:r>
        <w:rPr>
          <w:sz w:val="30"/>
          <w:szCs w:val="30"/>
          <w:lang w:val="be-BY"/>
        </w:rPr>
        <w:t>’</w:t>
      </w:r>
      <w:r w:rsidRPr="0007608B">
        <w:rPr>
          <w:sz w:val="30"/>
          <w:szCs w:val="30"/>
          <w:lang w:val="be-BY"/>
        </w:rPr>
        <w:t>ёме 3 гадзіны на тыдзень вучэбныя гадзіны па тэмах варта размяркоўваць наступным чынам</w:t>
      </w:r>
      <w:r w:rsidR="00474DB6" w:rsidRPr="002F414D">
        <w:rPr>
          <w:sz w:val="30"/>
          <w:szCs w:val="30"/>
          <w:lang w:val="be-BY"/>
        </w:rPr>
        <w:t>:</w:t>
      </w:r>
    </w:p>
    <w:tbl>
      <w:tblPr>
        <w:tblStyle w:val="a3"/>
        <w:tblpPr w:leftFromText="180" w:rightFromText="180" w:vertAnchor="text" w:horzAnchor="margin" w:tblpY="88"/>
        <w:tblW w:w="9493" w:type="dxa"/>
        <w:tblLook w:val="04A0" w:firstRow="1" w:lastRow="0" w:firstColumn="1" w:lastColumn="0" w:noHBand="0" w:noVBand="1"/>
      </w:tblPr>
      <w:tblGrid>
        <w:gridCol w:w="1134"/>
        <w:gridCol w:w="5098"/>
        <w:gridCol w:w="3261"/>
      </w:tblGrid>
      <w:tr w:rsidR="00160B78" w:rsidRPr="002F414D" w14:paraId="105E5C21" w14:textId="77777777" w:rsidTr="00160B78">
        <w:trPr>
          <w:trHeight w:val="1147"/>
        </w:trPr>
        <w:tc>
          <w:tcPr>
            <w:tcW w:w="1134" w:type="dxa"/>
            <w:vAlign w:val="center"/>
          </w:tcPr>
          <w:bookmarkEnd w:id="8"/>
          <w:p w14:paraId="65E425CA" w14:textId="15F141C5" w:rsidR="00160B78" w:rsidRPr="002F414D" w:rsidRDefault="00160B78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Клас</w:t>
            </w:r>
          </w:p>
        </w:tc>
        <w:tc>
          <w:tcPr>
            <w:tcW w:w="5098" w:type="dxa"/>
            <w:vAlign w:val="center"/>
          </w:tcPr>
          <w:p w14:paraId="7C8A9EC1" w14:textId="0F52CE97" w:rsidR="00160B78" w:rsidRPr="002F414D" w:rsidRDefault="00E644EA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Тэма вучэбнай праграмы</w:t>
            </w:r>
          </w:p>
        </w:tc>
        <w:tc>
          <w:tcPr>
            <w:tcW w:w="3261" w:type="dxa"/>
            <w:vAlign w:val="center"/>
          </w:tcPr>
          <w:p w14:paraId="7D1D0E96" w14:textId="22EFEE45" w:rsidR="00E719D8" w:rsidRPr="002F414D" w:rsidRDefault="00E644EA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Колькасць гадзін на вывучэнне тэмы</w:t>
            </w:r>
            <w:r w:rsidR="00160B78" w:rsidRPr="002F414D">
              <w:rPr>
                <w:sz w:val="30"/>
                <w:szCs w:val="30"/>
                <w:lang w:val="be-BY"/>
              </w:rPr>
              <w:t xml:space="preserve"> </w:t>
            </w:r>
          </w:p>
          <w:p w14:paraId="33FD1D6B" w14:textId="50328552" w:rsidR="00160B78" w:rsidRPr="002F414D" w:rsidRDefault="00E644EA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30"/>
                <w:szCs w:val="30"/>
                <w:highlight w:val="cyan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ў</w:t>
            </w:r>
            <w:r w:rsidR="00160B78" w:rsidRPr="002F414D">
              <w:rPr>
                <w:sz w:val="30"/>
                <w:szCs w:val="30"/>
                <w:lang w:val="be-BY"/>
              </w:rPr>
              <w:t xml:space="preserve"> Х </w:t>
            </w:r>
            <w:r>
              <w:rPr>
                <w:sz w:val="30"/>
                <w:szCs w:val="30"/>
                <w:lang w:val="be-BY"/>
              </w:rPr>
              <w:t>або</w:t>
            </w:r>
            <w:r w:rsidR="00160B78" w:rsidRPr="002F414D"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  <w:lang w:val="be-BY"/>
              </w:rPr>
              <w:t>ў</w:t>
            </w:r>
            <w:r w:rsidR="00160B78" w:rsidRPr="002F414D">
              <w:rPr>
                <w:sz w:val="30"/>
                <w:szCs w:val="30"/>
                <w:lang w:val="be-BY"/>
              </w:rPr>
              <w:t xml:space="preserve"> ХI класе</w:t>
            </w:r>
          </w:p>
        </w:tc>
      </w:tr>
      <w:tr w:rsidR="00160B78" w:rsidRPr="002F414D" w14:paraId="79414D0A" w14:textId="77777777" w:rsidTr="00160B78">
        <w:tc>
          <w:tcPr>
            <w:tcW w:w="1134" w:type="dxa"/>
            <w:vMerge w:val="restart"/>
            <w:vAlign w:val="center"/>
          </w:tcPr>
          <w:p w14:paraId="0F0111B1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</w:p>
          <w:p w14:paraId="37107384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2F414D">
              <w:rPr>
                <w:b/>
                <w:bCs/>
                <w:sz w:val="30"/>
                <w:szCs w:val="30"/>
                <w:lang w:val="be-BY"/>
              </w:rPr>
              <w:t>X (XI)</w:t>
            </w:r>
          </w:p>
        </w:tc>
        <w:tc>
          <w:tcPr>
            <w:tcW w:w="5098" w:type="dxa"/>
          </w:tcPr>
          <w:p w14:paraId="0D2C5BFC" w14:textId="662CB9C4" w:rsidR="00160B78" w:rsidRPr="002F414D" w:rsidRDefault="00690F64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90F64">
              <w:rPr>
                <w:sz w:val="30"/>
                <w:szCs w:val="30"/>
                <w:lang w:val="be-BY"/>
              </w:rPr>
              <w:t>Уводзіны ў арганічную хімію</w:t>
            </w:r>
          </w:p>
        </w:tc>
        <w:tc>
          <w:tcPr>
            <w:tcW w:w="3261" w:type="dxa"/>
            <w:vAlign w:val="center"/>
          </w:tcPr>
          <w:p w14:paraId="747CF7F4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5</w:t>
            </w:r>
          </w:p>
        </w:tc>
      </w:tr>
      <w:tr w:rsidR="00160B78" w:rsidRPr="002F414D" w14:paraId="07A8E1DE" w14:textId="77777777" w:rsidTr="00160B78">
        <w:tc>
          <w:tcPr>
            <w:tcW w:w="1134" w:type="dxa"/>
            <w:vMerge/>
            <w:vAlign w:val="center"/>
          </w:tcPr>
          <w:p w14:paraId="59356D25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098" w:type="dxa"/>
          </w:tcPr>
          <w:p w14:paraId="71A90FA9" w14:textId="0BD6B20F" w:rsidR="00160B78" w:rsidRPr="002F414D" w:rsidRDefault="00690F64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90F64">
              <w:rPr>
                <w:sz w:val="30"/>
                <w:szCs w:val="30"/>
                <w:lang w:val="be-BY"/>
              </w:rPr>
              <w:t>Вуглевадароды</w:t>
            </w:r>
          </w:p>
        </w:tc>
        <w:tc>
          <w:tcPr>
            <w:tcW w:w="3261" w:type="dxa"/>
            <w:vAlign w:val="center"/>
          </w:tcPr>
          <w:p w14:paraId="66C75230" w14:textId="542453B0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1</w:t>
            </w:r>
            <w:r w:rsidR="00F44E67" w:rsidRPr="002F414D">
              <w:rPr>
                <w:sz w:val="30"/>
                <w:szCs w:val="30"/>
                <w:lang w:val="be-BY"/>
              </w:rPr>
              <w:t>8</w:t>
            </w:r>
          </w:p>
        </w:tc>
      </w:tr>
      <w:tr w:rsidR="00160B78" w:rsidRPr="002F414D" w14:paraId="5FEDDDE8" w14:textId="77777777" w:rsidTr="00160B78">
        <w:tc>
          <w:tcPr>
            <w:tcW w:w="1134" w:type="dxa"/>
            <w:vMerge/>
            <w:vAlign w:val="center"/>
          </w:tcPr>
          <w:p w14:paraId="74EDC0BC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098" w:type="dxa"/>
          </w:tcPr>
          <w:p w14:paraId="6007EA40" w14:textId="2604EECD" w:rsidR="00160B78" w:rsidRPr="002F414D" w:rsidRDefault="00690F64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90F64">
              <w:rPr>
                <w:sz w:val="30"/>
                <w:szCs w:val="30"/>
                <w:lang w:val="be-BY"/>
              </w:rPr>
              <w:t>Спірты і фенолы</w:t>
            </w:r>
          </w:p>
        </w:tc>
        <w:tc>
          <w:tcPr>
            <w:tcW w:w="3261" w:type="dxa"/>
            <w:vAlign w:val="center"/>
          </w:tcPr>
          <w:p w14:paraId="1CEA3487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6</w:t>
            </w:r>
          </w:p>
        </w:tc>
      </w:tr>
      <w:tr w:rsidR="00160B78" w:rsidRPr="002F414D" w14:paraId="2B3F3FEA" w14:textId="77777777" w:rsidTr="00160B78">
        <w:tc>
          <w:tcPr>
            <w:tcW w:w="1134" w:type="dxa"/>
            <w:vMerge/>
            <w:vAlign w:val="center"/>
          </w:tcPr>
          <w:p w14:paraId="4366F655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098" w:type="dxa"/>
          </w:tcPr>
          <w:p w14:paraId="6004E7AE" w14:textId="5A260694" w:rsidR="00160B78" w:rsidRPr="002F414D" w:rsidRDefault="00690F64" w:rsidP="009C57A9">
            <w:pPr>
              <w:ind w:firstLine="0"/>
              <w:rPr>
                <w:szCs w:val="30"/>
                <w:lang w:val="be-BY"/>
              </w:rPr>
            </w:pPr>
            <w:r w:rsidRPr="00690F64">
              <w:rPr>
                <w:szCs w:val="30"/>
                <w:lang w:val="be-BY"/>
              </w:rPr>
              <w:t>Альдэгіды</w:t>
            </w:r>
          </w:p>
        </w:tc>
        <w:tc>
          <w:tcPr>
            <w:tcW w:w="3261" w:type="dxa"/>
            <w:vAlign w:val="center"/>
          </w:tcPr>
          <w:p w14:paraId="1BD0905F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2</w:t>
            </w:r>
          </w:p>
        </w:tc>
      </w:tr>
      <w:tr w:rsidR="00160B78" w:rsidRPr="002F414D" w14:paraId="4C77BB52" w14:textId="77777777" w:rsidTr="00160B78">
        <w:tc>
          <w:tcPr>
            <w:tcW w:w="1134" w:type="dxa"/>
            <w:vMerge/>
            <w:vAlign w:val="center"/>
          </w:tcPr>
          <w:p w14:paraId="3483BEB6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098" w:type="dxa"/>
          </w:tcPr>
          <w:p w14:paraId="3D3829A1" w14:textId="4FC05E99" w:rsidR="00160B78" w:rsidRPr="002F414D" w:rsidRDefault="00690F64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90F64">
              <w:rPr>
                <w:rFonts w:eastAsia="Times New Roman"/>
                <w:sz w:val="30"/>
                <w:szCs w:val="30"/>
                <w:lang w:val="be-BY" w:eastAsia="ru-RU"/>
              </w:rPr>
              <w:t>Карбонавыя кіслоты</w:t>
            </w:r>
          </w:p>
        </w:tc>
        <w:tc>
          <w:tcPr>
            <w:tcW w:w="3261" w:type="dxa"/>
            <w:vAlign w:val="center"/>
          </w:tcPr>
          <w:p w14:paraId="11357FE2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8</w:t>
            </w:r>
          </w:p>
        </w:tc>
      </w:tr>
      <w:tr w:rsidR="00160B78" w:rsidRPr="002F414D" w14:paraId="55565799" w14:textId="77777777" w:rsidTr="00160B78">
        <w:tc>
          <w:tcPr>
            <w:tcW w:w="1134" w:type="dxa"/>
            <w:vMerge/>
            <w:vAlign w:val="center"/>
          </w:tcPr>
          <w:p w14:paraId="285A17CD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098" w:type="dxa"/>
          </w:tcPr>
          <w:p w14:paraId="234FD33D" w14:textId="5A907F0C" w:rsidR="00160B78" w:rsidRPr="002F414D" w:rsidRDefault="00690F64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90F64">
              <w:rPr>
                <w:rFonts w:eastAsia="Times New Roman"/>
                <w:sz w:val="30"/>
                <w:szCs w:val="30"/>
                <w:lang w:val="be-BY" w:eastAsia="ru-RU"/>
              </w:rPr>
              <w:t>Складаныя эфіры. Тлушчы</w:t>
            </w:r>
          </w:p>
        </w:tc>
        <w:tc>
          <w:tcPr>
            <w:tcW w:w="3261" w:type="dxa"/>
            <w:vAlign w:val="center"/>
          </w:tcPr>
          <w:p w14:paraId="48C1FEBC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4</w:t>
            </w:r>
          </w:p>
        </w:tc>
      </w:tr>
      <w:tr w:rsidR="00160B78" w:rsidRPr="002F414D" w14:paraId="02A1D5C0" w14:textId="77777777" w:rsidTr="00160B78">
        <w:tc>
          <w:tcPr>
            <w:tcW w:w="1134" w:type="dxa"/>
            <w:vMerge/>
            <w:vAlign w:val="center"/>
          </w:tcPr>
          <w:p w14:paraId="6C6B7899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098" w:type="dxa"/>
          </w:tcPr>
          <w:p w14:paraId="71FE74A0" w14:textId="5553E38F" w:rsidR="00160B78" w:rsidRPr="002F414D" w:rsidRDefault="00690F64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90F64">
              <w:rPr>
                <w:rFonts w:eastAsia="Times New Roman"/>
                <w:sz w:val="30"/>
                <w:szCs w:val="30"/>
                <w:lang w:val="be-BY" w:eastAsia="ru-RU"/>
              </w:rPr>
              <w:t>Вугляводы</w:t>
            </w:r>
          </w:p>
        </w:tc>
        <w:tc>
          <w:tcPr>
            <w:tcW w:w="3261" w:type="dxa"/>
            <w:vAlign w:val="center"/>
          </w:tcPr>
          <w:p w14:paraId="5871038B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8</w:t>
            </w:r>
          </w:p>
        </w:tc>
      </w:tr>
      <w:tr w:rsidR="00160B78" w:rsidRPr="002F414D" w14:paraId="3E6B0691" w14:textId="77777777" w:rsidTr="00160B78">
        <w:tc>
          <w:tcPr>
            <w:tcW w:w="1134" w:type="dxa"/>
            <w:vMerge/>
            <w:vAlign w:val="center"/>
          </w:tcPr>
          <w:p w14:paraId="1591C998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098" w:type="dxa"/>
          </w:tcPr>
          <w:p w14:paraId="14EF9175" w14:textId="49801343" w:rsidR="00160B78" w:rsidRPr="002F414D" w:rsidRDefault="00690F64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90F64">
              <w:rPr>
                <w:rFonts w:eastAsia="Times New Roman"/>
                <w:sz w:val="30"/>
                <w:szCs w:val="30"/>
                <w:lang w:val="be-BY" w:eastAsia="ru-RU"/>
              </w:rPr>
              <w:t>Азотзмяшчальныя арганічныя злучэнні</w:t>
            </w:r>
          </w:p>
        </w:tc>
        <w:tc>
          <w:tcPr>
            <w:tcW w:w="3261" w:type="dxa"/>
            <w:vAlign w:val="center"/>
          </w:tcPr>
          <w:p w14:paraId="7196BA03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6</w:t>
            </w:r>
          </w:p>
        </w:tc>
      </w:tr>
      <w:tr w:rsidR="00160B78" w:rsidRPr="002F414D" w14:paraId="311760D9" w14:textId="77777777" w:rsidTr="00160B78">
        <w:tc>
          <w:tcPr>
            <w:tcW w:w="1134" w:type="dxa"/>
            <w:vMerge/>
            <w:vAlign w:val="center"/>
          </w:tcPr>
          <w:p w14:paraId="2AE7BDB9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098" w:type="dxa"/>
          </w:tcPr>
          <w:p w14:paraId="17661BE8" w14:textId="7BB1463A" w:rsidR="00160B78" w:rsidRPr="002F414D" w:rsidRDefault="00690F64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90F64">
              <w:rPr>
                <w:rFonts w:eastAsia="Times New Roman"/>
                <w:sz w:val="30"/>
                <w:szCs w:val="30"/>
                <w:lang w:val="be-BY" w:eastAsia="ru-RU"/>
              </w:rPr>
              <w:t>Абагульненне і сістэматызацыя ведаў па арганічнай хіміі</w:t>
            </w:r>
          </w:p>
        </w:tc>
        <w:tc>
          <w:tcPr>
            <w:tcW w:w="3261" w:type="dxa"/>
            <w:vAlign w:val="center"/>
          </w:tcPr>
          <w:p w14:paraId="6C631B33" w14:textId="309F82AF" w:rsidR="00160B78" w:rsidRPr="002F414D" w:rsidRDefault="00AA5C56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1</w:t>
            </w:r>
          </w:p>
        </w:tc>
      </w:tr>
      <w:tr w:rsidR="00160B78" w:rsidRPr="002F414D" w14:paraId="6F206812" w14:textId="77777777" w:rsidTr="00160B78">
        <w:tc>
          <w:tcPr>
            <w:tcW w:w="1134" w:type="dxa"/>
            <w:vMerge/>
            <w:vAlign w:val="center"/>
          </w:tcPr>
          <w:p w14:paraId="68EB3F45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098" w:type="dxa"/>
          </w:tcPr>
          <w:p w14:paraId="23E71D20" w14:textId="5653E2C4" w:rsidR="00160B78" w:rsidRPr="002F414D" w:rsidRDefault="00690F64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90F64">
              <w:rPr>
                <w:sz w:val="30"/>
                <w:szCs w:val="30"/>
                <w:lang w:val="be-BY"/>
              </w:rPr>
              <w:t>Асноўныя паняцці і законы хіміі</w:t>
            </w:r>
          </w:p>
        </w:tc>
        <w:tc>
          <w:tcPr>
            <w:tcW w:w="3261" w:type="dxa"/>
            <w:vAlign w:val="center"/>
          </w:tcPr>
          <w:p w14:paraId="7DE25694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5</w:t>
            </w:r>
          </w:p>
        </w:tc>
      </w:tr>
      <w:tr w:rsidR="00160B78" w:rsidRPr="002F414D" w14:paraId="3D619A09" w14:textId="77777777" w:rsidTr="00160B78">
        <w:tc>
          <w:tcPr>
            <w:tcW w:w="1134" w:type="dxa"/>
            <w:vMerge/>
            <w:vAlign w:val="center"/>
          </w:tcPr>
          <w:p w14:paraId="49456191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098" w:type="dxa"/>
          </w:tcPr>
          <w:p w14:paraId="05BCC83A" w14:textId="46F2579A" w:rsidR="00160B78" w:rsidRPr="002F414D" w:rsidRDefault="00690F64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90F64">
              <w:rPr>
                <w:sz w:val="30"/>
                <w:szCs w:val="30"/>
                <w:lang w:val="be-BY"/>
              </w:rPr>
              <w:t>Будова атама і перыядычны закон</w:t>
            </w:r>
          </w:p>
        </w:tc>
        <w:tc>
          <w:tcPr>
            <w:tcW w:w="3261" w:type="dxa"/>
            <w:vAlign w:val="center"/>
          </w:tcPr>
          <w:p w14:paraId="39243713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6</w:t>
            </w:r>
          </w:p>
        </w:tc>
      </w:tr>
      <w:tr w:rsidR="00160B78" w:rsidRPr="002F414D" w14:paraId="60769982" w14:textId="77777777" w:rsidTr="00160B78">
        <w:tc>
          <w:tcPr>
            <w:tcW w:w="1134" w:type="dxa"/>
            <w:vMerge/>
            <w:vAlign w:val="center"/>
          </w:tcPr>
          <w:p w14:paraId="645F25B5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098" w:type="dxa"/>
          </w:tcPr>
          <w:p w14:paraId="313673CF" w14:textId="5C5E8FFE" w:rsidR="00160B78" w:rsidRPr="002F414D" w:rsidRDefault="00690F64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90F64">
              <w:rPr>
                <w:sz w:val="30"/>
                <w:szCs w:val="30"/>
                <w:lang w:val="be-BY"/>
              </w:rPr>
              <w:t>Хімічная сувязь і будова рэчыва</w:t>
            </w:r>
          </w:p>
        </w:tc>
        <w:tc>
          <w:tcPr>
            <w:tcW w:w="3261" w:type="dxa"/>
            <w:vAlign w:val="center"/>
          </w:tcPr>
          <w:p w14:paraId="217D56C5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4</w:t>
            </w:r>
          </w:p>
        </w:tc>
      </w:tr>
      <w:tr w:rsidR="00160B78" w:rsidRPr="002F414D" w14:paraId="76AE7726" w14:textId="77777777" w:rsidTr="00160B78">
        <w:tc>
          <w:tcPr>
            <w:tcW w:w="1134" w:type="dxa"/>
            <w:vMerge/>
            <w:vAlign w:val="center"/>
          </w:tcPr>
          <w:p w14:paraId="40EBF72E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098" w:type="dxa"/>
          </w:tcPr>
          <w:p w14:paraId="37766937" w14:textId="32AD1078" w:rsidR="00160B78" w:rsidRPr="002F414D" w:rsidRDefault="00690F64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90F64">
              <w:rPr>
                <w:sz w:val="30"/>
                <w:szCs w:val="30"/>
                <w:lang w:val="be-BY"/>
              </w:rPr>
              <w:t>Хімічныя рэакцыі</w:t>
            </w:r>
          </w:p>
        </w:tc>
        <w:tc>
          <w:tcPr>
            <w:tcW w:w="3261" w:type="dxa"/>
            <w:vAlign w:val="center"/>
          </w:tcPr>
          <w:p w14:paraId="62D3E96A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8</w:t>
            </w:r>
          </w:p>
        </w:tc>
      </w:tr>
      <w:tr w:rsidR="00160B78" w:rsidRPr="002F414D" w14:paraId="5F51CE60" w14:textId="77777777" w:rsidTr="00160B78">
        <w:tc>
          <w:tcPr>
            <w:tcW w:w="1134" w:type="dxa"/>
            <w:vMerge/>
            <w:vAlign w:val="center"/>
          </w:tcPr>
          <w:p w14:paraId="1E1DDF5F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098" w:type="dxa"/>
          </w:tcPr>
          <w:p w14:paraId="7B0F0F02" w14:textId="57FEB49C" w:rsidR="00160B78" w:rsidRPr="002F414D" w:rsidRDefault="00690F64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90F64">
              <w:rPr>
                <w:sz w:val="30"/>
                <w:szCs w:val="30"/>
                <w:lang w:val="be-BY"/>
              </w:rPr>
              <w:t>Хімія раствораў</w:t>
            </w:r>
          </w:p>
        </w:tc>
        <w:tc>
          <w:tcPr>
            <w:tcW w:w="3261" w:type="dxa"/>
            <w:vAlign w:val="center"/>
          </w:tcPr>
          <w:p w14:paraId="5497D1A0" w14:textId="2E97C3E3" w:rsidR="00160B78" w:rsidRPr="002F414D" w:rsidRDefault="00AA5C56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5</w:t>
            </w:r>
          </w:p>
        </w:tc>
      </w:tr>
      <w:tr w:rsidR="00160B78" w:rsidRPr="002F414D" w14:paraId="2426A5E0" w14:textId="77777777" w:rsidTr="00160B78">
        <w:tc>
          <w:tcPr>
            <w:tcW w:w="1134" w:type="dxa"/>
            <w:vMerge/>
            <w:vAlign w:val="center"/>
          </w:tcPr>
          <w:p w14:paraId="60671E40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098" w:type="dxa"/>
          </w:tcPr>
          <w:p w14:paraId="6F00743C" w14:textId="760764DD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Неметалы</w:t>
            </w:r>
          </w:p>
        </w:tc>
        <w:tc>
          <w:tcPr>
            <w:tcW w:w="3261" w:type="dxa"/>
            <w:vAlign w:val="center"/>
          </w:tcPr>
          <w:p w14:paraId="3B8CD07A" w14:textId="09EAE8C6" w:rsidR="00160B78" w:rsidRPr="002F414D" w:rsidRDefault="00AA5C56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8</w:t>
            </w:r>
          </w:p>
        </w:tc>
      </w:tr>
      <w:tr w:rsidR="00160B78" w:rsidRPr="002F414D" w14:paraId="4DA68E32" w14:textId="77777777" w:rsidTr="00160B78">
        <w:tc>
          <w:tcPr>
            <w:tcW w:w="1134" w:type="dxa"/>
            <w:vMerge/>
            <w:vAlign w:val="center"/>
          </w:tcPr>
          <w:p w14:paraId="79B635C6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098" w:type="dxa"/>
          </w:tcPr>
          <w:p w14:paraId="5E39DDFF" w14:textId="14B56EAB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Металы</w:t>
            </w:r>
          </w:p>
        </w:tc>
        <w:tc>
          <w:tcPr>
            <w:tcW w:w="3261" w:type="dxa"/>
            <w:vAlign w:val="center"/>
          </w:tcPr>
          <w:p w14:paraId="28332887" w14:textId="145E3AEB" w:rsidR="00160B78" w:rsidRPr="002F414D" w:rsidRDefault="00AA5C56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5</w:t>
            </w:r>
          </w:p>
        </w:tc>
      </w:tr>
      <w:tr w:rsidR="00160B78" w:rsidRPr="002F414D" w14:paraId="3121F092" w14:textId="77777777" w:rsidTr="00160B78">
        <w:trPr>
          <w:trHeight w:val="467"/>
        </w:trPr>
        <w:tc>
          <w:tcPr>
            <w:tcW w:w="1134" w:type="dxa"/>
            <w:vMerge/>
            <w:vAlign w:val="center"/>
          </w:tcPr>
          <w:p w14:paraId="09A9F520" w14:textId="77777777" w:rsidR="00160B7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098" w:type="dxa"/>
          </w:tcPr>
          <w:p w14:paraId="582D81BF" w14:textId="13C30B84" w:rsidR="00160B78" w:rsidRPr="002F414D" w:rsidRDefault="00690F64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90F64">
              <w:rPr>
                <w:sz w:val="30"/>
                <w:szCs w:val="30"/>
                <w:lang w:val="be-BY"/>
              </w:rPr>
              <w:t>Хімічныя рэчывы ў жыцці і дзейнасці чалавека</w:t>
            </w:r>
          </w:p>
        </w:tc>
        <w:tc>
          <w:tcPr>
            <w:tcW w:w="3261" w:type="dxa"/>
          </w:tcPr>
          <w:p w14:paraId="38946CE2" w14:textId="6FA2C588" w:rsidR="00160B78" w:rsidRPr="002F414D" w:rsidRDefault="00AA5C56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1</w:t>
            </w:r>
          </w:p>
        </w:tc>
      </w:tr>
      <w:tr w:rsidR="00160B78" w:rsidRPr="002F414D" w14:paraId="4A8C91D9" w14:textId="77777777" w:rsidTr="00160B78">
        <w:trPr>
          <w:trHeight w:val="467"/>
        </w:trPr>
        <w:tc>
          <w:tcPr>
            <w:tcW w:w="6232" w:type="dxa"/>
            <w:gridSpan w:val="2"/>
            <w:vAlign w:val="center"/>
          </w:tcPr>
          <w:p w14:paraId="7E16DC0A" w14:textId="03A30D61" w:rsidR="00160B78" w:rsidRPr="002F414D" w:rsidRDefault="00690F64" w:rsidP="009C57A9">
            <w:pPr>
              <w:pStyle w:val="ad"/>
              <w:spacing w:after="0" w:line="240" w:lineRule="auto"/>
              <w:ind w:left="0" w:firstLine="0"/>
              <w:rPr>
                <w:b/>
                <w:bCs/>
                <w:sz w:val="30"/>
                <w:szCs w:val="30"/>
                <w:lang w:val="be-BY"/>
              </w:rPr>
            </w:pPr>
            <w:r>
              <w:rPr>
                <w:b/>
                <w:bCs/>
                <w:sz w:val="30"/>
                <w:szCs w:val="30"/>
                <w:lang w:val="be-BY"/>
              </w:rPr>
              <w:t>У</w:t>
            </w:r>
            <w:r w:rsidR="00160B78" w:rsidRPr="002F414D">
              <w:rPr>
                <w:b/>
                <w:bCs/>
                <w:sz w:val="30"/>
                <w:szCs w:val="30"/>
                <w:lang w:val="be-BY"/>
              </w:rPr>
              <w:t>с</w:t>
            </w:r>
            <w:r>
              <w:rPr>
                <w:b/>
                <w:bCs/>
                <w:sz w:val="30"/>
                <w:szCs w:val="30"/>
                <w:lang w:val="be-BY"/>
              </w:rPr>
              <w:t>я</w:t>
            </w:r>
            <w:r w:rsidR="00160B78" w:rsidRPr="002F414D">
              <w:rPr>
                <w:b/>
                <w:bCs/>
                <w:sz w:val="30"/>
                <w:szCs w:val="30"/>
                <w:lang w:val="be-BY"/>
              </w:rPr>
              <w:t>го</w:t>
            </w:r>
          </w:p>
        </w:tc>
        <w:tc>
          <w:tcPr>
            <w:tcW w:w="3261" w:type="dxa"/>
          </w:tcPr>
          <w:p w14:paraId="0B814786" w14:textId="48BB2FB7" w:rsidR="00E719D8" w:rsidRPr="002F414D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2F414D">
              <w:rPr>
                <w:b/>
                <w:bCs/>
                <w:sz w:val="30"/>
                <w:szCs w:val="30"/>
                <w:lang w:val="be-BY"/>
              </w:rPr>
              <w:t>100</w:t>
            </w:r>
            <w:r w:rsidR="008205F5" w:rsidRPr="002F414D">
              <w:rPr>
                <w:b/>
                <w:bCs/>
                <w:sz w:val="30"/>
                <w:szCs w:val="30"/>
                <w:lang w:val="be-BY"/>
              </w:rPr>
              <w:t xml:space="preserve"> </w:t>
            </w:r>
            <w:r w:rsidRPr="002F414D">
              <w:rPr>
                <w:b/>
                <w:bCs/>
                <w:sz w:val="30"/>
                <w:szCs w:val="30"/>
                <w:lang w:val="be-BY"/>
              </w:rPr>
              <w:t>+</w:t>
            </w:r>
            <w:r w:rsidR="008205F5" w:rsidRPr="002F414D">
              <w:rPr>
                <w:b/>
                <w:bCs/>
                <w:sz w:val="30"/>
                <w:szCs w:val="30"/>
                <w:lang w:val="be-BY"/>
              </w:rPr>
              <w:t xml:space="preserve"> </w:t>
            </w:r>
            <w:r w:rsidRPr="002F414D">
              <w:rPr>
                <w:b/>
                <w:bCs/>
                <w:sz w:val="30"/>
                <w:szCs w:val="30"/>
                <w:lang w:val="be-BY"/>
              </w:rPr>
              <w:t xml:space="preserve">2 </w:t>
            </w:r>
          </w:p>
          <w:p w14:paraId="19A42E2F" w14:textId="6DB48517" w:rsidR="00160B78" w:rsidRPr="002F414D" w:rsidRDefault="00690F64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90F64">
              <w:rPr>
                <w:sz w:val="30"/>
                <w:szCs w:val="30"/>
                <w:lang w:val="be-BY"/>
              </w:rPr>
              <w:t>рэзервовыя гадзіны</w:t>
            </w:r>
          </w:p>
        </w:tc>
      </w:tr>
    </w:tbl>
    <w:p w14:paraId="48580170" w14:textId="254FD1B2" w:rsidR="00AA5C56" w:rsidRPr="002F414D" w:rsidRDefault="000B0464" w:rsidP="00AA5C56">
      <w:pPr>
        <w:pStyle w:val="ad"/>
        <w:spacing w:after="0" w:line="240" w:lineRule="auto"/>
        <w:ind w:left="0"/>
        <w:rPr>
          <w:sz w:val="30"/>
          <w:szCs w:val="30"/>
          <w:lang w:val="be-BY"/>
        </w:rPr>
      </w:pPr>
      <w:r w:rsidRPr="000B0464">
        <w:rPr>
          <w:sz w:val="30"/>
          <w:szCs w:val="30"/>
          <w:lang w:val="be-BY"/>
        </w:rPr>
        <w:t>Згодна з тыпавым вучэбным планам ліцэя для вывучэння вучэбнага прадмета «Хімія» на павышаным узроўні ўстаноўлены дыяпазон вучэбных гадзін</w:t>
      </w:r>
      <w:r w:rsidR="00AA5C56" w:rsidRPr="002F414D">
        <w:rPr>
          <w:sz w:val="30"/>
          <w:szCs w:val="30"/>
          <w:lang w:val="be-BY"/>
        </w:rPr>
        <w:t xml:space="preserve"> (4</w:t>
      </w:r>
      <w:r w:rsidR="00E719D8" w:rsidRPr="002F414D">
        <w:rPr>
          <w:sz w:val="30"/>
          <w:szCs w:val="30"/>
          <w:lang w:val="be-BY"/>
        </w:rPr>
        <w:t>–</w:t>
      </w:r>
      <w:r w:rsidR="00AA5C56" w:rsidRPr="002F414D">
        <w:rPr>
          <w:sz w:val="30"/>
          <w:szCs w:val="30"/>
          <w:lang w:val="be-BY"/>
        </w:rPr>
        <w:t xml:space="preserve">6), </w:t>
      </w:r>
      <w:r w:rsidRPr="000B0464">
        <w:rPr>
          <w:sz w:val="30"/>
          <w:szCs w:val="30"/>
          <w:lang w:val="be-BY"/>
        </w:rPr>
        <w:t>з якога можа быць вызначана колькасць гадзін</w:t>
      </w:r>
      <w:r w:rsidR="00AA5C56" w:rsidRPr="002F414D">
        <w:rPr>
          <w:sz w:val="30"/>
          <w:szCs w:val="30"/>
          <w:lang w:val="be-BY"/>
        </w:rPr>
        <w:t xml:space="preserve">: 4, 5 </w:t>
      </w:r>
      <w:r>
        <w:rPr>
          <w:sz w:val="30"/>
          <w:szCs w:val="30"/>
          <w:lang w:val="be-BY"/>
        </w:rPr>
        <w:t>або</w:t>
      </w:r>
      <w:r w:rsidR="00AA5C56" w:rsidRPr="002F414D">
        <w:rPr>
          <w:sz w:val="30"/>
          <w:szCs w:val="30"/>
          <w:lang w:val="be-BY"/>
        </w:rPr>
        <w:t xml:space="preserve"> 6 </w:t>
      </w:r>
      <w:r>
        <w:rPr>
          <w:sz w:val="30"/>
          <w:szCs w:val="30"/>
          <w:lang w:val="be-BY"/>
        </w:rPr>
        <w:t>гадзін на тыдзень</w:t>
      </w:r>
      <w:r w:rsidR="00AA5C56" w:rsidRPr="002F414D">
        <w:rPr>
          <w:sz w:val="30"/>
          <w:szCs w:val="30"/>
          <w:lang w:val="be-BY"/>
        </w:rPr>
        <w:t>.</w:t>
      </w:r>
    </w:p>
    <w:p w14:paraId="288A725C" w14:textId="702EF1A2" w:rsidR="00E719D8" w:rsidRPr="002F414D" w:rsidRDefault="005F16FB" w:rsidP="00E719D8">
      <w:pPr>
        <w:pStyle w:val="ad"/>
        <w:spacing w:after="0" w:line="240" w:lineRule="auto"/>
        <w:ind w:left="0"/>
        <w:rPr>
          <w:sz w:val="30"/>
          <w:szCs w:val="30"/>
          <w:lang w:val="be-BY"/>
        </w:rPr>
      </w:pPr>
      <w:r w:rsidRPr="005F16FB">
        <w:rPr>
          <w:sz w:val="30"/>
          <w:szCs w:val="30"/>
          <w:lang w:val="be-BY"/>
        </w:rPr>
        <w:t>Колькасць кантрольных работ</w:t>
      </w:r>
      <w:r w:rsidR="00AA5C56" w:rsidRPr="002F414D">
        <w:rPr>
          <w:sz w:val="30"/>
          <w:szCs w:val="30"/>
          <w:lang w:val="be-BY"/>
        </w:rPr>
        <w:t xml:space="preserve"> 6 (6 </w:t>
      </w:r>
      <w:r>
        <w:rPr>
          <w:sz w:val="30"/>
          <w:szCs w:val="30"/>
          <w:lang w:val="be-BY"/>
        </w:rPr>
        <w:t>гадзін</w:t>
      </w:r>
      <w:r w:rsidR="00AA5C56" w:rsidRPr="002F414D">
        <w:rPr>
          <w:sz w:val="30"/>
          <w:szCs w:val="30"/>
          <w:lang w:val="be-BY"/>
        </w:rPr>
        <w:t xml:space="preserve">) </w:t>
      </w:r>
      <w:r>
        <w:rPr>
          <w:sz w:val="30"/>
          <w:szCs w:val="30"/>
          <w:lang w:val="be-BY"/>
        </w:rPr>
        <w:t>у</w:t>
      </w:r>
      <w:r w:rsidR="00AA5C56" w:rsidRPr="002F414D">
        <w:rPr>
          <w:sz w:val="30"/>
          <w:szCs w:val="30"/>
          <w:lang w:val="be-BY"/>
        </w:rPr>
        <w:t xml:space="preserve"> Х класе </w:t>
      </w:r>
      <w:r>
        <w:rPr>
          <w:sz w:val="30"/>
          <w:szCs w:val="30"/>
          <w:lang w:val="be-BY"/>
        </w:rPr>
        <w:t>і</w:t>
      </w:r>
      <w:r w:rsidR="00AA5C56" w:rsidRPr="002F414D">
        <w:rPr>
          <w:sz w:val="30"/>
          <w:szCs w:val="30"/>
          <w:lang w:val="be-BY"/>
        </w:rPr>
        <w:t xml:space="preserve"> 6 (6 </w:t>
      </w:r>
      <w:r>
        <w:rPr>
          <w:sz w:val="30"/>
          <w:szCs w:val="30"/>
          <w:lang w:val="be-BY"/>
        </w:rPr>
        <w:t>гадзін</w:t>
      </w:r>
      <w:r w:rsidR="00AA5C56" w:rsidRPr="002F414D">
        <w:rPr>
          <w:sz w:val="30"/>
          <w:szCs w:val="30"/>
          <w:lang w:val="be-BY"/>
        </w:rPr>
        <w:t xml:space="preserve">) </w:t>
      </w:r>
      <w:r>
        <w:rPr>
          <w:sz w:val="30"/>
          <w:szCs w:val="30"/>
          <w:lang w:val="be-BY"/>
        </w:rPr>
        <w:t xml:space="preserve">у </w:t>
      </w:r>
      <w:r w:rsidR="00AA5C56" w:rsidRPr="002F414D">
        <w:rPr>
          <w:sz w:val="30"/>
          <w:szCs w:val="30"/>
          <w:lang w:val="be-BY"/>
        </w:rPr>
        <w:t xml:space="preserve">XI класе; </w:t>
      </w:r>
      <w:r w:rsidR="00AD3B7D" w:rsidRPr="00AD3B7D">
        <w:rPr>
          <w:sz w:val="30"/>
          <w:szCs w:val="30"/>
          <w:lang w:val="be-BY"/>
        </w:rPr>
        <w:t>колькасць практычных работ</w:t>
      </w:r>
      <w:r w:rsidR="00AA5C56" w:rsidRPr="002F414D">
        <w:rPr>
          <w:sz w:val="30"/>
          <w:szCs w:val="30"/>
          <w:lang w:val="be-BY"/>
        </w:rPr>
        <w:t xml:space="preserve"> 6 (6 </w:t>
      </w:r>
      <w:r w:rsidR="00AD3B7D">
        <w:rPr>
          <w:sz w:val="30"/>
          <w:szCs w:val="30"/>
          <w:lang w:val="be-BY"/>
        </w:rPr>
        <w:t>гадзін</w:t>
      </w:r>
      <w:r w:rsidR="00AA5C56" w:rsidRPr="002F414D">
        <w:rPr>
          <w:sz w:val="30"/>
          <w:szCs w:val="30"/>
          <w:lang w:val="be-BY"/>
        </w:rPr>
        <w:t xml:space="preserve">) </w:t>
      </w:r>
      <w:r w:rsidR="00AD3B7D">
        <w:rPr>
          <w:sz w:val="30"/>
          <w:szCs w:val="30"/>
          <w:lang w:val="be-BY"/>
        </w:rPr>
        <w:t>у</w:t>
      </w:r>
      <w:r w:rsidR="00AA5C56" w:rsidRPr="002F414D">
        <w:rPr>
          <w:sz w:val="30"/>
          <w:szCs w:val="30"/>
          <w:lang w:val="be-BY"/>
        </w:rPr>
        <w:t xml:space="preserve"> Х класе </w:t>
      </w:r>
      <w:r w:rsidR="00AD3B7D">
        <w:rPr>
          <w:sz w:val="30"/>
          <w:szCs w:val="30"/>
          <w:lang w:val="be-BY"/>
        </w:rPr>
        <w:t>і</w:t>
      </w:r>
      <w:r w:rsidR="00AA5C56" w:rsidRPr="002F414D">
        <w:rPr>
          <w:sz w:val="30"/>
          <w:szCs w:val="30"/>
          <w:lang w:val="be-BY"/>
        </w:rPr>
        <w:t xml:space="preserve"> 7 (7 </w:t>
      </w:r>
      <w:r w:rsidR="00AD3B7D">
        <w:rPr>
          <w:sz w:val="30"/>
          <w:szCs w:val="30"/>
          <w:lang w:val="be-BY"/>
        </w:rPr>
        <w:t>гадзін</w:t>
      </w:r>
      <w:r w:rsidR="00AA5C56" w:rsidRPr="002F414D">
        <w:rPr>
          <w:sz w:val="30"/>
          <w:szCs w:val="30"/>
          <w:lang w:val="be-BY"/>
        </w:rPr>
        <w:t xml:space="preserve">) </w:t>
      </w:r>
      <w:r w:rsidR="00B131A0" w:rsidRPr="0017159B">
        <w:rPr>
          <w:color w:val="auto"/>
          <w:sz w:val="30"/>
          <w:szCs w:val="30"/>
          <w:lang w:val="be-BY"/>
        </w:rPr>
        <w:t>у</w:t>
      </w:r>
      <w:r w:rsidR="00AA5C56" w:rsidRPr="002F414D">
        <w:rPr>
          <w:sz w:val="30"/>
          <w:szCs w:val="30"/>
          <w:lang w:val="be-BY"/>
        </w:rPr>
        <w:t xml:space="preserve"> XI класе.</w:t>
      </w:r>
    </w:p>
    <w:p w14:paraId="5552AA18" w14:textId="764C0E63" w:rsidR="00160B78" w:rsidRPr="002F414D" w:rsidRDefault="005C3B99" w:rsidP="00E719D8">
      <w:pPr>
        <w:pStyle w:val="ad"/>
        <w:spacing w:after="0" w:line="240" w:lineRule="auto"/>
        <w:ind w:left="0"/>
        <w:rPr>
          <w:sz w:val="30"/>
          <w:szCs w:val="30"/>
          <w:lang w:val="be-BY"/>
        </w:rPr>
      </w:pPr>
      <w:r w:rsidRPr="005C3B99">
        <w:rPr>
          <w:sz w:val="30"/>
          <w:szCs w:val="30"/>
          <w:lang w:val="be-BY"/>
        </w:rPr>
        <w:t>Прапануецца наступнае размеркаванне вучэбных гадзін па тэмах для вывучэння вучэбнага прадмета</w:t>
      </w:r>
      <w:r w:rsidR="00AA5C56" w:rsidRPr="002F414D">
        <w:rPr>
          <w:sz w:val="30"/>
          <w:szCs w:val="30"/>
          <w:lang w:val="be-BY"/>
        </w:rPr>
        <w:t xml:space="preserve"> </w:t>
      </w:r>
      <w:r w:rsidRPr="000B0464">
        <w:rPr>
          <w:sz w:val="30"/>
          <w:szCs w:val="30"/>
          <w:lang w:val="be-BY"/>
        </w:rPr>
        <w:t>«Хімія» на павышаным узроўні</w:t>
      </w:r>
      <w:r w:rsidR="00AA5C56" w:rsidRPr="002F414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ў</w:t>
      </w:r>
      <w:r w:rsidR="00AA5C56" w:rsidRPr="002F414D">
        <w:rPr>
          <w:sz w:val="30"/>
          <w:szCs w:val="30"/>
          <w:lang w:val="be-BY"/>
        </w:rPr>
        <w:t xml:space="preserve"> </w:t>
      </w:r>
      <w:r w:rsidRPr="005C3B99">
        <w:rPr>
          <w:sz w:val="30"/>
          <w:szCs w:val="30"/>
          <w:lang w:val="be-BY"/>
        </w:rPr>
        <w:t>аб</w:t>
      </w:r>
      <w:r>
        <w:rPr>
          <w:sz w:val="30"/>
          <w:szCs w:val="30"/>
          <w:lang w:val="be-BY"/>
        </w:rPr>
        <w:t>’</w:t>
      </w:r>
      <w:r w:rsidRPr="005C3B99">
        <w:rPr>
          <w:sz w:val="30"/>
          <w:szCs w:val="30"/>
          <w:lang w:val="be-BY"/>
        </w:rPr>
        <w:t xml:space="preserve">ёме 5 і 6 гадзін </w:t>
      </w:r>
      <w:r>
        <w:rPr>
          <w:sz w:val="30"/>
          <w:szCs w:val="30"/>
          <w:lang w:val="be-BY"/>
        </w:rPr>
        <w:t>на</w:t>
      </w:r>
      <w:r w:rsidRPr="005C3B99">
        <w:rPr>
          <w:sz w:val="30"/>
          <w:szCs w:val="30"/>
          <w:lang w:val="be-BY"/>
        </w:rPr>
        <w:t xml:space="preserve"> тыдзень</w:t>
      </w:r>
      <w:r w:rsidR="00AA5C56" w:rsidRPr="002F414D">
        <w:rPr>
          <w:sz w:val="30"/>
          <w:szCs w:val="30"/>
          <w:lang w:val="be-BY"/>
        </w:rPr>
        <w:t>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6"/>
        <w:gridCol w:w="3707"/>
        <w:gridCol w:w="2480"/>
        <w:gridCol w:w="2481"/>
      </w:tblGrid>
      <w:tr w:rsidR="00474DB6" w:rsidRPr="002F414D" w14:paraId="5FCB4964" w14:textId="77777777" w:rsidTr="00E719D8">
        <w:tc>
          <w:tcPr>
            <w:tcW w:w="966" w:type="dxa"/>
            <w:vMerge w:val="restart"/>
            <w:vAlign w:val="center"/>
          </w:tcPr>
          <w:p w14:paraId="5AEE958E" w14:textId="5803F339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bookmarkStart w:id="9" w:name="_Hlk164087710"/>
            <w:r w:rsidRPr="002F414D">
              <w:rPr>
                <w:sz w:val="30"/>
                <w:szCs w:val="30"/>
                <w:lang w:val="be-BY"/>
              </w:rPr>
              <w:t>Клас</w:t>
            </w:r>
          </w:p>
        </w:tc>
        <w:tc>
          <w:tcPr>
            <w:tcW w:w="3707" w:type="dxa"/>
            <w:vMerge w:val="restart"/>
            <w:vAlign w:val="center"/>
          </w:tcPr>
          <w:p w14:paraId="0DEC3FBB" w14:textId="5B552551" w:rsidR="00474DB6" w:rsidRPr="002F414D" w:rsidRDefault="001F481A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Тэма вучэбнай праграмы</w:t>
            </w:r>
          </w:p>
        </w:tc>
        <w:tc>
          <w:tcPr>
            <w:tcW w:w="4961" w:type="dxa"/>
            <w:gridSpan w:val="2"/>
            <w:vAlign w:val="center"/>
          </w:tcPr>
          <w:p w14:paraId="3B55A5ED" w14:textId="1F1E0F6E" w:rsidR="00474DB6" w:rsidRPr="002F414D" w:rsidRDefault="001F481A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Колькасць гадзін на вывучэнне тэмы</w:t>
            </w:r>
          </w:p>
        </w:tc>
      </w:tr>
      <w:tr w:rsidR="00474DB6" w:rsidRPr="002F414D" w14:paraId="041CF21F" w14:textId="77777777" w:rsidTr="00E719D8">
        <w:tc>
          <w:tcPr>
            <w:tcW w:w="966" w:type="dxa"/>
            <w:vMerge/>
            <w:vAlign w:val="center"/>
          </w:tcPr>
          <w:p w14:paraId="14CB686F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3707" w:type="dxa"/>
            <w:vMerge/>
            <w:vAlign w:val="center"/>
          </w:tcPr>
          <w:p w14:paraId="5A721B67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480" w:type="dxa"/>
            <w:vAlign w:val="center"/>
          </w:tcPr>
          <w:p w14:paraId="66921748" w14:textId="708B8797" w:rsidR="00474DB6" w:rsidRPr="002F414D" w:rsidRDefault="001F481A" w:rsidP="00E719D8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пры вывучэнні вучэбнага прадмета</w:t>
            </w:r>
            <w:r w:rsidR="00474DB6" w:rsidRPr="002F414D"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  <w:lang w:val="be-BY"/>
              </w:rPr>
              <w:br/>
            </w:r>
            <w:r w:rsidR="00474DB6" w:rsidRPr="002F414D">
              <w:rPr>
                <w:b/>
                <w:bCs/>
                <w:sz w:val="30"/>
                <w:szCs w:val="30"/>
                <w:lang w:val="be-BY"/>
              </w:rPr>
              <w:t>5</w:t>
            </w:r>
            <w:r w:rsidR="00474DB6" w:rsidRPr="002F414D"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  <w:lang w:val="be-BY"/>
              </w:rPr>
              <w:t>гадзін на тыдзень</w:t>
            </w:r>
          </w:p>
        </w:tc>
        <w:tc>
          <w:tcPr>
            <w:tcW w:w="2481" w:type="dxa"/>
            <w:vAlign w:val="center"/>
          </w:tcPr>
          <w:p w14:paraId="0D940F55" w14:textId="64182C3D" w:rsidR="00474DB6" w:rsidRPr="002F414D" w:rsidRDefault="001F481A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пры вывучэнні вучэбнага прадмета</w:t>
            </w:r>
            <w:r w:rsidRPr="002F414D"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  <w:lang w:val="be-BY"/>
              </w:rPr>
              <w:br/>
            </w:r>
            <w:r>
              <w:rPr>
                <w:b/>
                <w:bCs/>
                <w:sz w:val="30"/>
                <w:szCs w:val="30"/>
                <w:lang w:val="be-BY"/>
              </w:rPr>
              <w:t>6</w:t>
            </w:r>
            <w:r w:rsidRPr="002F414D"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  <w:lang w:val="be-BY"/>
              </w:rPr>
              <w:t>гадзін на тыдзень</w:t>
            </w:r>
          </w:p>
        </w:tc>
      </w:tr>
      <w:bookmarkEnd w:id="9"/>
      <w:tr w:rsidR="00474DB6" w:rsidRPr="002F414D" w14:paraId="3C9CC0D2" w14:textId="77777777" w:rsidTr="00E719D8">
        <w:tc>
          <w:tcPr>
            <w:tcW w:w="966" w:type="dxa"/>
            <w:vMerge w:val="restart"/>
            <w:vAlign w:val="center"/>
          </w:tcPr>
          <w:p w14:paraId="65813240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2F414D">
              <w:rPr>
                <w:b/>
                <w:bCs/>
                <w:sz w:val="30"/>
                <w:szCs w:val="30"/>
                <w:lang w:val="be-BY"/>
              </w:rPr>
              <w:t>Х</w:t>
            </w:r>
          </w:p>
        </w:tc>
        <w:tc>
          <w:tcPr>
            <w:tcW w:w="3707" w:type="dxa"/>
          </w:tcPr>
          <w:p w14:paraId="2871BAC9" w14:textId="4D6793C1" w:rsidR="00474DB6" w:rsidRPr="002F414D" w:rsidRDefault="001F481A" w:rsidP="004605D7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1F481A">
              <w:rPr>
                <w:sz w:val="30"/>
                <w:szCs w:val="30"/>
                <w:lang w:val="be-BY"/>
              </w:rPr>
              <w:t>Уводзіны ў арганічную хімію</w:t>
            </w:r>
          </w:p>
        </w:tc>
        <w:tc>
          <w:tcPr>
            <w:tcW w:w="2480" w:type="dxa"/>
          </w:tcPr>
          <w:p w14:paraId="2E177C53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12</w:t>
            </w:r>
          </w:p>
        </w:tc>
        <w:tc>
          <w:tcPr>
            <w:tcW w:w="2481" w:type="dxa"/>
          </w:tcPr>
          <w:p w14:paraId="560944AF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14</w:t>
            </w:r>
          </w:p>
        </w:tc>
      </w:tr>
      <w:tr w:rsidR="00474DB6" w:rsidRPr="002F414D" w14:paraId="2DD76A5F" w14:textId="77777777" w:rsidTr="00E719D8">
        <w:tc>
          <w:tcPr>
            <w:tcW w:w="966" w:type="dxa"/>
            <w:vMerge/>
            <w:vAlign w:val="center"/>
          </w:tcPr>
          <w:p w14:paraId="649E0A8F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3707" w:type="dxa"/>
          </w:tcPr>
          <w:p w14:paraId="1E07FAB9" w14:textId="54D6FAF8" w:rsidR="00474DB6" w:rsidRPr="002F414D" w:rsidRDefault="001F481A" w:rsidP="004605D7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1F481A">
              <w:rPr>
                <w:sz w:val="30"/>
                <w:szCs w:val="30"/>
                <w:lang w:val="be-BY"/>
              </w:rPr>
              <w:t>Вуглевадароды</w:t>
            </w:r>
          </w:p>
        </w:tc>
        <w:tc>
          <w:tcPr>
            <w:tcW w:w="2480" w:type="dxa"/>
          </w:tcPr>
          <w:p w14:paraId="332A5ED4" w14:textId="6D446400" w:rsidR="00474DB6" w:rsidRPr="002F414D" w:rsidRDefault="008D5813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4</w:t>
            </w:r>
            <w:r w:rsidR="004739B7" w:rsidRPr="002F414D">
              <w:rPr>
                <w:sz w:val="30"/>
                <w:szCs w:val="30"/>
                <w:lang w:val="be-BY"/>
              </w:rPr>
              <w:t>2</w:t>
            </w:r>
          </w:p>
        </w:tc>
        <w:tc>
          <w:tcPr>
            <w:tcW w:w="2481" w:type="dxa"/>
          </w:tcPr>
          <w:p w14:paraId="7B84B9C3" w14:textId="41B2FC4C" w:rsidR="00474DB6" w:rsidRPr="002F414D" w:rsidRDefault="008D5813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4</w:t>
            </w:r>
            <w:r w:rsidR="004739B7" w:rsidRPr="002F414D">
              <w:rPr>
                <w:sz w:val="30"/>
                <w:szCs w:val="30"/>
                <w:lang w:val="be-BY"/>
              </w:rPr>
              <w:t>8</w:t>
            </w:r>
          </w:p>
        </w:tc>
      </w:tr>
      <w:tr w:rsidR="00474DB6" w:rsidRPr="002F414D" w14:paraId="4AC5C983" w14:textId="77777777" w:rsidTr="00E719D8">
        <w:tc>
          <w:tcPr>
            <w:tcW w:w="966" w:type="dxa"/>
            <w:vMerge/>
            <w:vAlign w:val="center"/>
          </w:tcPr>
          <w:p w14:paraId="3C189428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3707" w:type="dxa"/>
          </w:tcPr>
          <w:p w14:paraId="15F88D9D" w14:textId="6842EF54" w:rsidR="00474DB6" w:rsidRPr="002F414D" w:rsidRDefault="001F481A" w:rsidP="004605D7">
            <w:pPr>
              <w:widowControl w:val="0"/>
              <w:tabs>
                <w:tab w:val="left" w:pos="660"/>
                <w:tab w:val="left" w:pos="851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="Times New Roman"/>
                <w:szCs w:val="30"/>
                <w:lang w:val="be-BY"/>
              </w:rPr>
            </w:pPr>
            <w:r w:rsidRPr="001F481A">
              <w:rPr>
                <w:szCs w:val="30"/>
                <w:lang w:val="be-BY"/>
              </w:rPr>
              <w:t>Спірты і фенолы</w:t>
            </w:r>
          </w:p>
        </w:tc>
        <w:tc>
          <w:tcPr>
            <w:tcW w:w="2480" w:type="dxa"/>
          </w:tcPr>
          <w:p w14:paraId="7B5D73A8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28</w:t>
            </w:r>
          </w:p>
        </w:tc>
        <w:tc>
          <w:tcPr>
            <w:tcW w:w="2481" w:type="dxa"/>
          </w:tcPr>
          <w:p w14:paraId="4B2AFA01" w14:textId="2EF4FCBF" w:rsidR="00474DB6" w:rsidRPr="002F414D" w:rsidRDefault="008D5813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3</w:t>
            </w:r>
            <w:r w:rsidR="004739B7" w:rsidRPr="002F414D">
              <w:rPr>
                <w:sz w:val="30"/>
                <w:szCs w:val="30"/>
                <w:lang w:val="be-BY"/>
              </w:rPr>
              <w:t>4</w:t>
            </w:r>
          </w:p>
        </w:tc>
      </w:tr>
      <w:tr w:rsidR="00474DB6" w:rsidRPr="002F414D" w14:paraId="21DF6E00" w14:textId="77777777" w:rsidTr="00E719D8">
        <w:tc>
          <w:tcPr>
            <w:tcW w:w="966" w:type="dxa"/>
            <w:vMerge/>
            <w:vAlign w:val="center"/>
          </w:tcPr>
          <w:p w14:paraId="20D07591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3707" w:type="dxa"/>
          </w:tcPr>
          <w:p w14:paraId="783B0062" w14:textId="48293F39" w:rsidR="00474DB6" w:rsidRPr="002F414D" w:rsidRDefault="001F481A" w:rsidP="004605D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30"/>
                <w:szCs w:val="30"/>
                <w:lang w:val="be-BY"/>
              </w:rPr>
            </w:pPr>
            <w:r w:rsidRPr="001F481A">
              <w:rPr>
                <w:sz w:val="30"/>
                <w:szCs w:val="30"/>
                <w:lang w:val="be-BY"/>
              </w:rPr>
              <w:t>Альдэгіды</w:t>
            </w:r>
          </w:p>
        </w:tc>
        <w:tc>
          <w:tcPr>
            <w:tcW w:w="2480" w:type="dxa"/>
          </w:tcPr>
          <w:p w14:paraId="0A8A9F19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10</w:t>
            </w:r>
          </w:p>
        </w:tc>
        <w:tc>
          <w:tcPr>
            <w:tcW w:w="2481" w:type="dxa"/>
          </w:tcPr>
          <w:p w14:paraId="0306405A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12</w:t>
            </w:r>
          </w:p>
        </w:tc>
      </w:tr>
      <w:tr w:rsidR="00474DB6" w:rsidRPr="002F414D" w14:paraId="7A737771" w14:textId="77777777" w:rsidTr="00E719D8">
        <w:tc>
          <w:tcPr>
            <w:tcW w:w="966" w:type="dxa"/>
            <w:vMerge/>
            <w:vAlign w:val="center"/>
          </w:tcPr>
          <w:p w14:paraId="138BBD69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3707" w:type="dxa"/>
          </w:tcPr>
          <w:p w14:paraId="72EE3397" w14:textId="2A1CF669" w:rsidR="00474DB6" w:rsidRPr="002F414D" w:rsidRDefault="001F481A" w:rsidP="004605D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30"/>
                <w:szCs w:val="30"/>
                <w:lang w:val="be-BY"/>
              </w:rPr>
            </w:pPr>
            <w:r w:rsidRPr="001F481A">
              <w:rPr>
                <w:rFonts w:eastAsia="Times New Roman"/>
                <w:sz w:val="30"/>
                <w:szCs w:val="30"/>
                <w:lang w:val="be-BY" w:eastAsia="ru-RU"/>
              </w:rPr>
              <w:t>Карбонавыя кіслоты</w:t>
            </w:r>
          </w:p>
        </w:tc>
        <w:tc>
          <w:tcPr>
            <w:tcW w:w="2480" w:type="dxa"/>
          </w:tcPr>
          <w:p w14:paraId="373E2EE1" w14:textId="465DB72D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1</w:t>
            </w:r>
            <w:r w:rsidR="004739B7" w:rsidRPr="002F414D">
              <w:rPr>
                <w:sz w:val="30"/>
                <w:szCs w:val="30"/>
                <w:lang w:val="be-BY"/>
              </w:rPr>
              <w:t>5</w:t>
            </w:r>
          </w:p>
        </w:tc>
        <w:tc>
          <w:tcPr>
            <w:tcW w:w="2481" w:type="dxa"/>
          </w:tcPr>
          <w:p w14:paraId="67992D80" w14:textId="610C1DCA" w:rsidR="00474DB6" w:rsidRPr="002F414D" w:rsidRDefault="004739B7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19</w:t>
            </w:r>
          </w:p>
        </w:tc>
      </w:tr>
      <w:tr w:rsidR="00474DB6" w:rsidRPr="002F414D" w14:paraId="26EE603A" w14:textId="77777777" w:rsidTr="00E719D8">
        <w:tc>
          <w:tcPr>
            <w:tcW w:w="966" w:type="dxa"/>
            <w:vMerge/>
            <w:vAlign w:val="center"/>
          </w:tcPr>
          <w:p w14:paraId="3ABA1220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3707" w:type="dxa"/>
          </w:tcPr>
          <w:p w14:paraId="0F563B02" w14:textId="654444F7" w:rsidR="00474DB6" w:rsidRPr="002F414D" w:rsidRDefault="001F481A" w:rsidP="004605D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30"/>
                <w:szCs w:val="30"/>
                <w:lang w:val="be-BY"/>
              </w:rPr>
            </w:pPr>
            <w:r w:rsidRPr="001F481A">
              <w:rPr>
                <w:rFonts w:eastAsia="Times New Roman"/>
                <w:sz w:val="30"/>
                <w:szCs w:val="30"/>
                <w:lang w:val="be-BY" w:eastAsia="ru-RU"/>
              </w:rPr>
              <w:t>Складаныя эфіры. Тлушчы</w:t>
            </w:r>
          </w:p>
        </w:tc>
        <w:tc>
          <w:tcPr>
            <w:tcW w:w="2480" w:type="dxa"/>
          </w:tcPr>
          <w:p w14:paraId="7A2265FC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12</w:t>
            </w:r>
          </w:p>
        </w:tc>
        <w:tc>
          <w:tcPr>
            <w:tcW w:w="2481" w:type="dxa"/>
          </w:tcPr>
          <w:p w14:paraId="14AF5F79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14</w:t>
            </w:r>
          </w:p>
        </w:tc>
      </w:tr>
      <w:tr w:rsidR="00474DB6" w:rsidRPr="002F414D" w14:paraId="24F2860A" w14:textId="77777777" w:rsidTr="00E719D8">
        <w:tc>
          <w:tcPr>
            <w:tcW w:w="966" w:type="dxa"/>
            <w:vMerge/>
            <w:vAlign w:val="center"/>
          </w:tcPr>
          <w:p w14:paraId="21EE5E8C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3707" w:type="dxa"/>
          </w:tcPr>
          <w:p w14:paraId="50ADF3A8" w14:textId="5355C005" w:rsidR="00474DB6" w:rsidRPr="002F414D" w:rsidRDefault="001F481A" w:rsidP="004605D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30"/>
                <w:szCs w:val="30"/>
                <w:lang w:val="be-BY"/>
              </w:rPr>
            </w:pPr>
            <w:r w:rsidRPr="001F481A">
              <w:rPr>
                <w:rFonts w:eastAsia="Times New Roman"/>
                <w:sz w:val="30"/>
                <w:szCs w:val="30"/>
                <w:lang w:val="be-BY" w:eastAsia="ru-RU"/>
              </w:rPr>
              <w:t>Вугляводы</w:t>
            </w:r>
          </w:p>
        </w:tc>
        <w:tc>
          <w:tcPr>
            <w:tcW w:w="2480" w:type="dxa"/>
          </w:tcPr>
          <w:p w14:paraId="3C6942DB" w14:textId="5F305AAD" w:rsidR="00474DB6" w:rsidRPr="002F414D" w:rsidRDefault="004739B7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19</w:t>
            </w:r>
          </w:p>
        </w:tc>
        <w:tc>
          <w:tcPr>
            <w:tcW w:w="2481" w:type="dxa"/>
          </w:tcPr>
          <w:p w14:paraId="2D36A8B2" w14:textId="000C5644" w:rsidR="00474DB6" w:rsidRPr="002F414D" w:rsidRDefault="004739B7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23</w:t>
            </w:r>
          </w:p>
        </w:tc>
      </w:tr>
      <w:tr w:rsidR="00474DB6" w:rsidRPr="002F414D" w14:paraId="5A1B1600" w14:textId="77777777" w:rsidTr="00E719D8">
        <w:tc>
          <w:tcPr>
            <w:tcW w:w="966" w:type="dxa"/>
            <w:vMerge/>
            <w:vAlign w:val="center"/>
          </w:tcPr>
          <w:p w14:paraId="070CEB27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3707" w:type="dxa"/>
          </w:tcPr>
          <w:p w14:paraId="15A5EF84" w14:textId="366F8AA9" w:rsidR="00474DB6" w:rsidRPr="002F414D" w:rsidRDefault="001F481A" w:rsidP="004605D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30"/>
                <w:szCs w:val="30"/>
                <w:lang w:val="be-BY"/>
              </w:rPr>
            </w:pPr>
            <w:r w:rsidRPr="001F481A">
              <w:rPr>
                <w:rFonts w:eastAsia="Times New Roman"/>
                <w:sz w:val="30"/>
                <w:szCs w:val="30"/>
                <w:lang w:val="be-BY" w:eastAsia="ru-RU"/>
              </w:rPr>
              <w:t>Азотзмяшчальныя арганічныя злучэнні</w:t>
            </w:r>
          </w:p>
        </w:tc>
        <w:tc>
          <w:tcPr>
            <w:tcW w:w="2480" w:type="dxa"/>
          </w:tcPr>
          <w:p w14:paraId="19E26536" w14:textId="647A6596" w:rsidR="00474DB6" w:rsidRPr="002F414D" w:rsidRDefault="004739B7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20</w:t>
            </w:r>
          </w:p>
        </w:tc>
        <w:tc>
          <w:tcPr>
            <w:tcW w:w="2481" w:type="dxa"/>
          </w:tcPr>
          <w:p w14:paraId="1D517C52" w14:textId="12B8CB92" w:rsidR="00474DB6" w:rsidRPr="002F414D" w:rsidRDefault="004739B7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26</w:t>
            </w:r>
          </w:p>
        </w:tc>
      </w:tr>
      <w:tr w:rsidR="00474DB6" w:rsidRPr="002F414D" w14:paraId="4751E70D" w14:textId="77777777" w:rsidTr="00E719D8">
        <w:trPr>
          <w:trHeight w:val="650"/>
        </w:trPr>
        <w:tc>
          <w:tcPr>
            <w:tcW w:w="966" w:type="dxa"/>
            <w:vMerge/>
            <w:vAlign w:val="center"/>
          </w:tcPr>
          <w:p w14:paraId="5C27F163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3707" w:type="dxa"/>
          </w:tcPr>
          <w:p w14:paraId="036458AE" w14:textId="2AD3E049" w:rsidR="00474DB6" w:rsidRPr="002F414D" w:rsidRDefault="001F481A" w:rsidP="004605D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30"/>
                <w:szCs w:val="30"/>
                <w:lang w:val="be-BY"/>
              </w:rPr>
            </w:pPr>
            <w:r w:rsidRPr="001F481A">
              <w:rPr>
                <w:rFonts w:eastAsia="Times New Roman"/>
                <w:sz w:val="30"/>
                <w:szCs w:val="30"/>
                <w:lang w:val="be-BY" w:eastAsia="ru-RU"/>
              </w:rPr>
              <w:t>Абагульненне і сістэматызацыя ведаў па арганічнай хіміі</w:t>
            </w:r>
          </w:p>
        </w:tc>
        <w:tc>
          <w:tcPr>
            <w:tcW w:w="2480" w:type="dxa"/>
          </w:tcPr>
          <w:p w14:paraId="3BAACC66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8</w:t>
            </w:r>
          </w:p>
        </w:tc>
        <w:tc>
          <w:tcPr>
            <w:tcW w:w="2481" w:type="dxa"/>
          </w:tcPr>
          <w:p w14:paraId="22703FF2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10</w:t>
            </w:r>
          </w:p>
        </w:tc>
      </w:tr>
      <w:tr w:rsidR="00474DB6" w:rsidRPr="002F414D" w14:paraId="07B403C7" w14:textId="77777777" w:rsidTr="00E719D8">
        <w:trPr>
          <w:trHeight w:val="650"/>
        </w:trPr>
        <w:tc>
          <w:tcPr>
            <w:tcW w:w="4673" w:type="dxa"/>
            <w:gridSpan w:val="2"/>
            <w:vAlign w:val="center"/>
          </w:tcPr>
          <w:p w14:paraId="2C19CA25" w14:textId="300B46D8" w:rsidR="00474DB6" w:rsidRPr="002F414D" w:rsidRDefault="001F481A" w:rsidP="004605D7">
            <w:pPr>
              <w:pStyle w:val="ad"/>
              <w:spacing w:after="0" w:line="240" w:lineRule="auto"/>
              <w:ind w:left="0" w:firstLine="0"/>
              <w:rPr>
                <w:rFonts w:eastAsia="Times New Roman"/>
                <w:b/>
                <w:bCs/>
                <w:sz w:val="30"/>
                <w:szCs w:val="30"/>
                <w:lang w:val="be-BY" w:eastAsia="ru-RU"/>
              </w:rPr>
            </w:pPr>
            <w:r>
              <w:rPr>
                <w:rFonts w:eastAsia="Times New Roman"/>
                <w:b/>
                <w:bCs/>
                <w:sz w:val="30"/>
                <w:szCs w:val="30"/>
                <w:lang w:val="be-BY" w:eastAsia="ru-RU"/>
              </w:rPr>
              <w:lastRenderedPageBreak/>
              <w:t>У</w:t>
            </w:r>
            <w:r w:rsidR="00474DB6" w:rsidRPr="002F414D">
              <w:rPr>
                <w:rFonts w:eastAsia="Times New Roman"/>
                <w:b/>
                <w:bCs/>
                <w:sz w:val="30"/>
                <w:szCs w:val="30"/>
                <w:lang w:val="be-BY" w:eastAsia="ru-RU"/>
              </w:rPr>
              <w:t>с</w:t>
            </w:r>
            <w:r>
              <w:rPr>
                <w:rFonts w:eastAsia="Times New Roman"/>
                <w:b/>
                <w:bCs/>
                <w:sz w:val="30"/>
                <w:szCs w:val="30"/>
                <w:lang w:val="be-BY" w:eastAsia="ru-RU"/>
              </w:rPr>
              <w:t>я</w:t>
            </w:r>
            <w:r w:rsidR="00474DB6" w:rsidRPr="002F414D">
              <w:rPr>
                <w:rFonts w:eastAsia="Times New Roman"/>
                <w:b/>
                <w:bCs/>
                <w:sz w:val="30"/>
                <w:szCs w:val="30"/>
                <w:lang w:val="be-BY" w:eastAsia="ru-RU"/>
              </w:rPr>
              <w:t>го</w:t>
            </w:r>
          </w:p>
        </w:tc>
        <w:tc>
          <w:tcPr>
            <w:tcW w:w="2480" w:type="dxa"/>
          </w:tcPr>
          <w:p w14:paraId="4B1C0485" w14:textId="4ED826D5" w:rsidR="00E719D8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2F414D">
              <w:rPr>
                <w:b/>
                <w:bCs/>
                <w:sz w:val="30"/>
                <w:szCs w:val="30"/>
                <w:lang w:val="be-BY"/>
              </w:rPr>
              <w:t>1</w:t>
            </w:r>
            <w:r w:rsidR="008D5813" w:rsidRPr="002F414D">
              <w:rPr>
                <w:b/>
                <w:bCs/>
                <w:sz w:val="30"/>
                <w:szCs w:val="30"/>
                <w:lang w:val="be-BY"/>
              </w:rPr>
              <w:t>66</w:t>
            </w:r>
            <w:r w:rsidR="008205F5" w:rsidRPr="002F414D">
              <w:rPr>
                <w:b/>
                <w:bCs/>
                <w:sz w:val="30"/>
                <w:szCs w:val="30"/>
                <w:lang w:val="be-BY"/>
              </w:rPr>
              <w:t xml:space="preserve"> </w:t>
            </w:r>
            <w:r w:rsidRPr="002F414D">
              <w:rPr>
                <w:b/>
                <w:bCs/>
                <w:sz w:val="30"/>
                <w:szCs w:val="30"/>
                <w:lang w:val="be-BY"/>
              </w:rPr>
              <w:t>+</w:t>
            </w:r>
            <w:r w:rsidR="008205F5" w:rsidRPr="002F414D">
              <w:rPr>
                <w:b/>
                <w:bCs/>
                <w:sz w:val="30"/>
                <w:szCs w:val="30"/>
                <w:lang w:val="be-BY"/>
              </w:rPr>
              <w:t xml:space="preserve"> </w:t>
            </w:r>
            <w:r w:rsidRPr="002F414D">
              <w:rPr>
                <w:b/>
                <w:bCs/>
                <w:sz w:val="30"/>
                <w:szCs w:val="30"/>
                <w:lang w:val="be-BY"/>
              </w:rPr>
              <w:t xml:space="preserve">4 </w:t>
            </w:r>
          </w:p>
          <w:p w14:paraId="746CC0E9" w14:textId="7BD4DF9E" w:rsidR="00474DB6" w:rsidRPr="002F414D" w:rsidRDefault="001F481A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1F481A">
              <w:rPr>
                <w:sz w:val="30"/>
                <w:szCs w:val="30"/>
                <w:lang w:val="be-BY"/>
              </w:rPr>
              <w:t>рэзервовыя гадзіны</w:t>
            </w:r>
          </w:p>
        </w:tc>
        <w:tc>
          <w:tcPr>
            <w:tcW w:w="2481" w:type="dxa"/>
          </w:tcPr>
          <w:p w14:paraId="77D8199D" w14:textId="78A4D71F" w:rsidR="00E719D8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2F414D">
              <w:rPr>
                <w:b/>
                <w:bCs/>
                <w:sz w:val="30"/>
                <w:szCs w:val="30"/>
                <w:lang w:val="be-BY"/>
              </w:rPr>
              <w:t>20</w:t>
            </w:r>
            <w:r w:rsidR="008D5813" w:rsidRPr="002F414D">
              <w:rPr>
                <w:b/>
                <w:bCs/>
                <w:sz w:val="30"/>
                <w:szCs w:val="30"/>
                <w:lang w:val="be-BY"/>
              </w:rPr>
              <w:t>0</w:t>
            </w:r>
            <w:r w:rsidR="008205F5" w:rsidRPr="002F414D">
              <w:rPr>
                <w:b/>
                <w:bCs/>
                <w:sz w:val="30"/>
                <w:szCs w:val="30"/>
                <w:lang w:val="be-BY"/>
              </w:rPr>
              <w:t xml:space="preserve"> </w:t>
            </w:r>
            <w:r w:rsidRPr="002F414D">
              <w:rPr>
                <w:b/>
                <w:bCs/>
                <w:sz w:val="30"/>
                <w:szCs w:val="30"/>
                <w:lang w:val="be-BY"/>
              </w:rPr>
              <w:t>+</w:t>
            </w:r>
            <w:r w:rsidR="008205F5" w:rsidRPr="002F414D">
              <w:rPr>
                <w:b/>
                <w:bCs/>
                <w:sz w:val="30"/>
                <w:szCs w:val="30"/>
                <w:lang w:val="be-BY"/>
              </w:rPr>
              <w:t xml:space="preserve"> </w:t>
            </w:r>
            <w:r w:rsidRPr="002F414D">
              <w:rPr>
                <w:b/>
                <w:bCs/>
                <w:sz w:val="30"/>
                <w:szCs w:val="30"/>
                <w:lang w:val="be-BY"/>
              </w:rPr>
              <w:t xml:space="preserve">4 </w:t>
            </w:r>
          </w:p>
          <w:p w14:paraId="0B3191D3" w14:textId="350870B4" w:rsidR="00474DB6" w:rsidRPr="002F414D" w:rsidRDefault="001F481A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1F481A">
              <w:rPr>
                <w:sz w:val="30"/>
                <w:szCs w:val="30"/>
                <w:lang w:val="be-BY"/>
              </w:rPr>
              <w:t>рэзервовыя гадзіны</w:t>
            </w:r>
          </w:p>
        </w:tc>
      </w:tr>
      <w:tr w:rsidR="00474DB6" w:rsidRPr="002F414D" w14:paraId="00935680" w14:textId="77777777" w:rsidTr="00E719D8">
        <w:tc>
          <w:tcPr>
            <w:tcW w:w="966" w:type="dxa"/>
            <w:vMerge w:val="restart"/>
            <w:vAlign w:val="center"/>
          </w:tcPr>
          <w:p w14:paraId="20019EA5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2F414D">
              <w:rPr>
                <w:b/>
                <w:bCs/>
                <w:sz w:val="30"/>
                <w:szCs w:val="30"/>
                <w:lang w:val="be-BY"/>
              </w:rPr>
              <w:t>XI</w:t>
            </w:r>
          </w:p>
        </w:tc>
        <w:tc>
          <w:tcPr>
            <w:tcW w:w="3707" w:type="dxa"/>
          </w:tcPr>
          <w:p w14:paraId="792FE000" w14:textId="43161FBD" w:rsidR="00474DB6" w:rsidRPr="002F414D" w:rsidRDefault="005A2B12" w:rsidP="004605D7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5A2B12">
              <w:rPr>
                <w:sz w:val="30"/>
                <w:szCs w:val="30"/>
                <w:lang w:val="be-BY"/>
              </w:rPr>
              <w:t>Асноўныя паняцці і законы хіміі</w:t>
            </w:r>
          </w:p>
        </w:tc>
        <w:tc>
          <w:tcPr>
            <w:tcW w:w="2480" w:type="dxa"/>
          </w:tcPr>
          <w:p w14:paraId="3CB16BD1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18</w:t>
            </w:r>
          </w:p>
        </w:tc>
        <w:tc>
          <w:tcPr>
            <w:tcW w:w="2481" w:type="dxa"/>
          </w:tcPr>
          <w:p w14:paraId="7D8208AA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20</w:t>
            </w:r>
          </w:p>
        </w:tc>
      </w:tr>
      <w:tr w:rsidR="00474DB6" w:rsidRPr="002F414D" w14:paraId="144E7E05" w14:textId="77777777" w:rsidTr="00E719D8">
        <w:tc>
          <w:tcPr>
            <w:tcW w:w="966" w:type="dxa"/>
            <w:vMerge/>
            <w:vAlign w:val="center"/>
          </w:tcPr>
          <w:p w14:paraId="2F6A1FFA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3707" w:type="dxa"/>
          </w:tcPr>
          <w:p w14:paraId="15598B7F" w14:textId="390E7832" w:rsidR="00474DB6" w:rsidRPr="002F414D" w:rsidRDefault="005A2B12" w:rsidP="004605D7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5A2B12">
              <w:rPr>
                <w:sz w:val="30"/>
                <w:szCs w:val="30"/>
                <w:lang w:val="be-BY"/>
              </w:rPr>
              <w:t>Будова атама і перыядычны закон</w:t>
            </w:r>
          </w:p>
        </w:tc>
        <w:tc>
          <w:tcPr>
            <w:tcW w:w="2480" w:type="dxa"/>
          </w:tcPr>
          <w:p w14:paraId="274945AB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18</w:t>
            </w:r>
          </w:p>
        </w:tc>
        <w:tc>
          <w:tcPr>
            <w:tcW w:w="2481" w:type="dxa"/>
          </w:tcPr>
          <w:p w14:paraId="410267A2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20</w:t>
            </w:r>
          </w:p>
        </w:tc>
      </w:tr>
      <w:tr w:rsidR="00474DB6" w:rsidRPr="002F414D" w14:paraId="2260FD21" w14:textId="77777777" w:rsidTr="00E719D8">
        <w:tc>
          <w:tcPr>
            <w:tcW w:w="966" w:type="dxa"/>
            <w:vMerge/>
            <w:vAlign w:val="center"/>
          </w:tcPr>
          <w:p w14:paraId="22453E9D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3707" w:type="dxa"/>
          </w:tcPr>
          <w:p w14:paraId="557FDABC" w14:textId="0F24FA26" w:rsidR="00474DB6" w:rsidRPr="002F414D" w:rsidRDefault="005A2B12" w:rsidP="004605D7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5A2B12">
              <w:rPr>
                <w:sz w:val="30"/>
                <w:szCs w:val="30"/>
                <w:lang w:val="be-BY"/>
              </w:rPr>
              <w:t>Хімічная сувязь і будова рэчыва</w:t>
            </w:r>
          </w:p>
        </w:tc>
        <w:tc>
          <w:tcPr>
            <w:tcW w:w="2480" w:type="dxa"/>
          </w:tcPr>
          <w:p w14:paraId="24F74600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20</w:t>
            </w:r>
          </w:p>
        </w:tc>
        <w:tc>
          <w:tcPr>
            <w:tcW w:w="2481" w:type="dxa"/>
          </w:tcPr>
          <w:p w14:paraId="3D453076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22</w:t>
            </w:r>
          </w:p>
        </w:tc>
      </w:tr>
      <w:tr w:rsidR="00474DB6" w:rsidRPr="002F414D" w14:paraId="17616BED" w14:textId="77777777" w:rsidTr="00E719D8">
        <w:tc>
          <w:tcPr>
            <w:tcW w:w="966" w:type="dxa"/>
            <w:vMerge/>
            <w:vAlign w:val="center"/>
          </w:tcPr>
          <w:p w14:paraId="7DDBA1CB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3707" w:type="dxa"/>
          </w:tcPr>
          <w:p w14:paraId="6DDADB89" w14:textId="387337C3" w:rsidR="00474DB6" w:rsidRPr="002F414D" w:rsidRDefault="005A2B12" w:rsidP="004605D7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5A2B12">
              <w:rPr>
                <w:sz w:val="30"/>
                <w:szCs w:val="30"/>
                <w:lang w:val="be-BY"/>
              </w:rPr>
              <w:t>Хімічныя рэакцыі</w:t>
            </w:r>
          </w:p>
        </w:tc>
        <w:tc>
          <w:tcPr>
            <w:tcW w:w="2480" w:type="dxa"/>
          </w:tcPr>
          <w:p w14:paraId="0024FB1A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24</w:t>
            </w:r>
          </w:p>
        </w:tc>
        <w:tc>
          <w:tcPr>
            <w:tcW w:w="2481" w:type="dxa"/>
          </w:tcPr>
          <w:p w14:paraId="25C1D051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29</w:t>
            </w:r>
          </w:p>
        </w:tc>
      </w:tr>
      <w:tr w:rsidR="00474DB6" w:rsidRPr="002F414D" w14:paraId="0D80E671" w14:textId="77777777" w:rsidTr="00E719D8">
        <w:tc>
          <w:tcPr>
            <w:tcW w:w="966" w:type="dxa"/>
            <w:vMerge/>
            <w:vAlign w:val="center"/>
          </w:tcPr>
          <w:p w14:paraId="0F762351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3707" w:type="dxa"/>
          </w:tcPr>
          <w:p w14:paraId="42358117" w14:textId="6369C36B" w:rsidR="00474DB6" w:rsidRPr="002F414D" w:rsidRDefault="005A2B12" w:rsidP="004605D7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5A2B12">
              <w:rPr>
                <w:sz w:val="30"/>
                <w:szCs w:val="30"/>
                <w:lang w:val="be-BY"/>
              </w:rPr>
              <w:t>Хімія раствораў</w:t>
            </w:r>
          </w:p>
        </w:tc>
        <w:tc>
          <w:tcPr>
            <w:tcW w:w="2480" w:type="dxa"/>
          </w:tcPr>
          <w:p w14:paraId="19A61EB5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19</w:t>
            </w:r>
          </w:p>
        </w:tc>
        <w:tc>
          <w:tcPr>
            <w:tcW w:w="2481" w:type="dxa"/>
          </w:tcPr>
          <w:p w14:paraId="14F4C6F2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24</w:t>
            </w:r>
          </w:p>
        </w:tc>
      </w:tr>
      <w:tr w:rsidR="00474DB6" w:rsidRPr="002F414D" w14:paraId="49B56B46" w14:textId="77777777" w:rsidTr="00E719D8">
        <w:tc>
          <w:tcPr>
            <w:tcW w:w="966" w:type="dxa"/>
            <w:vMerge/>
            <w:vAlign w:val="center"/>
          </w:tcPr>
          <w:p w14:paraId="25153D31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3707" w:type="dxa"/>
          </w:tcPr>
          <w:p w14:paraId="3AD946DC" w14:textId="2DDD156E" w:rsidR="00474DB6" w:rsidRPr="002F414D" w:rsidRDefault="005A2B12" w:rsidP="004605D7">
            <w:pPr>
              <w:ind w:firstLine="0"/>
              <w:rPr>
                <w:szCs w:val="30"/>
                <w:lang w:val="be-BY"/>
              </w:rPr>
            </w:pPr>
            <w:r w:rsidRPr="005A2B12">
              <w:rPr>
                <w:szCs w:val="30"/>
                <w:lang w:val="be-BY"/>
              </w:rPr>
              <w:t>Неметалы</w:t>
            </w:r>
          </w:p>
        </w:tc>
        <w:tc>
          <w:tcPr>
            <w:tcW w:w="2480" w:type="dxa"/>
          </w:tcPr>
          <w:p w14:paraId="3C803964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40</w:t>
            </w:r>
          </w:p>
        </w:tc>
        <w:tc>
          <w:tcPr>
            <w:tcW w:w="2481" w:type="dxa"/>
          </w:tcPr>
          <w:p w14:paraId="1E269882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52</w:t>
            </w:r>
          </w:p>
        </w:tc>
      </w:tr>
      <w:tr w:rsidR="00474DB6" w:rsidRPr="002F414D" w14:paraId="146E2AF1" w14:textId="77777777" w:rsidTr="00E719D8">
        <w:tc>
          <w:tcPr>
            <w:tcW w:w="966" w:type="dxa"/>
            <w:vMerge/>
            <w:vAlign w:val="center"/>
          </w:tcPr>
          <w:p w14:paraId="4FE1312C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3707" w:type="dxa"/>
          </w:tcPr>
          <w:p w14:paraId="0D284F89" w14:textId="43FF2797" w:rsidR="00474DB6" w:rsidRPr="002F414D" w:rsidRDefault="005A2B12" w:rsidP="004605D7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5A2B12">
              <w:rPr>
                <w:sz w:val="30"/>
                <w:szCs w:val="30"/>
                <w:lang w:val="be-BY"/>
              </w:rPr>
              <w:t>Металы</w:t>
            </w:r>
          </w:p>
        </w:tc>
        <w:tc>
          <w:tcPr>
            <w:tcW w:w="2480" w:type="dxa"/>
          </w:tcPr>
          <w:p w14:paraId="5E7FF97C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20</w:t>
            </w:r>
          </w:p>
        </w:tc>
        <w:tc>
          <w:tcPr>
            <w:tcW w:w="2481" w:type="dxa"/>
          </w:tcPr>
          <w:p w14:paraId="6E92E528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24</w:t>
            </w:r>
          </w:p>
        </w:tc>
      </w:tr>
      <w:tr w:rsidR="00474DB6" w:rsidRPr="002F414D" w14:paraId="4D473347" w14:textId="77777777" w:rsidTr="00E719D8">
        <w:trPr>
          <w:trHeight w:val="627"/>
        </w:trPr>
        <w:tc>
          <w:tcPr>
            <w:tcW w:w="966" w:type="dxa"/>
            <w:vMerge/>
            <w:vAlign w:val="center"/>
          </w:tcPr>
          <w:p w14:paraId="61721952" w14:textId="77777777" w:rsidR="00474DB6" w:rsidRPr="002F414D" w:rsidRDefault="00474DB6" w:rsidP="004605D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3707" w:type="dxa"/>
          </w:tcPr>
          <w:p w14:paraId="71423A59" w14:textId="5A94A5CF" w:rsidR="00474DB6" w:rsidRPr="002F414D" w:rsidRDefault="005A2B12" w:rsidP="004605D7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5A2B12">
              <w:rPr>
                <w:sz w:val="30"/>
                <w:szCs w:val="30"/>
                <w:lang w:val="be-BY"/>
              </w:rPr>
              <w:t>Хімічныя рэчывы ў жыцці і дзейнасці чалавека</w:t>
            </w:r>
          </w:p>
        </w:tc>
        <w:tc>
          <w:tcPr>
            <w:tcW w:w="2480" w:type="dxa"/>
          </w:tcPr>
          <w:p w14:paraId="14C56730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7</w:t>
            </w:r>
          </w:p>
        </w:tc>
        <w:tc>
          <w:tcPr>
            <w:tcW w:w="2481" w:type="dxa"/>
          </w:tcPr>
          <w:p w14:paraId="741463D7" w14:textId="77777777" w:rsidR="00474DB6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sz w:val="30"/>
                <w:szCs w:val="30"/>
                <w:lang w:val="be-BY"/>
              </w:rPr>
              <w:t>9</w:t>
            </w:r>
          </w:p>
        </w:tc>
      </w:tr>
      <w:tr w:rsidR="00474DB6" w:rsidRPr="002F414D" w14:paraId="34274DC0" w14:textId="77777777" w:rsidTr="00E719D8">
        <w:trPr>
          <w:trHeight w:val="627"/>
        </w:trPr>
        <w:tc>
          <w:tcPr>
            <w:tcW w:w="4673" w:type="dxa"/>
            <w:gridSpan w:val="2"/>
            <w:vAlign w:val="center"/>
          </w:tcPr>
          <w:p w14:paraId="3F871484" w14:textId="79A913CD" w:rsidR="00474DB6" w:rsidRPr="002F414D" w:rsidRDefault="005A2B12" w:rsidP="004605D7">
            <w:pPr>
              <w:pStyle w:val="ad"/>
              <w:spacing w:after="0" w:line="240" w:lineRule="auto"/>
              <w:ind w:left="0" w:firstLine="0"/>
              <w:rPr>
                <w:b/>
                <w:bCs/>
                <w:sz w:val="30"/>
                <w:szCs w:val="30"/>
                <w:lang w:val="be-BY"/>
              </w:rPr>
            </w:pPr>
            <w:r>
              <w:rPr>
                <w:rFonts w:eastAsia="Times New Roman"/>
                <w:b/>
                <w:bCs/>
                <w:sz w:val="30"/>
                <w:szCs w:val="30"/>
                <w:lang w:val="be-BY" w:eastAsia="ru-RU"/>
              </w:rPr>
              <w:t>У</w:t>
            </w:r>
            <w:r w:rsidRPr="002F414D">
              <w:rPr>
                <w:rFonts w:eastAsia="Times New Roman"/>
                <w:b/>
                <w:bCs/>
                <w:sz w:val="30"/>
                <w:szCs w:val="30"/>
                <w:lang w:val="be-BY" w:eastAsia="ru-RU"/>
              </w:rPr>
              <w:t>с</w:t>
            </w:r>
            <w:r>
              <w:rPr>
                <w:rFonts w:eastAsia="Times New Roman"/>
                <w:b/>
                <w:bCs/>
                <w:sz w:val="30"/>
                <w:szCs w:val="30"/>
                <w:lang w:val="be-BY" w:eastAsia="ru-RU"/>
              </w:rPr>
              <w:t>я</w:t>
            </w:r>
            <w:r w:rsidRPr="002F414D">
              <w:rPr>
                <w:rFonts w:eastAsia="Times New Roman"/>
                <w:b/>
                <w:bCs/>
                <w:sz w:val="30"/>
                <w:szCs w:val="30"/>
                <w:lang w:val="be-BY" w:eastAsia="ru-RU"/>
              </w:rPr>
              <w:t>го</w:t>
            </w:r>
          </w:p>
        </w:tc>
        <w:tc>
          <w:tcPr>
            <w:tcW w:w="2480" w:type="dxa"/>
          </w:tcPr>
          <w:p w14:paraId="361C41E4" w14:textId="6161A741" w:rsidR="00E719D8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b/>
                <w:bCs/>
                <w:sz w:val="30"/>
                <w:szCs w:val="30"/>
                <w:lang w:val="be-BY"/>
              </w:rPr>
              <w:t>166</w:t>
            </w:r>
            <w:r w:rsidR="008205F5" w:rsidRPr="002F414D">
              <w:rPr>
                <w:b/>
                <w:bCs/>
                <w:sz w:val="30"/>
                <w:szCs w:val="30"/>
                <w:lang w:val="be-BY"/>
              </w:rPr>
              <w:t xml:space="preserve"> </w:t>
            </w:r>
            <w:r w:rsidRPr="002F414D">
              <w:rPr>
                <w:b/>
                <w:bCs/>
                <w:sz w:val="30"/>
                <w:szCs w:val="30"/>
                <w:lang w:val="be-BY"/>
              </w:rPr>
              <w:t>+</w:t>
            </w:r>
            <w:r w:rsidR="008205F5" w:rsidRPr="002F414D">
              <w:rPr>
                <w:b/>
                <w:bCs/>
                <w:sz w:val="30"/>
                <w:szCs w:val="30"/>
                <w:lang w:val="be-BY"/>
              </w:rPr>
              <w:t xml:space="preserve"> </w:t>
            </w:r>
            <w:r w:rsidRPr="002F414D">
              <w:rPr>
                <w:b/>
                <w:bCs/>
                <w:sz w:val="30"/>
                <w:szCs w:val="30"/>
                <w:lang w:val="be-BY"/>
              </w:rPr>
              <w:t>4</w:t>
            </w:r>
            <w:r w:rsidRPr="002F414D">
              <w:rPr>
                <w:sz w:val="30"/>
                <w:szCs w:val="30"/>
                <w:lang w:val="be-BY"/>
              </w:rPr>
              <w:t xml:space="preserve"> </w:t>
            </w:r>
          </w:p>
          <w:p w14:paraId="3C2AF11B" w14:textId="76298AD6" w:rsidR="00474DB6" w:rsidRPr="002F414D" w:rsidRDefault="005A2B12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1F481A">
              <w:rPr>
                <w:sz w:val="30"/>
                <w:szCs w:val="30"/>
                <w:lang w:val="be-BY"/>
              </w:rPr>
              <w:t>рэзервовыя гадзіны</w:t>
            </w:r>
          </w:p>
        </w:tc>
        <w:tc>
          <w:tcPr>
            <w:tcW w:w="2481" w:type="dxa"/>
          </w:tcPr>
          <w:p w14:paraId="5E1E0FE2" w14:textId="7446C737" w:rsidR="00E719D8" w:rsidRPr="002F414D" w:rsidRDefault="00474DB6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2F414D">
              <w:rPr>
                <w:b/>
                <w:bCs/>
                <w:sz w:val="30"/>
                <w:szCs w:val="30"/>
                <w:lang w:val="be-BY"/>
              </w:rPr>
              <w:t>200</w:t>
            </w:r>
            <w:r w:rsidR="008205F5" w:rsidRPr="002F414D">
              <w:rPr>
                <w:b/>
                <w:bCs/>
                <w:sz w:val="30"/>
                <w:szCs w:val="30"/>
                <w:lang w:val="be-BY"/>
              </w:rPr>
              <w:t xml:space="preserve"> </w:t>
            </w:r>
            <w:r w:rsidRPr="002F414D">
              <w:rPr>
                <w:b/>
                <w:bCs/>
                <w:sz w:val="30"/>
                <w:szCs w:val="30"/>
                <w:lang w:val="be-BY"/>
              </w:rPr>
              <w:t>+</w:t>
            </w:r>
            <w:r w:rsidR="008205F5" w:rsidRPr="002F414D">
              <w:rPr>
                <w:b/>
                <w:bCs/>
                <w:sz w:val="30"/>
                <w:szCs w:val="30"/>
                <w:lang w:val="be-BY"/>
              </w:rPr>
              <w:t xml:space="preserve"> </w:t>
            </w:r>
            <w:r w:rsidRPr="002F414D">
              <w:rPr>
                <w:b/>
                <w:bCs/>
                <w:sz w:val="30"/>
                <w:szCs w:val="30"/>
                <w:lang w:val="be-BY"/>
              </w:rPr>
              <w:t>4</w:t>
            </w:r>
            <w:r w:rsidRPr="002F414D">
              <w:rPr>
                <w:sz w:val="30"/>
                <w:szCs w:val="30"/>
                <w:lang w:val="be-BY"/>
              </w:rPr>
              <w:t xml:space="preserve"> </w:t>
            </w:r>
          </w:p>
          <w:p w14:paraId="56707AE4" w14:textId="12E3393F" w:rsidR="00474DB6" w:rsidRPr="002F414D" w:rsidRDefault="005A2B12" w:rsidP="004605D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1F481A">
              <w:rPr>
                <w:sz w:val="30"/>
                <w:szCs w:val="30"/>
                <w:lang w:val="be-BY"/>
              </w:rPr>
              <w:t>рэзервовыя гадзіны</w:t>
            </w:r>
          </w:p>
        </w:tc>
      </w:tr>
    </w:tbl>
    <w:p w14:paraId="5382A25F" w14:textId="406C305C" w:rsidR="00474DB6" w:rsidRPr="002F414D" w:rsidRDefault="00AE0036" w:rsidP="00474DB6">
      <w:pPr>
        <w:rPr>
          <w:rFonts w:eastAsia="Calibri" w:cs="Times New Roman"/>
          <w:b/>
          <w:szCs w:val="30"/>
          <w:u w:val="single"/>
          <w:lang w:val="be-BY"/>
        </w:rPr>
      </w:pPr>
      <w:r w:rsidRPr="002F414D">
        <w:rPr>
          <w:rFonts w:eastAsia="Calibri" w:cs="Times New Roman"/>
          <w:b/>
          <w:szCs w:val="30"/>
          <w:u w:val="single"/>
          <w:lang w:val="be-BY"/>
        </w:rPr>
        <w:t>5</w:t>
      </w:r>
      <w:r w:rsidR="00580D02" w:rsidRPr="002F414D">
        <w:rPr>
          <w:rFonts w:eastAsia="Calibri" w:cs="Times New Roman"/>
          <w:b/>
          <w:szCs w:val="30"/>
          <w:u w:val="single"/>
          <w:lang w:val="be-BY"/>
        </w:rPr>
        <w:t xml:space="preserve">. </w:t>
      </w:r>
      <w:r w:rsidR="002E263F" w:rsidRPr="0007608B">
        <w:rPr>
          <w:rFonts w:eastAsia="Calibri" w:cs="Times New Roman"/>
          <w:b/>
          <w:szCs w:val="30"/>
          <w:u w:val="single"/>
          <w:lang w:val="be-BY"/>
        </w:rPr>
        <w:t>Асаблівасці арганізацыі адукацыйнага працэсу</w:t>
      </w:r>
    </w:p>
    <w:p w14:paraId="30DE0795" w14:textId="540D641C" w:rsidR="00BF2119" w:rsidRPr="002F414D" w:rsidRDefault="002E263F" w:rsidP="00BF2119">
      <w:pPr>
        <w:contextualSpacing/>
        <w:rPr>
          <w:rFonts w:eastAsia="Times New Roman" w:cs="Times New Roman"/>
          <w:color w:val="000000" w:themeColor="text1"/>
          <w:szCs w:val="30"/>
          <w:lang w:val="be-BY" w:eastAsia="ru-RU"/>
        </w:rPr>
      </w:pPr>
      <w:bookmarkStart w:id="10" w:name="_Hlk201076599"/>
      <w:r>
        <w:rPr>
          <w:rFonts w:eastAsia="Times New Roman" w:cs="Times New Roman"/>
          <w:b/>
          <w:bCs/>
          <w:color w:val="000000" w:themeColor="text1"/>
          <w:szCs w:val="30"/>
          <w:lang w:val="be-BY" w:eastAsia="ru-RU"/>
        </w:rPr>
        <w:t>Звяртаем увагу</w:t>
      </w:r>
      <w:r w:rsidR="00BF2119" w:rsidRPr="002F414D">
        <w:rPr>
          <w:rFonts w:eastAsia="Times New Roman" w:cs="Times New Roman"/>
          <w:color w:val="000000" w:themeColor="text1"/>
          <w:szCs w:val="30"/>
          <w:lang w:val="be-BY" w:eastAsia="ru-RU"/>
        </w:rPr>
        <w:t xml:space="preserve">, </w:t>
      </w:r>
      <w:r w:rsidR="00FE7D73" w:rsidRPr="00FE7D73">
        <w:rPr>
          <w:rFonts w:eastAsia="Times New Roman" w:cs="Times New Roman"/>
          <w:color w:val="000000" w:themeColor="text1"/>
          <w:szCs w:val="30"/>
          <w:lang w:val="be-BY" w:eastAsia="ru-RU"/>
        </w:rPr>
        <w:t>што пры арганізацыі адукацыйнага працэсу настаўнік абавязаны забяспечыць выкананне патрабаванняў вучэбнай праграмы па вучэбным прадмеце, на аснове якой складаецца каляндарна-тэматычнае планаванне, распрацоўваецца паўрочнае планаванне з улікам рэальных умоў навучання і выхавання ў канкрэтным класе. Вучэбна-метадычнае забеспячэнне, якое выкарыстоўваецца настаўнікам, павінна быць накіравана на дасягненне адукацыйных вынікаў, зафіксаваных у вучэбнай праграме</w:t>
      </w:r>
      <w:r w:rsidR="00BF2119" w:rsidRPr="002F414D">
        <w:rPr>
          <w:rFonts w:eastAsia="Times New Roman" w:cs="Times New Roman"/>
          <w:color w:val="000000" w:themeColor="text1"/>
          <w:szCs w:val="30"/>
          <w:lang w:val="be-BY" w:eastAsia="ru-RU"/>
        </w:rPr>
        <w:t>.</w:t>
      </w:r>
      <w:r w:rsidR="00FE7D73">
        <w:rPr>
          <w:rFonts w:eastAsia="Times New Roman" w:cs="Times New Roman"/>
          <w:color w:val="000000" w:themeColor="text1"/>
          <w:szCs w:val="30"/>
          <w:lang w:val="be-BY" w:eastAsia="ru-RU"/>
        </w:rPr>
        <w:t xml:space="preserve"> </w:t>
      </w:r>
    </w:p>
    <w:p w14:paraId="50D5BF7C" w14:textId="41169846" w:rsidR="00BF2119" w:rsidRPr="002F414D" w:rsidRDefault="002602A3" w:rsidP="00BF2119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val="be-BY" w:eastAsia="ru-RU"/>
        </w:rPr>
      </w:pPr>
      <w:bookmarkStart w:id="11" w:name="_Hlk168665051"/>
      <w:r w:rsidRPr="002602A3">
        <w:rPr>
          <w:rFonts w:eastAsia="Times New Roman" w:cs="Times New Roman"/>
          <w:color w:val="000000" w:themeColor="text1"/>
          <w:szCs w:val="30"/>
          <w:lang w:val="be-BY" w:eastAsia="ru-RU"/>
        </w:rPr>
        <w:t xml:space="preserve">У вучэбнай праграме </w:t>
      </w:r>
      <w:r w:rsidR="00C17E04">
        <w:rPr>
          <w:rFonts w:eastAsia="Times New Roman" w:cs="Times New Roman"/>
          <w:color w:val="000000" w:themeColor="text1"/>
          <w:szCs w:val="30"/>
          <w:lang w:val="be-BY" w:eastAsia="ru-RU"/>
        </w:rPr>
        <w:t>змяшчаюцца</w:t>
      </w:r>
      <w:r w:rsidRPr="002602A3">
        <w:rPr>
          <w:rFonts w:eastAsia="Times New Roman" w:cs="Times New Roman"/>
          <w:color w:val="000000" w:themeColor="text1"/>
          <w:szCs w:val="30"/>
          <w:lang w:val="be-BY" w:eastAsia="ru-RU"/>
        </w:rPr>
        <w:t xml:space="preserve"> пералікі тэрмінаў і паняццяў, якія падлягаюць абавязковаму засваенню, а таксама патрабаванні да адукацыйных вынікаў </w:t>
      </w:r>
      <w:r w:rsidR="0020403A">
        <w:rPr>
          <w:rFonts w:eastAsia="Times New Roman" w:cs="Times New Roman"/>
          <w:color w:val="000000" w:themeColor="text1"/>
          <w:szCs w:val="30"/>
          <w:lang w:val="be-BY" w:eastAsia="ru-RU"/>
        </w:rPr>
        <w:t>вучня</w:t>
      </w:r>
      <w:r w:rsidRPr="002602A3">
        <w:rPr>
          <w:rFonts w:eastAsia="Times New Roman" w:cs="Times New Roman"/>
          <w:color w:val="000000" w:themeColor="text1"/>
          <w:szCs w:val="30"/>
          <w:lang w:val="be-BY" w:eastAsia="ru-RU"/>
        </w:rPr>
        <w:t>ў. Не дапускаецца прад</w:t>
      </w:r>
      <w:r w:rsidR="0020403A">
        <w:rPr>
          <w:rFonts w:eastAsia="Times New Roman" w:cs="Times New Roman"/>
          <w:color w:val="000000" w:themeColor="text1"/>
          <w:szCs w:val="30"/>
          <w:lang w:val="be-BY" w:eastAsia="ru-RU"/>
        </w:rPr>
        <w:t>’</w:t>
      </w:r>
      <w:r w:rsidRPr="002602A3">
        <w:rPr>
          <w:rFonts w:eastAsia="Times New Roman" w:cs="Times New Roman"/>
          <w:color w:val="000000" w:themeColor="text1"/>
          <w:szCs w:val="30"/>
          <w:lang w:val="be-BY" w:eastAsia="ru-RU"/>
        </w:rPr>
        <w:t xml:space="preserve">яўленне да </w:t>
      </w:r>
      <w:r w:rsidR="0020403A">
        <w:rPr>
          <w:rFonts w:eastAsia="Times New Roman" w:cs="Times New Roman"/>
          <w:color w:val="000000" w:themeColor="text1"/>
          <w:szCs w:val="30"/>
          <w:lang w:val="be-BY" w:eastAsia="ru-RU"/>
        </w:rPr>
        <w:t>вучня</w:t>
      </w:r>
      <w:r w:rsidR="0020403A" w:rsidRPr="002602A3">
        <w:rPr>
          <w:rFonts w:eastAsia="Times New Roman" w:cs="Times New Roman"/>
          <w:color w:val="000000" w:themeColor="text1"/>
          <w:szCs w:val="30"/>
          <w:lang w:val="be-BY" w:eastAsia="ru-RU"/>
        </w:rPr>
        <w:t>ў</w:t>
      </w:r>
      <w:r w:rsidRPr="002602A3">
        <w:rPr>
          <w:rFonts w:eastAsia="Times New Roman" w:cs="Times New Roman"/>
          <w:color w:val="000000" w:themeColor="text1"/>
          <w:szCs w:val="30"/>
          <w:lang w:val="be-BY" w:eastAsia="ru-RU"/>
        </w:rPr>
        <w:t xml:space="preserve"> патрабаванняў, якія не прадугледжаны вучэбнай праграмай</w:t>
      </w:r>
      <w:r w:rsidR="00BF2119" w:rsidRPr="002F414D">
        <w:rPr>
          <w:rFonts w:eastAsia="Times New Roman" w:cs="Times New Roman"/>
          <w:color w:val="000000" w:themeColor="text1"/>
          <w:szCs w:val="30"/>
          <w:lang w:val="be-BY" w:eastAsia="ru-RU"/>
        </w:rPr>
        <w:t>.</w:t>
      </w:r>
      <w:r w:rsidR="0020403A">
        <w:rPr>
          <w:rFonts w:eastAsia="Times New Roman" w:cs="Times New Roman"/>
          <w:color w:val="000000" w:themeColor="text1"/>
          <w:szCs w:val="30"/>
          <w:lang w:val="be-BY" w:eastAsia="ru-RU"/>
        </w:rPr>
        <w:t xml:space="preserve"> </w:t>
      </w:r>
    </w:p>
    <w:bookmarkEnd w:id="11"/>
    <w:p w14:paraId="331FE884" w14:textId="2A710129" w:rsidR="00BF2119" w:rsidRPr="002F414D" w:rsidRDefault="0020403A" w:rsidP="00BF211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Cs w:val="30"/>
          <w:lang w:val="be-BY" w:eastAsia="ru-RU"/>
        </w:rPr>
      </w:pPr>
      <w:r w:rsidRPr="0020403A">
        <w:rPr>
          <w:rFonts w:eastAsia="Times New Roman" w:cs="Times New Roman"/>
          <w:szCs w:val="30"/>
          <w:lang w:val="be-BY" w:eastAsia="be-BY"/>
        </w:rPr>
        <w:t xml:space="preserve">Пры вызначэнні </w:t>
      </w:r>
      <w:r>
        <w:rPr>
          <w:rFonts w:eastAsia="Times New Roman" w:cs="Times New Roman"/>
          <w:szCs w:val="30"/>
          <w:lang w:val="be-BY" w:eastAsia="be-BY"/>
        </w:rPr>
        <w:t>дамаш</w:t>
      </w:r>
      <w:r w:rsidRPr="0020403A">
        <w:rPr>
          <w:rFonts w:eastAsia="Times New Roman" w:cs="Times New Roman"/>
          <w:szCs w:val="30"/>
          <w:lang w:val="be-BY" w:eastAsia="be-BY"/>
        </w:rPr>
        <w:t>няга задання неабходна ўлічваць, што яно з</w:t>
      </w:r>
      <w:r>
        <w:rPr>
          <w:rFonts w:eastAsia="Times New Roman" w:cs="Times New Roman"/>
          <w:szCs w:val="30"/>
          <w:lang w:val="be-BY" w:eastAsia="be-BY"/>
        </w:rPr>
        <w:t>’</w:t>
      </w:r>
      <w:r w:rsidRPr="0020403A">
        <w:rPr>
          <w:rFonts w:eastAsia="Times New Roman" w:cs="Times New Roman"/>
          <w:szCs w:val="30"/>
          <w:lang w:val="be-BY" w:eastAsia="be-BY"/>
        </w:rPr>
        <w:t xml:space="preserve">яўляецца разнавіднасцю самастойнай вучэбнай дзейнасці </w:t>
      </w:r>
      <w:r>
        <w:rPr>
          <w:rFonts w:eastAsia="Times New Roman" w:cs="Times New Roman"/>
          <w:szCs w:val="30"/>
          <w:lang w:val="be-BY" w:eastAsia="be-BY"/>
        </w:rPr>
        <w:t>вучня</w:t>
      </w:r>
      <w:r w:rsidRPr="0020403A">
        <w:rPr>
          <w:rFonts w:eastAsia="Times New Roman" w:cs="Times New Roman"/>
          <w:szCs w:val="30"/>
          <w:lang w:val="be-BY" w:eastAsia="be-BY"/>
        </w:rPr>
        <w:t>. Вызначаючы змест, аб</w:t>
      </w:r>
      <w:r>
        <w:rPr>
          <w:rFonts w:eastAsia="Times New Roman" w:cs="Times New Roman"/>
          <w:szCs w:val="30"/>
          <w:lang w:val="be-BY" w:eastAsia="be-BY"/>
        </w:rPr>
        <w:t>’</w:t>
      </w:r>
      <w:r w:rsidRPr="0020403A">
        <w:rPr>
          <w:rFonts w:eastAsia="Times New Roman" w:cs="Times New Roman"/>
          <w:szCs w:val="30"/>
          <w:lang w:val="be-BY" w:eastAsia="be-BY"/>
        </w:rPr>
        <w:t xml:space="preserve">ём, форму выканання </w:t>
      </w:r>
      <w:r>
        <w:rPr>
          <w:rFonts w:eastAsia="Times New Roman" w:cs="Times New Roman"/>
          <w:szCs w:val="30"/>
          <w:lang w:val="be-BY" w:eastAsia="be-BY"/>
        </w:rPr>
        <w:t>дамаш</w:t>
      </w:r>
      <w:r w:rsidRPr="0020403A">
        <w:rPr>
          <w:rFonts w:eastAsia="Times New Roman" w:cs="Times New Roman"/>
          <w:szCs w:val="30"/>
          <w:lang w:val="be-BY" w:eastAsia="be-BY"/>
        </w:rPr>
        <w:t xml:space="preserve">няга задання, настаўнік павінен улічваць час на выкананне </w:t>
      </w:r>
      <w:r>
        <w:rPr>
          <w:rFonts w:eastAsia="Times New Roman" w:cs="Times New Roman"/>
          <w:szCs w:val="30"/>
          <w:lang w:val="be-BY" w:eastAsia="be-BY"/>
        </w:rPr>
        <w:t>дамаш</w:t>
      </w:r>
      <w:r w:rsidRPr="0020403A">
        <w:rPr>
          <w:rFonts w:eastAsia="Times New Roman" w:cs="Times New Roman"/>
          <w:szCs w:val="30"/>
          <w:lang w:val="be-BY" w:eastAsia="be-BY"/>
        </w:rPr>
        <w:t>няга задання па ўсіх вучэбных прадметах</w:t>
      </w:r>
      <w:r w:rsidR="00BF2119" w:rsidRPr="002F414D">
        <w:rPr>
          <w:rFonts w:eastAsia="Times New Roman" w:cs="Times New Roman"/>
          <w:szCs w:val="30"/>
          <w:lang w:val="be-BY" w:eastAsia="be-BY"/>
        </w:rPr>
        <w:t xml:space="preserve">: для </w:t>
      </w:r>
      <w:r>
        <w:rPr>
          <w:rFonts w:eastAsia="Times New Roman" w:cs="Times New Roman"/>
          <w:szCs w:val="30"/>
          <w:lang w:val="be-BY" w:eastAsia="be-BY"/>
        </w:rPr>
        <w:t>вучняў</w:t>
      </w:r>
      <w:r w:rsidR="00BF2119" w:rsidRPr="002F414D">
        <w:rPr>
          <w:rFonts w:eastAsia="Times New Roman" w:cs="Times New Roman"/>
          <w:szCs w:val="30"/>
          <w:lang w:val="be-BY" w:eastAsia="be-BY"/>
        </w:rPr>
        <w:t xml:space="preserve"> VII–VIII клас</w:t>
      </w:r>
      <w:r>
        <w:rPr>
          <w:rFonts w:eastAsia="Times New Roman" w:cs="Times New Roman"/>
          <w:szCs w:val="30"/>
          <w:lang w:val="be-BY" w:eastAsia="be-BY"/>
        </w:rPr>
        <w:t>аў</w:t>
      </w:r>
      <w:r w:rsidR="002971F6" w:rsidRPr="002F414D">
        <w:rPr>
          <w:rFonts w:eastAsia="Times New Roman" w:cs="Times New Roman"/>
          <w:szCs w:val="30"/>
          <w:lang w:val="be-BY" w:eastAsia="be-BY"/>
        </w:rPr>
        <w:t> </w:t>
      </w:r>
      <w:r w:rsidR="00DE5587" w:rsidRPr="002F414D">
        <w:rPr>
          <w:rFonts w:eastAsia="Times New Roman" w:cs="Times New Roman"/>
          <w:szCs w:val="30"/>
          <w:lang w:val="be-BY" w:eastAsia="be-BY"/>
        </w:rPr>
        <w:t>–</w:t>
      </w:r>
      <w:r w:rsidR="00BF2119" w:rsidRPr="002F414D">
        <w:rPr>
          <w:rFonts w:eastAsia="Times New Roman" w:cs="Times New Roman"/>
          <w:szCs w:val="30"/>
          <w:lang w:val="be-BY" w:eastAsia="be-BY"/>
        </w:rPr>
        <w:t xml:space="preserve"> 2,5 </w:t>
      </w:r>
      <w:r>
        <w:rPr>
          <w:rFonts w:eastAsia="Times New Roman" w:cs="Times New Roman"/>
          <w:szCs w:val="30"/>
          <w:lang w:val="be-BY" w:eastAsia="be-BY"/>
        </w:rPr>
        <w:t>гадзіны</w:t>
      </w:r>
      <w:r w:rsidR="00BF2119" w:rsidRPr="002F414D">
        <w:rPr>
          <w:rFonts w:eastAsia="Times New Roman" w:cs="Times New Roman"/>
          <w:szCs w:val="30"/>
          <w:lang w:val="be-BY" w:eastAsia="be-BY"/>
        </w:rPr>
        <w:t xml:space="preserve">, IX–XI </w:t>
      </w:r>
      <w:r w:rsidRPr="002F414D">
        <w:rPr>
          <w:rFonts w:eastAsia="Times New Roman" w:cs="Times New Roman"/>
          <w:szCs w:val="30"/>
          <w:lang w:val="be-BY" w:eastAsia="be-BY"/>
        </w:rPr>
        <w:t>клас</w:t>
      </w:r>
      <w:r>
        <w:rPr>
          <w:rFonts w:eastAsia="Times New Roman" w:cs="Times New Roman"/>
          <w:szCs w:val="30"/>
          <w:lang w:val="be-BY" w:eastAsia="be-BY"/>
        </w:rPr>
        <w:t>аў</w:t>
      </w:r>
      <w:r w:rsidR="00BF2119" w:rsidRPr="002F414D">
        <w:rPr>
          <w:rFonts w:eastAsia="Times New Roman" w:cs="Times New Roman"/>
          <w:szCs w:val="30"/>
          <w:lang w:val="be-BY" w:eastAsia="be-BY"/>
        </w:rPr>
        <w:t xml:space="preserve"> – </w:t>
      </w:r>
      <w:r>
        <w:rPr>
          <w:rFonts w:eastAsia="Times New Roman" w:cs="Times New Roman"/>
          <w:szCs w:val="30"/>
          <w:lang w:val="be-BY" w:eastAsia="be-BY"/>
        </w:rPr>
        <w:t>не больш за 3 гадзіны</w:t>
      </w:r>
      <w:r w:rsidR="00BF2119" w:rsidRPr="002F414D">
        <w:rPr>
          <w:rFonts w:eastAsia="Times New Roman" w:cs="Times New Roman"/>
          <w:szCs w:val="30"/>
          <w:lang w:val="be-BY" w:eastAsia="be-BY"/>
        </w:rPr>
        <w:t>.</w:t>
      </w:r>
      <w:r w:rsidR="00B131A0">
        <w:rPr>
          <w:rFonts w:eastAsia="Times New Roman" w:cs="Times New Roman"/>
          <w:szCs w:val="30"/>
          <w:lang w:val="be-BY" w:eastAsia="be-BY"/>
        </w:rPr>
        <w:t xml:space="preserve"> </w:t>
      </w:r>
    </w:p>
    <w:bookmarkEnd w:id="10"/>
    <w:p w14:paraId="6A27DC14" w14:textId="002BB273" w:rsidR="00BF2119" w:rsidRPr="002F414D" w:rsidRDefault="00662014" w:rsidP="00BF2119">
      <w:pPr>
        <w:rPr>
          <w:rFonts w:eastAsia="Calibri" w:cs="Times New Roman"/>
          <w:szCs w:val="30"/>
          <w:lang w:val="be-BY"/>
        </w:rPr>
      </w:pPr>
      <w:r w:rsidRPr="0007608B">
        <w:rPr>
          <w:rFonts w:cs="Times New Roman"/>
          <w:szCs w:val="30"/>
          <w:lang w:val="be-BY"/>
        </w:rPr>
        <w:t xml:space="preserve">Пры арганізацыі адукацыйнага працэсу па вучэбным прадмеце «Хімія» абавязковым </w:t>
      </w:r>
      <w:r>
        <w:rPr>
          <w:rFonts w:cs="Times New Roman"/>
          <w:szCs w:val="30"/>
          <w:lang w:val="be-BY"/>
        </w:rPr>
        <w:t>з’</w:t>
      </w:r>
      <w:r w:rsidRPr="0007608B">
        <w:rPr>
          <w:rFonts w:cs="Times New Roman"/>
          <w:szCs w:val="30"/>
          <w:lang w:val="be-BY"/>
        </w:rPr>
        <w:t xml:space="preserve">яўляецца выкананне </w:t>
      </w:r>
      <w:r w:rsidRPr="0007608B">
        <w:rPr>
          <w:rFonts w:cs="Times New Roman"/>
          <w:b/>
          <w:i/>
          <w:szCs w:val="30"/>
          <w:lang w:val="be-BY"/>
        </w:rPr>
        <w:t>Правілаў бяспекі арганізацыі адукацыйнага працэсу, арганізацыі выхаваўчага працэсу пры рэалізацыі адукацыйных праграм агульнай сярэдняй адукацыі</w:t>
      </w:r>
      <w:r w:rsidRPr="0007608B">
        <w:rPr>
          <w:rFonts w:cs="Times New Roman"/>
          <w:szCs w:val="30"/>
          <w:lang w:val="be-BY"/>
        </w:rPr>
        <w:t xml:space="preserve">, зацверджаных </w:t>
      </w:r>
      <w:r w:rsidRPr="0007608B">
        <w:rPr>
          <w:rFonts w:cs="Times New Roman"/>
          <w:szCs w:val="30"/>
          <w:lang w:val="be-BY"/>
        </w:rPr>
        <w:lastRenderedPageBreak/>
        <w:t>пастановай Міністэрства адукацыі Рэспублікі Беларусь ад 03.08.2022 №</w:t>
      </w:r>
      <w:r w:rsidR="00B131A0">
        <w:rPr>
          <w:rFonts w:cs="Times New Roman"/>
          <w:szCs w:val="30"/>
          <w:lang w:val="be-BY"/>
        </w:rPr>
        <w:t> </w:t>
      </w:r>
      <w:r w:rsidRPr="0007608B">
        <w:rPr>
          <w:rFonts w:cs="Times New Roman"/>
          <w:szCs w:val="30"/>
          <w:lang w:val="be-BY"/>
        </w:rPr>
        <w:t>227 (далей – Правілы бяспекі), якія ўстанаўліваюць патрабаванні да мер бяспекі пры правядзенні ўрокаў, работ даследчага характару, стымулюючых, падтрымліваючых і факультатыўных заняткаў, а таксама вызначаюць абавязкі ўдзельнікаў адукацыйнага працэсу ва ўстановах адукацыі па забеспячэнні бяспечных умоў арганізацыі адукацыйнага працэсу</w:t>
      </w:r>
      <w:r w:rsidR="00BF2119" w:rsidRPr="002F414D">
        <w:rPr>
          <w:rFonts w:eastAsia="Calibri" w:cs="Times New Roman"/>
          <w:szCs w:val="30"/>
          <w:lang w:val="be-BY"/>
        </w:rPr>
        <w:t>.</w:t>
      </w:r>
      <w:r>
        <w:rPr>
          <w:rFonts w:eastAsia="Calibri" w:cs="Times New Roman"/>
          <w:szCs w:val="30"/>
          <w:lang w:val="be-BY"/>
        </w:rPr>
        <w:t xml:space="preserve"> </w:t>
      </w:r>
    </w:p>
    <w:p w14:paraId="1632DA16" w14:textId="7E64F87D" w:rsidR="00BF2119" w:rsidRPr="002F414D" w:rsidRDefault="000E4C27" w:rsidP="00BF2119">
      <w:pPr>
        <w:pStyle w:val="Default"/>
        <w:ind w:firstLine="708"/>
        <w:jc w:val="both"/>
        <w:rPr>
          <w:rFonts w:eastAsia="Calibri"/>
          <w:sz w:val="30"/>
          <w:szCs w:val="30"/>
          <w:lang w:val="be-BY"/>
        </w:rPr>
      </w:pPr>
      <w:r w:rsidRPr="000E4C27">
        <w:rPr>
          <w:sz w:val="30"/>
          <w:szCs w:val="30"/>
          <w:lang w:val="be-BY"/>
        </w:rPr>
        <w:t>Для недапушчэння ўздзеяння на вучняў небяспечных фактараў неабходна выконваць правілы бяспечных паводзін пры выкарыстанні рэактываў, прыбораў, абсталявання ў адпаведнасці з пунктам 46 Правілаў бяспекі</w:t>
      </w:r>
      <w:r w:rsidR="00BF2119" w:rsidRPr="002F414D">
        <w:rPr>
          <w:rFonts w:eastAsia="Calibri"/>
          <w:sz w:val="30"/>
          <w:szCs w:val="30"/>
          <w:lang w:val="be-BY"/>
        </w:rPr>
        <w:t>.</w:t>
      </w:r>
      <w:r>
        <w:rPr>
          <w:rFonts w:eastAsia="Calibri"/>
          <w:sz w:val="30"/>
          <w:szCs w:val="30"/>
          <w:lang w:val="be-BY"/>
        </w:rPr>
        <w:t xml:space="preserve"> </w:t>
      </w:r>
    </w:p>
    <w:p w14:paraId="37E54A45" w14:textId="75020F26" w:rsidR="00BF2119" w:rsidRPr="002F414D" w:rsidRDefault="000E4C27" w:rsidP="00BF2119">
      <w:pPr>
        <w:pStyle w:val="Default"/>
        <w:ind w:firstLine="708"/>
        <w:jc w:val="both"/>
        <w:rPr>
          <w:sz w:val="30"/>
          <w:szCs w:val="30"/>
          <w:lang w:val="be-BY"/>
        </w:rPr>
      </w:pPr>
      <w:r w:rsidRPr="000E4C27">
        <w:rPr>
          <w:sz w:val="30"/>
          <w:szCs w:val="30"/>
          <w:lang w:val="be-BY"/>
        </w:rPr>
        <w:t>Настаўнік, на якога ўскладзены аба</w:t>
      </w:r>
      <w:r w:rsidR="00B131A0">
        <w:rPr>
          <w:sz w:val="30"/>
          <w:szCs w:val="30"/>
          <w:lang w:val="be-BY"/>
        </w:rPr>
        <w:t xml:space="preserve">вязак па арганізацыі і </w:t>
      </w:r>
      <w:r w:rsidR="00B131A0" w:rsidRPr="0017159B">
        <w:rPr>
          <w:color w:val="auto"/>
          <w:sz w:val="30"/>
          <w:szCs w:val="30"/>
          <w:lang w:val="be-BY"/>
        </w:rPr>
        <w:t>выкананні</w:t>
      </w:r>
      <w:r w:rsidRPr="0017159B">
        <w:rPr>
          <w:color w:val="auto"/>
          <w:sz w:val="30"/>
          <w:szCs w:val="30"/>
          <w:lang w:val="be-BY"/>
        </w:rPr>
        <w:t xml:space="preserve"> </w:t>
      </w:r>
      <w:r w:rsidRPr="000E4C27">
        <w:rPr>
          <w:sz w:val="30"/>
          <w:szCs w:val="30"/>
          <w:lang w:val="be-BY"/>
        </w:rPr>
        <w:t>работы па навучанні ў вучэбным кабінеце хіміі, павінен</w:t>
      </w:r>
      <w:r w:rsidR="00BF2119" w:rsidRPr="002F414D">
        <w:rPr>
          <w:sz w:val="30"/>
          <w:szCs w:val="30"/>
          <w:lang w:val="be-BY"/>
        </w:rPr>
        <w:t xml:space="preserve">: </w:t>
      </w:r>
    </w:p>
    <w:p w14:paraId="725F0F75" w14:textId="03367FF8" w:rsidR="00BF2119" w:rsidRPr="002F414D" w:rsidRDefault="000E4C27" w:rsidP="00BF2119">
      <w:pPr>
        <w:pStyle w:val="Default"/>
        <w:ind w:firstLine="708"/>
        <w:jc w:val="both"/>
        <w:rPr>
          <w:sz w:val="30"/>
          <w:szCs w:val="30"/>
          <w:lang w:val="be-BY"/>
        </w:rPr>
      </w:pPr>
      <w:r w:rsidRPr="000E4C27">
        <w:rPr>
          <w:sz w:val="30"/>
          <w:szCs w:val="30"/>
          <w:lang w:val="be-BY"/>
        </w:rPr>
        <w:t>забяспечыць выкананне патрабаванняў бяспечнага захоўвання, прымянення і знішчэння хімічных рэактываў згодна з пунктамі 54–60 Правілаў бяспекі</w:t>
      </w:r>
      <w:r w:rsidR="00BF2119" w:rsidRPr="002F414D">
        <w:rPr>
          <w:sz w:val="30"/>
          <w:szCs w:val="30"/>
          <w:lang w:val="be-BY"/>
        </w:rPr>
        <w:t>;</w:t>
      </w:r>
      <w:r>
        <w:rPr>
          <w:sz w:val="30"/>
          <w:szCs w:val="30"/>
          <w:lang w:val="be-BY"/>
        </w:rPr>
        <w:t xml:space="preserve"> </w:t>
      </w:r>
    </w:p>
    <w:p w14:paraId="43E0E5E7" w14:textId="40554496" w:rsidR="00BF2119" w:rsidRPr="002F414D" w:rsidRDefault="000E4C27" w:rsidP="00BF2119">
      <w:pPr>
        <w:pStyle w:val="Default"/>
        <w:ind w:firstLine="708"/>
        <w:jc w:val="both"/>
        <w:rPr>
          <w:sz w:val="30"/>
          <w:szCs w:val="30"/>
          <w:lang w:val="be-BY"/>
        </w:rPr>
      </w:pPr>
      <w:r w:rsidRPr="000E4C27">
        <w:rPr>
          <w:sz w:val="30"/>
          <w:szCs w:val="30"/>
          <w:lang w:val="be-BY"/>
        </w:rPr>
        <w:t>забяспечыць знаходжанне на бачным месцы наглядных дапаможнікаў па пажарнай бяспецы і аказанні першай дапамогі</w:t>
      </w:r>
      <w:r w:rsidR="00BF2119" w:rsidRPr="002F414D">
        <w:rPr>
          <w:sz w:val="30"/>
          <w:szCs w:val="30"/>
          <w:lang w:val="be-BY"/>
        </w:rPr>
        <w:t xml:space="preserve">; </w:t>
      </w:r>
    </w:p>
    <w:p w14:paraId="25E0A610" w14:textId="6563E7C1" w:rsidR="00BF2119" w:rsidRPr="002F414D" w:rsidRDefault="000E4C27" w:rsidP="00BF2119">
      <w:pPr>
        <w:pStyle w:val="Default"/>
        <w:ind w:firstLine="708"/>
        <w:jc w:val="both"/>
        <w:rPr>
          <w:sz w:val="30"/>
          <w:szCs w:val="30"/>
          <w:lang w:val="be-BY"/>
        </w:rPr>
      </w:pPr>
      <w:r w:rsidRPr="000E4C27">
        <w:rPr>
          <w:sz w:val="30"/>
          <w:szCs w:val="30"/>
          <w:lang w:val="be-BY"/>
        </w:rPr>
        <w:t xml:space="preserve">у пачатку кожнай чвэрці </w:t>
      </w:r>
      <w:r w:rsidR="00E149AE">
        <w:rPr>
          <w:sz w:val="30"/>
          <w:szCs w:val="30"/>
          <w:lang w:val="be-BY"/>
        </w:rPr>
        <w:t>п</w:t>
      </w:r>
      <w:r w:rsidRPr="000E4C27">
        <w:rPr>
          <w:sz w:val="30"/>
          <w:szCs w:val="30"/>
          <w:lang w:val="be-BY"/>
        </w:rPr>
        <w:t>азнаёміць вучняў</w:t>
      </w:r>
      <w:r w:rsidR="00BF2119" w:rsidRPr="002F414D">
        <w:rPr>
          <w:sz w:val="30"/>
          <w:szCs w:val="30"/>
          <w:lang w:val="be-BY"/>
        </w:rPr>
        <w:t xml:space="preserve"> </w:t>
      </w:r>
      <w:r w:rsidRPr="000E4C27">
        <w:rPr>
          <w:sz w:val="30"/>
          <w:szCs w:val="30"/>
          <w:lang w:val="be-BY"/>
        </w:rPr>
        <w:t xml:space="preserve">з правіламі бяспечных паводзін пры правядзенні вучэбных заняткаў у кабінеце хіміі і зрабіць пра гэта адпаведны запіс у класным журнале: </w:t>
      </w:r>
      <w:r w:rsidRPr="000E4C27">
        <w:rPr>
          <w:i/>
          <w:sz w:val="30"/>
          <w:szCs w:val="30"/>
          <w:lang w:val="be-BY"/>
        </w:rPr>
        <w:t>«Навучанне правілам бяспечных паводзін»</w:t>
      </w:r>
      <w:r w:rsidRPr="000E4C27">
        <w:rPr>
          <w:sz w:val="30"/>
          <w:szCs w:val="30"/>
          <w:lang w:val="be-BY"/>
        </w:rPr>
        <w:t xml:space="preserve"> (або </w:t>
      </w:r>
      <w:r w:rsidRPr="000E4C27">
        <w:rPr>
          <w:i/>
          <w:sz w:val="30"/>
          <w:szCs w:val="30"/>
          <w:lang w:val="be-BY"/>
        </w:rPr>
        <w:t>«НПБП»</w:t>
      </w:r>
      <w:r w:rsidRPr="000E4C27">
        <w:rPr>
          <w:sz w:val="30"/>
          <w:szCs w:val="30"/>
          <w:lang w:val="be-BY"/>
        </w:rPr>
        <w:t xml:space="preserve">) у графе </w:t>
      </w:r>
      <w:r w:rsidRPr="000E4C27">
        <w:rPr>
          <w:i/>
          <w:sz w:val="30"/>
          <w:szCs w:val="30"/>
          <w:lang w:val="be-BY"/>
        </w:rPr>
        <w:t>«Змест вучэбных заняткаў»</w:t>
      </w:r>
      <w:r w:rsidR="00BF2119" w:rsidRPr="002F414D">
        <w:rPr>
          <w:sz w:val="30"/>
          <w:szCs w:val="30"/>
          <w:lang w:val="be-BY"/>
        </w:rPr>
        <w:t>;</w:t>
      </w:r>
    </w:p>
    <w:p w14:paraId="364F70CE" w14:textId="0067CAC2" w:rsidR="00BF2119" w:rsidRPr="00281A72" w:rsidRDefault="00281A72" w:rsidP="00BF2119">
      <w:pPr>
        <w:pStyle w:val="Default"/>
        <w:ind w:firstLine="708"/>
        <w:jc w:val="both"/>
        <w:rPr>
          <w:sz w:val="30"/>
          <w:szCs w:val="30"/>
          <w:lang w:val="be-BY"/>
        </w:rPr>
      </w:pPr>
      <w:r w:rsidRPr="00281A72">
        <w:rPr>
          <w:sz w:val="30"/>
          <w:szCs w:val="30"/>
          <w:lang w:val="be-BY"/>
        </w:rPr>
        <w:t xml:space="preserve">навучыць правілам бяспечных паводзін перад пачаткам правядзення практычнай работы, лабараторнага вопыту, дэманстрацыі і зрабіць пра гэта адпаведны запіс у класным журнале: </w:t>
      </w:r>
      <w:r w:rsidRPr="00281A72">
        <w:rPr>
          <w:i/>
          <w:sz w:val="30"/>
          <w:szCs w:val="30"/>
          <w:lang w:val="be-BY"/>
        </w:rPr>
        <w:t>«Навучанне правілам бяспечных паводзін»</w:t>
      </w:r>
      <w:r w:rsidRPr="00281A72">
        <w:rPr>
          <w:sz w:val="30"/>
          <w:szCs w:val="30"/>
          <w:lang w:val="be-BY"/>
        </w:rPr>
        <w:t xml:space="preserve"> (або </w:t>
      </w:r>
      <w:r w:rsidRPr="00281A72">
        <w:rPr>
          <w:i/>
          <w:sz w:val="30"/>
          <w:szCs w:val="30"/>
          <w:lang w:val="be-BY"/>
        </w:rPr>
        <w:t>«НПБП»</w:t>
      </w:r>
      <w:r w:rsidRPr="00281A72">
        <w:rPr>
          <w:sz w:val="30"/>
          <w:szCs w:val="30"/>
          <w:lang w:val="be-BY"/>
        </w:rPr>
        <w:t xml:space="preserve">) у графе </w:t>
      </w:r>
      <w:r w:rsidRPr="00281A72">
        <w:rPr>
          <w:i/>
          <w:sz w:val="30"/>
          <w:szCs w:val="30"/>
          <w:lang w:val="be-BY"/>
        </w:rPr>
        <w:t>«Змест вучэбных заняткаў»</w:t>
      </w:r>
      <w:r w:rsidR="00BF2119" w:rsidRPr="00281A72">
        <w:rPr>
          <w:rFonts w:eastAsia="Calibri"/>
          <w:i/>
          <w:sz w:val="30"/>
          <w:szCs w:val="30"/>
          <w:lang w:val="be-BY"/>
        </w:rPr>
        <w:t>.</w:t>
      </w:r>
    </w:p>
    <w:p w14:paraId="20A76322" w14:textId="691081B4" w:rsidR="00BF2119" w:rsidRPr="002F414D" w:rsidRDefault="00737739" w:rsidP="00BF211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  <w:lang w:val="be-BY"/>
        </w:rPr>
      </w:pPr>
      <w:r w:rsidRPr="00737739">
        <w:rPr>
          <w:rFonts w:eastAsia="Calibri" w:cs="Times New Roman"/>
          <w:b/>
          <w:i/>
          <w:iCs/>
          <w:szCs w:val="30"/>
          <w:lang w:val="be-BY"/>
        </w:rPr>
        <w:t>Практычныя работы па хіміі</w:t>
      </w:r>
      <w:r w:rsidR="00BF2119" w:rsidRPr="002F414D">
        <w:rPr>
          <w:rFonts w:eastAsia="Calibri" w:cs="Times New Roman"/>
          <w:b/>
          <w:i/>
          <w:iCs/>
          <w:szCs w:val="30"/>
          <w:lang w:val="be-BY"/>
        </w:rPr>
        <w:t xml:space="preserve"> </w:t>
      </w:r>
      <w:r w:rsidRPr="0007608B">
        <w:rPr>
          <w:rFonts w:cs="Times New Roman"/>
          <w:szCs w:val="30"/>
          <w:lang w:val="be-BY"/>
        </w:rPr>
        <w:t>прадугледжваюць удасканаленне і праверку ведаў, эксперыментальных уменняў вучняў. Яны праводзяцца, як правіла, пасля заканчэння вывучэння пэўнай тэмы або яе часткі, з</w:t>
      </w:r>
      <w:r>
        <w:rPr>
          <w:rFonts w:cs="Times New Roman"/>
          <w:szCs w:val="30"/>
          <w:lang w:val="be-BY"/>
        </w:rPr>
        <w:t>’</w:t>
      </w:r>
      <w:r w:rsidRPr="0007608B">
        <w:rPr>
          <w:rFonts w:cs="Times New Roman"/>
          <w:szCs w:val="30"/>
          <w:lang w:val="be-BY"/>
        </w:rPr>
        <w:t>яўляюцца сродкам тэматычнага кантролю. Адзнакі за практычную работу выстаўляюцца ў сшыткі для практычных работ ўсім вучням і заносяцца ў класны журнал</w:t>
      </w:r>
      <w:r w:rsidR="00BF2119" w:rsidRPr="002F414D">
        <w:rPr>
          <w:rFonts w:eastAsia="Calibri" w:cs="Times New Roman"/>
          <w:szCs w:val="30"/>
          <w:lang w:val="be-BY"/>
        </w:rPr>
        <w:t>.</w:t>
      </w:r>
      <w:r>
        <w:rPr>
          <w:rFonts w:eastAsia="Calibri" w:cs="Times New Roman"/>
          <w:szCs w:val="30"/>
          <w:lang w:val="be-BY"/>
        </w:rPr>
        <w:t xml:space="preserve"> </w:t>
      </w:r>
    </w:p>
    <w:p w14:paraId="5092D017" w14:textId="6A926143" w:rsidR="00BF2119" w:rsidRPr="002F414D" w:rsidRDefault="00737739" w:rsidP="00BF211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  <w:lang w:val="be-BY"/>
        </w:rPr>
      </w:pPr>
      <w:r w:rsidRPr="00737739">
        <w:rPr>
          <w:rFonts w:eastAsia="Calibri" w:cs="Times New Roman"/>
          <w:szCs w:val="30"/>
          <w:lang w:val="be-BY"/>
        </w:rPr>
        <w:t>На наступным пасля практычнай работы ўроку праводзіцца аналіз вынікаў. Пры гэтым тыповыя памылкі, дапушчаныя вучнямі як пры выкананні эксперыменту, так і пры афармленні справаздачы, абмяркоўваюцца франтальна. Пры неабходнасці вучні робяць запісы ў сшытках для практычных работ</w:t>
      </w:r>
      <w:r w:rsidR="00BF2119" w:rsidRPr="002F414D">
        <w:rPr>
          <w:rFonts w:eastAsia="Calibri" w:cs="Times New Roman"/>
          <w:szCs w:val="30"/>
          <w:lang w:val="be-BY"/>
        </w:rPr>
        <w:t>.</w:t>
      </w:r>
      <w:r>
        <w:rPr>
          <w:rFonts w:eastAsia="Calibri" w:cs="Times New Roman"/>
          <w:szCs w:val="30"/>
          <w:lang w:val="be-BY"/>
        </w:rPr>
        <w:t xml:space="preserve"> </w:t>
      </w:r>
    </w:p>
    <w:p w14:paraId="2B45D9CC" w14:textId="25615D0D" w:rsidR="00BF2119" w:rsidRPr="002F414D" w:rsidRDefault="00737739" w:rsidP="00BF211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  <w:lang w:val="be-BY"/>
        </w:rPr>
      </w:pPr>
      <w:r w:rsidRPr="00737739">
        <w:rPr>
          <w:rFonts w:eastAsia="Calibri" w:cs="Times New Roman"/>
          <w:b/>
          <w:i/>
          <w:iCs/>
          <w:szCs w:val="30"/>
          <w:lang w:val="be-BY"/>
        </w:rPr>
        <w:t>Лабараторныя вопыты</w:t>
      </w:r>
      <w:r w:rsidR="00BF2119" w:rsidRPr="002F414D">
        <w:rPr>
          <w:rFonts w:eastAsia="Calibri" w:cs="Times New Roman"/>
          <w:szCs w:val="30"/>
          <w:lang w:val="be-BY"/>
        </w:rPr>
        <w:t xml:space="preserve"> </w:t>
      </w:r>
      <w:r w:rsidR="000903D6" w:rsidRPr="000903D6">
        <w:rPr>
          <w:rFonts w:eastAsia="Calibri" w:cs="Times New Roman"/>
          <w:szCs w:val="30"/>
          <w:lang w:val="be-BY"/>
        </w:rPr>
        <w:t xml:space="preserve">носяць навучальны характар, праводзяцца пры вывучэнні новага матэрыялу з мэтай фарміравання новых ведаў, а таксама фарміравання, замацавання і ўдасканалення эксперыментальных уменняў вучняў. Адзнакі за справаздачы аб выкананні лабараторных </w:t>
      </w:r>
      <w:r w:rsidR="000903D6" w:rsidRPr="000903D6">
        <w:rPr>
          <w:rFonts w:eastAsia="Calibri" w:cs="Times New Roman"/>
          <w:szCs w:val="30"/>
          <w:lang w:val="be-BY"/>
        </w:rPr>
        <w:lastRenderedPageBreak/>
        <w:t>вопытаў выстаўляюцца ў класны журнал па меркаванні настаўніка</w:t>
      </w:r>
      <w:r w:rsidR="00BF2119" w:rsidRPr="002F414D">
        <w:rPr>
          <w:rFonts w:eastAsia="Calibri" w:cs="Times New Roman"/>
          <w:szCs w:val="30"/>
          <w:lang w:val="be-BY"/>
        </w:rPr>
        <w:t>.</w:t>
      </w:r>
      <w:r w:rsidR="000903D6">
        <w:rPr>
          <w:rFonts w:eastAsia="Calibri" w:cs="Times New Roman"/>
          <w:szCs w:val="30"/>
          <w:lang w:val="be-BY"/>
        </w:rPr>
        <w:t xml:space="preserve"> </w:t>
      </w:r>
    </w:p>
    <w:p w14:paraId="0D0C3A85" w14:textId="11F2F87F" w:rsidR="00826ACC" w:rsidRPr="002F414D" w:rsidRDefault="00F8000B" w:rsidP="00826ACC">
      <w:pPr>
        <w:shd w:val="clear" w:color="auto" w:fill="FFFFFF"/>
        <w:rPr>
          <w:rFonts w:eastAsia="Times New Roman" w:cs="Times New Roman"/>
          <w:b/>
          <w:szCs w:val="30"/>
          <w:lang w:val="be-BY" w:eastAsia="ru-RU"/>
        </w:rPr>
      </w:pPr>
      <w:bookmarkStart w:id="12" w:name="_Hlk205560335"/>
      <w:r w:rsidRPr="00DE5755">
        <w:rPr>
          <w:rFonts w:eastAsia="Times New Roman" w:cs="Times New Roman"/>
          <w:b/>
          <w:szCs w:val="30"/>
          <w:lang w:val="be-BY" w:eastAsia="ru-RU"/>
        </w:rPr>
        <w:t>Фарміраванне функцыянальнай адукаванасці вучняў</w:t>
      </w:r>
      <w:bookmarkEnd w:id="12"/>
    </w:p>
    <w:p w14:paraId="292DCA46" w14:textId="67DB75A8" w:rsidR="00826ACC" w:rsidRPr="002F414D" w:rsidRDefault="00F8000B" w:rsidP="00826ACC">
      <w:pPr>
        <w:shd w:val="clear" w:color="auto" w:fill="FFFFFF"/>
        <w:rPr>
          <w:rFonts w:eastAsia="Times New Roman" w:cs="Times New Roman"/>
          <w:szCs w:val="30"/>
          <w:lang w:val="be-BY" w:eastAsia="ru-RU"/>
        </w:rPr>
      </w:pPr>
      <w:bookmarkStart w:id="13" w:name="_Hlk205560352"/>
      <w:r w:rsidRPr="00887CC8">
        <w:rPr>
          <w:rFonts w:eastAsia="Times New Roman" w:cs="Times New Roman"/>
          <w:szCs w:val="30"/>
          <w:lang w:val="be-BY" w:eastAsia="ru-RU"/>
        </w:rPr>
        <w:t xml:space="preserve">З 2023 года ў Беларусі праводзіцца </w:t>
      </w:r>
      <w:r w:rsidR="00E149AE">
        <w:rPr>
          <w:rFonts w:eastAsia="Times New Roman" w:cs="Times New Roman"/>
          <w:szCs w:val="30"/>
          <w:lang w:val="be-BY" w:eastAsia="ru-RU"/>
        </w:rPr>
        <w:t>н</w:t>
      </w:r>
      <w:r w:rsidRPr="00887CC8">
        <w:rPr>
          <w:rFonts w:eastAsia="Times New Roman" w:cs="Times New Roman"/>
          <w:szCs w:val="30"/>
          <w:lang w:val="be-BY" w:eastAsia="ru-RU"/>
        </w:rPr>
        <w:t>ацыянальнае даследаванне якасці адукацыі (НДЯА), накіраванае на дыягностыку сфарміраванасці функцыянальнай адукаванасці вучняў. У лістападзе–снежні 2025 года плануецца правядзенне рэпетыцыйнага НДЯА, асноўнай мэтай якога з’яўляецца падрыхтоўка вучняў да маштабнага даследавання ў 2026 годзе</w:t>
      </w:r>
      <w:bookmarkEnd w:id="13"/>
      <w:r w:rsidR="00826ACC" w:rsidRPr="002F414D">
        <w:rPr>
          <w:rFonts w:eastAsia="Times New Roman" w:cs="Times New Roman"/>
          <w:szCs w:val="30"/>
          <w:lang w:val="be-BY" w:eastAsia="ru-RU"/>
        </w:rPr>
        <w:t>.</w:t>
      </w:r>
      <w:r>
        <w:rPr>
          <w:rFonts w:eastAsia="Times New Roman" w:cs="Times New Roman"/>
          <w:szCs w:val="30"/>
          <w:lang w:val="be-BY" w:eastAsia="ru-RU"/>
        </w:rPr>
        <w:t xml:space="preserve"> </w:t>
      </w:r>
    </w:p>
    <w:p w14:paraId="5CB59D9E" w14:textId="21DBFC8D" w:rsidR="00826ACC" w:rsidRPr="002F414D" w:rsidRDefault="003602C7" w:rsidP="00826ACC">
      <w:pPr>
        <w:shd w:val="clear" w:color="auto" w:fill="FFFFFF"/>
        <w:rPr>
          <w:rFonts w:eastAsia="Times New Roman" w:cs="Times New Roman"/>
          <w:szCs w:val="30"/>
          <w:lang w:val="be-BY" w:eastAsia="ru-RU"/>
        </w:rPr>
      </w:pPr>
      <w:r w:rsidRPr="003602C7">
        <w:rPr>
          <w:rFonts w:eastAsia="Times New Roman" w:cs="Times New Roman"/>
          <w:szCs w:val="30"/>
          <w:lang w:val="be-BY" w:eastAsia="ru-RU"/>
        </w:rPr>
        <w:t>Фарміраванне ў вучняў функцыянальнай адукаванасці сродкамі вучэбнага прадмета прадугледжвае развіццё здольнасцей выкарыстоўваць набытыя веды, уменні і навыкі для вырашэння шырокага дыяпазону жыццёвых задач у розных сферах дзейнасці, зносін і сацыяльных адносін</w:t>
      </w:r>
      <w:r w:rsidR="00826ACC" w:rsidRPr="002F414D">
        <w:rPr>
          <w:rFonts w:eastAsia="Times New Roman" w:cs="Times New Roman"/>
          <w:szCs w:val="30"/>
          <w:lang w:val="be-BY" w:eastAsia="ru-RU"/>
        </w:rPr>
        <w:t>.</w:t>
      </w:r>
      <w:r w:rsidR="00F8000B">
        <w:rPr>
          <w:rFonts w:eastAsia="Times New Roman" w:cs="Times New Roman"/>
          <w:szCs w:val="30"/>
          <w:lang w:val="be-BY" w:eastAsia="ru-RU"/>
        </w:rPr>
        <w:t xml:space="preserve"> </w:t>
      </w:r>
    </w:p>
    <w:p w14:paraId="4D572720" w14:textId="2F40DEB1" w:rsidR="00826ACC" w:rsidRPr="002F414D" w:rsidRDefault="003602C7" w:rsidP="00826ACC">
      <w:pPr>
        <w:shd w:val="clear" w:color="auto" w:fill="FFFFFF"/>
        <w:rPr>
          <w:rFonts w:eastAsia="Times New Roman" w:cs="Times New Roman"/>
          <w:i/>
          <w:szCs w:val="30"/>
          <w:lang w:val="be-BY" w:eastAsia="ru-RU"/>
        </w:rPr>
      </w:pPr>
      <w:bookmarkStart w:id="14" w:name="_Hlk158358307"/>
      <w:r w:rsidRPr="003602C7">
        <w:rPr>
          <w:rFonts w:eastAsia="Times New Roman" w:cs="Times New Roman"/>
          <w:szCs w:val="30"/>
          <w:lang w:val="be-BY" w:eastAsia="ru-RU"/>
        </w:rPr>
        <w:t>Падрыхтавана серыя вучэбна-метадычных комплексаў (ВМК) факультатыўных заняткаў па фарміраванні функцыянальнай адукаванасці вучняў з дапамогай арганізацыі праектнай дзейнасці. ВМК факультатыўных заняткаў размешчаны на нацыянальным адукацыйным партале</w:t>
      </w:r>
      <w:r w:rsidR="00826ACC" w:rsidRPr="002F414D">
        <w:rPr>
          <w:rFonts w:eastAsia="Times New Roman" w:cs="Times New Roman"/>
          <w:szCs w:val="30"/>
          <w:lang w:val="be-BY" w:eastAsia="ru-RU"/>
        </w:rPr>
        <w:t>:</w:t>
      </w:r>
      <w:r w:rsidR="00826ACC" w:rsidRPr="002F414D">
        <w:rPr>
          <w:rFonts w:eastAsia="Times New Roman" w:cs="Times New Roman"/>
          <w:bCs/>
          <w:szCs w:val="30"/>
          <w:lang w:val="be-BY" w:eastAsia="ru-RU"/>
        </w:rPr>
        <w:t xml:space="preserve"> </w:t>
      </w:r>
      <w:bookmarkStart w:id="15" w:name="_Hlk173494346"/>
      <w:bookmarkStart w:id="16" w:name="_Hlk205560577"/>
      <w:r w:rsidRPr="00346F10">
        <w:rPr>
          <w:rFonts w:eastAsia="Times New Roman" w:cs="Times New Roman"/>
          <w:bCs/>
          <w:szCs w:val="30"/>
          <w:lang w:val="be-BY" w:eastAsia="ru-RU"/>
        </w:rPr>
        <w:fldChar w:fldCharType="begin"/>
      </w:r>
      <w:r w:rsidRPr="00346F10">
        <w:rPr>
          <w:rFonts w:eastAsia="Times New Roman" w:cs="Times New Roman"/>
          <w:bCs/>
          <w:szCs w:val="30"/>
          <w:lang w:val="be-BY" w:eastAsia="ru-RU"/>
        </w:rPr>
        <w:instrText xml:space="preserve"> HYPERLINK "https://adu.by" </w:instrText>
      </w:r>
      <w:r w:rsidRPr="00346F10">
        <w:rPr>
          <w:rFonts w:eastAsia="Times New Roman" w:cs="Times New Roman"/>
          <w:bCs/>
          <w:szCs w:val="30"/>
          <w:lang w:val="be-BY" w:eastAsia="ru-RU"/>
        </w:rPr>
        <w:fldChar w:fldCharType="separate"/>
      </w:r>
      <w:r w:rsidRPr="00346F10">
        <w:rPr>
          <w:rStyle w:val="a4"/>
          <w:rFonts w:eastAsia="Times New Roman" w:cs="Times New Roman"/>
          <w:bCs/>
          <w:i/>
          <w:szCs w:val="30"/>
          <w:lang w:val="be-BY" w:eastAsia="ru-RU"/>
        </w:rPr>
        <w:t>https://adu.by</w:t>
      </w:r>
      <w:r w:rsidRPr="00346F10">
        <w:rPr>
          <w:rFonts w:eastAsia="Times New Roman" w:cs="Times New Roman"/>
          <w:bCs/>
          <w:szCs w:val="30"/>
          <w:lang w:val="be-BY" w:eastAsia="ru-RU"/>
        </w:rPr>
        <w:fldChar w:fldCharType="end"/>
      </w:r>
      <w:r w:rsidRPr="00346F10">
        <w:rPr>
          <w:rFonts w:eastAsia="Times New Roman" w:cs="Times New Roman"/>
          <w:bCs/>
          <w:i/>
          <w:szCs w:val="30"/>
          <w:lang w:val="be-BY" w:eastAsia="ru-RU"/>
        </w:rPr>
        <w:t xml:space="preserve">/ </w:t>
      </w:r>
      <w:hyperlink r:id="rId18" w:history="1">
        <w:r w:rsidRPr="0017159B">
          <w:rPr>
            <w:rStyle w:val="a4"/>
            <w:rFonts w:eastAsia="Times New Roman" w:cs="Times New Roman"/>
            <w:bCs/>
            <w:i/>
            <w:szCs w:val="30"/>
            <w:lang w:val="be-BY" w:eastAsia="ru-RU"/>
          </w:rPr>
          <w:t>Галоўная / Адукацыйны працэс. 2025/2026 навучальны год / Агульная сярэдняя адукацыя / Вучэбныя прадметы. V–XI класы / Вучэбна-метадычныя комплексы факультатыўных заняткаў па фарміраванні функцыянальнай адукаванасці</w:t>
        </w:r>
        <w:bookmarkEnd w:id="15"/>
        <w:r w:rsidRPr="0017159B">
          <w:rPr>
            <w:rStyle w:val="a4"/>
            <w:rFonts w:eastAsia="Times New Roman" w:cs="Times New Roman"/>
            <w:bCs/>
            <w:i/>
            <w:szCs w:val="30"/>
            <w:lang w:val="be-BY" w:eastAsia="ru-RU"/>
          </w:rPr>
          <w:t xml:space="preserve"> вучняў</w:t>
        </w:r>
        <w:bookmarkEnd w:id="16"/>
      </w:hyperlink>
      <w:hyperlink r:id="rId19" w:history="1"/>
      <w:r w:rsidR="00826ACC" w:rsidRPr="002F414D">
        <w:rPr>
          <w:rFonts w:eastAsia="Times New Roman" w:cs="Times New Roman"/>
          <w:i/>
          <w:szCs w:val="30"/>
          <w:lang w:val="be-BY" w:eastAsia="ru-RU"/>
        </w:rPr>
        <w:t>.</w:t>
      </w:r>
    </w:p>
    <w:p w14:paraId="3C26B568" w14:textId="46DD063E" w:rsidR="00826ACC" w:rsidRPr="00E10679" w:rsidRDefault="003602C7" w:rsidP="00826ACC">
      <w:pPr>
        <w:shd w:val="clear" w:color="auto" w:fill="FFFFFF"/>
        <w:ind w:firstLine="708"/>
        <w:rPr>
          <w:rStyle w:val="a4"/>
          <w:rFonts w:cs="Times New Roman"/>
          <w:i/>
          <w:color w:val="auto"/>
          <w:szCs w:val="30"/>
          <w:u w:val="none"/>
          <w:lang w:val="be-BY"/>
        </w:rPr>
      </w:pPr>
      <w:bookmarkStart w:id="17" w:name="_Hlk205817587"/>
      <w:bookmarkEnd w:id="14"/>
      <w:r w:rsidRPr="00530466">
        <w:rPr>
          <w:rFonts w:eastAsia="Times New Roman" w:cs="Times New Roman"/>
          <w:szCs w:val="30"/>
          <w:lang w:val="be-BY" w:eastAsia="ru-RU"/>
        </w:rPr>
        <w:t xml:space="preserve">Карысная інфармацыя па фарміраванні ў вучняў функцыянальнай </w:t>
      </w:r>
      <w:r>
        <w:rPr>
          <w:rFonts w:eastAsia="Times New Roman" w:cs="Times New Roman"/>
          <w:szCs w:val="30"/>
          <w:lang w:val="be-BY" w:eastAsia="ru-RU"/>
        </w:rPr>
        <w:t>адукаванасці</w:t>
      </w:r>
      <w:r w:rsidRPr="00346F10">
        <w:rPr>
          <w:rFonts w:eastAsia="Times New Roman" w:cs="Times New Roman"/>
          <w:szCs w:val="30"/>
          <w:lang w:val="be-BY" w:eastAsia="ru-RU"/>
        </w:rPr>
        <w:t xml:space="preserve"> (</w:t>
      </w:r>
      <w:r w:rsidRPr="00C96588">
        <w:rPr>
          <w:rFonts w:eastAsia="Times New Roman" w:cs="Times New Roman"/>
          <w:szCs w:val="30"/>
          <w:lang w:val="be-BY" w:eastAsia="ru-RU"/>
        </w:rPr>
        <w:t xml:space="preserve">навукова-метадычныя публікацыі па пытаннях фарміравання і ацэнкі функцыянальнай </w:t>
      </w:r>
      <w:r>
        <w:rPr>
          <w:rFonts w:eastAsia="Times New Roman" w:cs="Times New Roman"/>
          <w:szCs w:val="30"/>
          <w:lang w:val="be-BY" w:eastAsia="ru-RU"/>
        </w:rPr>
        <w:t>адукаванасці,</w:t>
      </w:r>
      <w:r w:rsidRPr="00C96588">
        <w:rPr>
          <w:rFonts w:eastAsia="Times New Roman" w:cs="Times New Roman"/>
          <w:szCs w:val="30"/>
          <w:lang w:val="be-BY" w:eastAsia="ru-RU"/>
        </w:rPr>
        <w:t xml:space="preserve"> памяткі для </w:t>
      </w:r>
      <w:r>
        <w:rPr>
          <w:rFonts w:eastAsia="Times New Roman" w:cs="Times New Roman"/>
          <w:szCs w:val="30"/>
          <w:lang w:val="be-BY" w:eastAsia="ru-RU"/>
        </w:rPr>
        <w:t>вучня</w:t>
      </w:r>
      <w:r w:rsidRPr="00C96588">
        <w:rPr>
          <w:rFonts w:eastAsia="Times New Roman" w:cs="Times New Roman"/>
          <w:szCs w:val="30"/>
          <w:lang w:val="be-BY" w:eastAsia="ru-RU"/>
        </w:rPr>
        <w:t xml:space="preserve">ў і бацькоў, трэніровачныя заданні </w:t>
      </w:r>
      <w:r w:rsidRPr="00346F10">
        <w:rPr>
          <w:rFonts w:eastAsia="Times New Roman" w:cs="Times New Roman"/>
          <w:szCs w:val="30"/>
          <w:lang w:val="be-BY" w:eastAsia="ru-RU"/>
        </w:rPr>
        <w:t>Н</w:t>
      </w:r>
      <w:r>
        <w:rPr>
          <w:rFonts w:eastAsia="Times New Roman" w:cs="Times New Roman"/>
          <w:szCs w:val="30"/>
          <w:lang w:val="be-BY" w:eastAsia="ru-RU"/>
        </w:rPr>
        <w:t>ДЯА</w:t>
      </w:r>
      <w:r w:rsidRPr="00346F10">
        <w:rPr>
          <w:rFonts w:eastAsia="Times New Roman" w:cs="Times New Roman"/>
          <w:szCs w:val="30"/>
          <w:lang w:val="be-BY" w:eastAsia="ru-RU"/>
        </w:rPr>
        <w:t xml:space="preserve"> </w:t>
      </w:r>
      <w:r>
        <w:rPr>
          <w:rFonts w:eastAsia="Times New Roman" w:cs="Times New Roman"/>
          <w:szCs w:val="30"/>
          <w:lang w:val="be-BY" w:eastAsia="ru-RU"/>
        </w:rPr>
        <w:t>і інш.</w:t>
      </w:r>
      <w:r w:rsidRPr="00346F10">
        <w:rPr>
          <w:rFonts w:eastAsia="Times New Roman" w:cs="Times New Roman"/>
          <w:szCs w:val="30"/>
          <w:lang w:val="be-BY" w:eastAsia="ru-RU"/>
        </w:rPr>
        <w:t xml:space="preserve">) </w:t>
      </w:r>
      <w:r w:rsidRPr="00C96588">
        <w:rPr>
          <w:rFonts w:eastAsia="Times New Roman" w:cs="Times New Roman"/>
          <w:szCs w:val="30"/>
          <w:lang w:val="be-BY" w:eastAsia="ru-RU"/>
        </w:rPr>
        <w:t>размешчан</w:t>
      </w:r>
      <w:r>
        <w:rPr>
          <w:rFonts w:eastAsia="Times New Roman" w:cs="Times New Roman"/>
          <w:szCs w:val="30"/>
          <w:lang w:val="be-BY" w:eastAsia="ru-RU"/>
        </w:rPr>
        <w:t>а</w:t>
      </w:r>
      <w:r w:rsidRPr="00C96588">
        <w:rPr>
          <w:rFonts w:eastAsia="Times New Roman" w:cs="Times New Roman"/>
          <w:szCs w:val="30"/>
          <w:lang w:val="be-BY" w:eastAsia="ru-RU"/>
        </w:rPr>
        <w:t xml:space="preserve"> на нацыянальным адукацыйным партале</w:t>
      </w:r>
      <w:bookmarkEnd w:id="17"/>
      <w:r w:rsidR="00826ACC" w:rsidRPr="002F414D">
        <w:rPr>
          <w:rFonts w:eastAsia="Times New Roman" w:cs="Times New Roman"/>
          <w:szCs w:val="30"/>
          <w:lang w:val="be-BY" w:eastAsia="ru-RU"/>
        </w:rPr>
        <w:t xml:space="preserve">: </w:t>
      </w:r>
      <w:hyperlink r:id="rId20" w:history="1">
        <w:r w:rsidR="00826ACC" w:rsidRPr="002F414D">
          <w:rPr>
            <w:rStyle w:val="a4"/>
            <w:rFonts w:eastAsia="Times New Roman" w:cs="Times New Roman"/>
            <w:i/>
            <w:szCs w:val="30"/>
            <w:lang w:val="be-BY" w:eastAsia="ru-RU"/>
          </w:rPr>
          <w:t>https://adu.by</w:t>
        </w:r>
      </w:hyperlink>
      <w:r w:rsidR="00826ACC" w:rsidRPr="002F414D">
        <w:rPr>
          <w:rFonts w:eastAsia="Times New Roman" w:cs="Times New Roman"/>
          <w:i/>
          <w:szCs w:val="30"/>
          <w:u w:val="single"/>
          <w:lang w:val="be-BY" w:eastAsia="ru-RU"/>
        </w:rPr>
        <w:t>/</w:t>
      </w:r>
      <w:hyperlink r:id="rId21" w:history="1">
        <w:r w:rsidR="00826ACC" w:rsidRPr="001B39C2">
          <w:rPr>
            <w:rStyle w:val="a4"/>
            <w:rFonts w:eastAsia="Times New Roman" w:cs="Times New Roman"/>
            <w:i/>
            <w:szCs w:val="30"/>
            <w:u w:val="none"/>
            <w:lang w:val="be-BY" w:eastAsia="ru-RU"/>
          </w:rPr>
          <w:t xml:space="preserve"> </w:t>
        </w:r>
        <w:r w:rsidR="00826ACC" w:rsidRPr="002F414D">
          <w:rPr>
            <w:rStyle w:val="a4"/>
            <w:rFonts w:eastAsia="Times New Roman" w:cs="Times New Roman"/>
            <w:i/>
            <w:szCs w:val="30"/>
            <w:lang w:val="be-BY" w:eastAsia="ru-RU"/>
          </w:rPr>
          <w:t>Г</w:t>
        </w:r>
        <w:r w:rsidR="00AA1A32">
          <w:rPr>
            <w:rStyle w:val="a4"/>
            <w:rFonts w:eastAsia="Times New Roman" w:cs="Times New Roman"/>
            <w:i/>
            <w:szCs w:val="30"/>
            <w:lang w:val="be-BY" w:eastAsia="ru-RU"/>
          </w:rPr>
          <w:t>алоўная</w:t>
        </w:r>
        <w:r w:rsidR="00826ACC" w:rsidRPr="002F414D">
          <w:rPr>
            <w:rStyle w:val="a4"/>
            <w:rFonts w:eastAsia="Times New Roman" w:cs="Times New Roman"/>
            <w:i/>
            <w:szCs w:val="30"/>
            <w:lang w:val="be-BY" w:eastAsia="ru-RU"/>
          </w:rPr>
          <w:t xml:space="preserve"> / Н</w:t>
        </w:r>
        <w:r w:rsidR="001B39C2">
          <w:rPr>
            <w:rStyle w:val="a4"/>
            <w:rFonts w:eastAsia="Times New Roman" w:cs="Times New Roman"/>
            <w:i/>
            <w:szCs w:val="30"/>
            <w:lang w:val="be-BY" w:eastAsia="ru-RU"/>
          </w:rPr>
          <w:t>ацыянальнае даследаванне якасці адукацыі</w:t>
        </w:r>
      </w:hyperlink>
      <w:r w:rsidR="00826ACC" w:rsidRPr="002F414D">
        <w:rPr>
          <w:rFonts w:eastAsia="Times New Roman" w:cs="Times New Roman"/>
          <w:iCs/>
          <w:szCs w:val="30"/>
          <w:lang w:val="be-BY" w:eastAsia="ru-RU"/>
        </w:rPr>
        <w:t xml:space="preserve">. </w:t>
      </w:r>
      <w:bookmarkStart w:id="18" w:name="_Hlk205817629"/>
      <w:r w:rsidRPr="003602C7">
        <w:rPr>
          <w:rFonts w:eastAsia="Times New Roman" w:cs="Times New Roman"/>
          <w:iCs/>
          <w:szCs w:val="30"/>
          <w:lang w:val="be-BY" w:eastAsia="ru-RU"/>
        </w:rPr>
        <w:t>Выканаць трэніровачныя заданні можна на платформе</w:t>
      </w:r>
      <w:bookmarkEnd w:id="18"/>
      <w:r w:rsidR="00826ACC" w:rsidRPr="002F414D">
        <w:rPr>
          <w:rFonts w:eastAsia="Times New Roman" w:cs="Times New Roman"/>
          <w:iCs/>
          <w:szCs w:val="30"/>
          <w:lang w:val="be-BY" w:eastAsia="ru-RU"/>
        </w:rPr>
        <w:t xml:space="preserve"> </w:t>
      </w:r>
      <w:hyperlink r:id="rId22" w:history="1">
        <w:r w:rsidR="00E10679" w:rsidRPr="00E640EA">
          <w:rPr>
            <w:rStyle w:val="a4"/>
            <w:rFonts w:cs="Times New Roman"/>
            <w:i/>
            <w:szCs w:val="30"/>
            <w:lang w:val="be-BY"/>
          </w:rPr>
          <w:t>https://niko.unibel.by</w:t>
        </w:r>
      </w:hyperlink>
      <w:r w:rsidR="00826ACC" w:rsidRPr="00E10679">
        <w:rPr>
          <w:rStyle w:val="a4"/>
          <w:rFonts w:cs="Times New Roman"/>
          <w:i/>
          <w:color w:val="auto"/>
          <w:szCs w:val="30"/>
          <w:u w:val="none"/>
          <w:lang w:val="be-BY"/>
        </w:rPr>
        <w:t>.</w:t>
      </w:r>
      <w:r w:rsidR="00B131A0" w:rsidRPr="00E10679">
        <w:rPr>
          <w:rStyle w:val="a4"/>
          <w:rFonts w:cs="Times New Roman"/>
          <w:i/>
          <w:color w:val="auto"/>
          <w:szCs w:val="30"/>
          <w:u w:val="none"/>
          <w:lang w:val="be-BY"/>
        </w:rPr>
        <w:t xml:space="preserve"> </w:t>
      </w:r>
    </w:p>
    <w:p w14:paraId="6E876F99" w14:textId="156A6CBB" w:rsidR="00580D02" w:rsidRPr="002F414D" w:rsidRDefault="003602C7" w:rsidP="002E4D31">
      <w:pPr>
        <w:rPr>
          <w:rFonts w:eastAsia="Calibri" w:cs="Times New Roman"/>
          <w:i/>
          <w:szCs w:val="30"/>
          <w:lang w:val="be-BY"/>
        </w:rPr>
      </w:pPr>
      <w:bookmarkStart w:id="19" w:name="_Hlk205817685"/>
      <w:r w:rsidRPr="003602C7">
        <w:rPr>
          <w:rFonts w:eastAsia="Calibri" w:cs="Times New Roman"/>
          <w:b/>
          <w:bCs/>
          <w:szCs w:val="30"/>
          <w:lang w:val="be-BY"/>
        </w:rPr>
        <w:t xml:space="preserve">Для правядзення факультатыўных заняткаў </w:t>
      </w:r>
      <w:r w:rsidRPr="003602C7">
        <w:rPr>
          <w:rFonts w:eastAsia="Calibri" w:cs="Times New Roman"/>
          <w:bCs/>
          <w:szCs w:val="30"/>
          <w:lang w:val="be-BY"/>
        </w:rPr>
        <w:t>неабходна выкарыстоўваць вучэбныя праграмы, зацверджаныя Міністэрствам адукацыі</w:t>
      </w:r>
      <w:r w:rsidR="00580D02" w:rsidRPr="002F414D">
        <w:rPr>
          <w:rFonts w:eastAsia="Calibri" w:cs="Times New Roman"/>
          <w:szCs w:val="30"/>
          <w:lang w:val="be-BY"/>
        </w:rPr>
        <w:t xml:space="preserve"> Р</w:t>
      </w:r>
      <w:r>
        <w:rPr>
          <w:rFonts w:eastAsia="Calibri" w:cs="Times New Roman"/>
          <w:szCs w:val="30"/>
          <w:lang w:val="be-BY"/>
        </w:rPr>
        <w:t>э</w:t>
      </w:r>
      <w:r w:rsidR="00580D02" w:rsidRPr="002F414D">
        <w:rPr>
          <w:rFonts w:eastAsia="Calibri" w:cs="Times New Roman"/>
          <w:szCs w:val="30"/>
          <w:lang w:val="be-BY"/>
        </w:rPr>
        <w:t>спубл</w:t>
      </w:r>
      <w:r>
        <w:rPr>
          <w:rFonts w:eastAsia="Calibri" w:cs="Times New Roman"/>
          <w:szCs w:val="30"/>
          <w:lang w:val="be-BY"/>
        </w:rPr>
        <w:t>ікі</w:t>
      </w:r>
      <w:r w:rsidR="00580D02" w:rsidRPr="002F414D">
        <w:rPr>
          <w:rFonts w:eastAsia="Calibri" w:cs="Times New Roman"/>
          <w:szCs w:val="30"/>
          <w:lang w:val="be-BY"/>
        </w:rPr>
        <w:t xml:space="preserve"> Беларусь. </w:t>
      </w:r>
      <w:r w:rsidRPr="00FB4908">
        <w:rPr>
          <w:bCs/>
          <w:color w:val="000000" w:themeColor="text1"/>
          <w:szCs w:val="30"/>
          <w:lang w:val="be-BY"/>
        </w:rPr>
        <w:t>Вучэбныя праграмы факультатыўных заняткаў размешчаны на нацыянальным адукацыйным партале</w:t>
      </w:r>
      <w:bookmarkEnd w:id="19"/>
      <w:r w:rsidR="00CB58B1" w:rsidRPr="002F414D">
        <w:rPr>
          <w:rFonts w:cs="Times New Roman"/>
          <w:color w:val="000000"/>
          <w:szCs w:val="30"/>
          <w:lang w:val="be-BY" w:eastAsia="zh-CN"/>
        </w:rPr>
        <w:t xml:space="preserve">: </w:t>
      </w:r>
      <w:hyperlink r:id="rId23" w:history="1">
        <w:r w:rsidRPr="0007608B">
          <w:rPr>
            <w:i/>
            <w:iCs/>
            <w:color w:val="0070C0"/>
            <w:szCs w:val="30"/>
            <w:u w:val="single"/>
            <w:lang w:val="be-BY" w:eastAsia="ru-RU"/>
          </w:rPr>
          <w:t>https://adu.by</w:t>
        </w:r>
      </w:hyperlink>
      <w:r w:rsidRPr="0007608B">
        <w:rPr>
          <w:i/>
          <w:iCs/>
          <w:color w:val="0070C0"/>
          <w:szCs w:val="30"/>
          <w:lang w:val="be-BY" w:eastAsia="ru-RU"/>
        </w:rPr>
        <w:t xml:space="preserve">/ </w:t>
      </w:r>
      <w:hyperlink r:id="rId24" w:history="1">
        <w:r w:rsidRPr="001B39C2">
          <w:rPr>
            <w:rStyle w:val="a4"/>
            <w:i/>
            <w:iCs/>
            <w:szCs w:val="30"/>
            <w:lang w:val="be-BY" w:eastAsia="ru-RU"/>
          </w:rPr>
          <w:t>Галоўная / Адукацыйны працэс. 2025/2026 навучальны год / Агульная сярэдняя адукацыя / Вучэбныя прадметы. V–XI класы / Хімія</w:t>
        </w:r>
      </w:hyperlink>
      <w:r w:rsidR="00580D02" w:rsidRPr="002F414D">
        <w:rPr>
          <w:rFonts w:eastAsia="Calibri" w:cs="Times New Roman"/>
          <w:i/>
          <w:szCs w:val="30"/>
          <w:lang w:val="be-BY"/>
        </w:rPr>
        <w:t>.</w:t>
      </w:r>
    </w:p>
    <w:p w14:paraId="5CD1286E" w14:textId="17F3DD0B" w:rsidR="00B43C56" w:rsidRPr="002F414D" w:rsidRDefault="003602C7" w:rsidP="00B43C56">
      <w:pPr>
        <w:rPr>
          <w:rFonts w:eastAsia="Calibri" w:cs="Times New Roman"/>
          <w:i/>
          <w:szCs w:val="30"/>
          <w:lang w:val="be-BY"/>
        </w:rPr>
      </w:pPr>
      <w:r w:rsidRPr="003602C7">
        <w:rPr>
          <w:rFonts w:cs="Times New Roman"/>
          <w:szCs w:val="30"/>
          <w:lang w:val="be-BY"/>
        </w:rPr>
        <w:t>Для падрыхтоўкі вучняў да цэнтралізаванага экзамену і цэнтралізаванага тэсціравання можа выкарыстоўвацца вучэбная праграма факультатыўных заняткаў</w:t>
      </w:r>
      <w:r w:rsidR="001D6C64" w:rsidRPr="002F414D">
        <w:rPr>
          <w:rFonts w:cs="Times New Roman"/>
          <w:szCs w:val="30"/>
          <w:lang w:val="be-BY"/>
        </w:rPr>
        <w:t xml:space="preserve"> </w:t>
      </w:r>
      <w:r w:rsidR="00346DDB" w:rsidRPr="0007608B">
        <w:rPr>
          <w:rFonts w:cs="Times New Roman"/>
          <w:szCs w:val="30"/>
          <w:lang w:val="be-BY"/>
        </w:rPr>
        <w:t>«Паўторым хімію»</w:t>
      </w:r>
      <w:r w:rsidR="001D6C64" w:rsidRPr="002F414D">
        <w:rPr>
          <w:rFonts w:cs="Times New Roman"/>
          <w:szCs w:val="30"/>
          <w:lang w:val="be-BY"/>
        </w:rPr>
        <w:t xml:space="preserve"> для XI класа</w:t>
      </w:r>
      <w:r w:rsidR="00F57D09" w:rsidRPr="002F414D">
        <w:rPr>
          <w:rFonts w:cs="Times New Roman"/>
          <w:szCs w:val="30"/>
          <w:lang w:val="be-BY"/>
        </w:rPr>
        <w:t>.</w:t>
      </w:r>
      <w:r w:rsidR="001D6C64" w:rsidRPr="002F414D">
        <w:rPr>
          <w:rFonts w:cs="Times New Roman"/>
          <w:szCs w:val="30"/>
          <w:lang w:val="be-BY"/>
        </w:rPr>
        <w:t xml:space="preserve"> </w:t>
      </w:r>
      <w:r w:rsidR="00346DDB" w:rsidRPr="00346DDB">
        <w:rPr>
          <w:rFonts w:cs="Times New Roman"/>
          <w:szCs w:val="30"/>
          <w:lang w:val="be-BY"/>
        </w:rPr>
        <w:t>Вучэбная праграма факультатыўных заняткаў размешчана на нацыянальным адукацыйным партале</w:t>
      </w:r>
      <w:r w:rsidR="00CB58B1" w:rsidRPr="002F414D">
        <w:rPr>
          <w:rFonts w:cs="Times New Roman"/>
          <w:szCs w:val="30"/>
          <w:lang w:val="be-BY"/>
        </w:rPr>
        <w:t xml:space="preserve">: </w:t>
      </w:r>
      <w:hyperlink r:id="rId25" w:history="1">
        <w:r w:rsidRPr="0007608B">
          <w:rPr>
            <w:i/>
            <w:iCs/>
            <w:color w:val="0070C0"/>
            <w:szCs w:val="30"/>
            <w:u w:val="single"/>
            <w:lang w:val="be-BY" w:eastAsia="ru-RU"/>
          </w:rPr>
          <w:t>https://adu.by</w:t>
        </w:r>
      </w:hyperlink>
      <w:r w:rsidRPr="0007608B">
        <w:rPr>
          <w:i/>
          <w:iCs/>
          <w:color w:val="0070C0"/>
          <w:szCs w:val="30"/>
          <w:lang w:val="be-BY" w:eastAsia="ru-RU"/>
        </w:rPr>
        <w:t xml:space="preserve">/ </w:t>
      </w:r>
      <w:hyperlink r:id="rId26" w:history="1">
        <w:r w:rsidRPr="001B39C2">
          <w:rPr>
            <w:rStyle w:val="a4"/>
            <w:i/>
            <w:iCs/>
            <w:szCs w:val="30"/>
            <w:lang w:val="be-BY" w:eastAsia="ru-RU"/>
          </w:rPr>
          <w:t>Галоўная / Адукацыйны працэс. 2025/2026 навучальны год / Агульная сярэдняя адукацыя / Вучэбныя прадметы. V–XI класы / Хімія</w:t>
        </w:r>
      </w:hyperlink>
      <w:r w:rsidR="00B43C56" w:rsidRPr="002F414D">
        <w:rPr>
          <w:rFonts w:eastAsia="Calibri" w:cs="Times New Roman"/>
          <w:i/>
          <w:szCs w:val="30"/>
          <w:lang w:val="be-BY"/>
        </w:rPr>
        <w:t>.</w:t>
      </w:r>
    </w:p>
    <w:p w14:paraId="2364520C" w14:textId="7DB71060" w:rsidR="00CA6821" w:rsidRPr="002F414D" w:rsidRDefault="00346DDB" w:rsidP="006B57C6">
      <w:pPr>
        <w:rPr>
          <w:szCs w:val="30"/>
          <w:lang w:val="be-BY"/>
        </w:rPr>
      </w:pPr>
      <w:r>
        <w:rPr>
          <w:szCs w:val="30"/>
          <w:lang w:val="be-BY"/>
        </w:rPr>
        <w:lastRenderedPageBreak/>
        <w:t>Д</w:t>
      </w:r>
      <w:r w:rsidRPr="00346DDB">
        <w:rPr>
          <w:szCs w:val="30"/>
          <w:lang w:val="be-BY"/>
        </w:rPr>
        <w:t>ля забеспячэння дапрофільнай падрыхтоўкі</w:t>
      </w:r>
      <w:r w:rsidR="006B57C6" w:rsidRPr="002F414D">
        <w:rPr>
          <w:szCs w:val="30"/>
          <w:lang w:val="be-BY"/>
        </w:rPr>
        <w:t xml:space="preserve"> (VIII–IX класы) </w:t>
      </w:r>
      <w:bookmarkStart w:id="20" w:name="_Hlk205819140"/>
      <w:r>
        <w:rPr>
          <w:szCs w:val="30"/>
          <w:lang w:val="be-BY"/>
        </w:rPr>
        <w:t>і</w:t>
      </w:r>
      <w:r w:rsidR="006B57C6" w:rsidRPr="002F414D">
        <w:rPr>
          <w:szCs w:val="30"/>
          <w:lang w:val="be-BY"/>
        </w:rPr>
        <w:t xml:space="preserve"> </w:t>
      </w:r>
      <w:r>
        <w:rPr>
          <w:szCs w:val="30"/>
          <w:lang w:val="be-BY"/>
        </w:rPr>
        <w:t>профільнага навучання</w:t>
      </w:r>
      <w:bookmarkEnd w:id="20"/>
      <w:r w:rsidR="006B57C6" w:rsidRPr="002F414D">
        <w:rPr>
          <w:szCs w:val="30"/>
          <w:lang w:val="be-BY"/>
        </w:rPr>
        <w:t xml:space="preserve"> (X–XI класы) </w:t>
      </w:r>
      <w:bookmarkStart w:id="21" w:name="_Hlk205819151"/>
      <w:r w:rsidRPr="0007608B">
        <w:rPr>
          <w:szCs w:val="30"/>
          <w:lang w:val="be-BY"/>
        </w:rPr>
        <w:t>на аснове інфармацыйных тэхналогій</w:t>
      </w:r>
      <w:bookmarkEnd w:id="21"/>
      <w:r w:rsidR="0060522D" w:rsidRPr="002F414D">
        <w:rPr>
          <w:szCs w:val="30"/>
          <w:lang w:val="be-BY"/>
        </w:rPr>
        <w:t xml:space="preserve"> </w:t>
      </w:r>
      <w:r w:rsidRPr="00346DDB">
        <w:rPr>
          <w:szCs w:val="30"/>
          <w:lang w:val="be-BY"/>
        </w:rPr>
        <w:t>могуць выкарыстоўвацца камплекты заданняў і задач, размешчаныя на нацыянальным адукацыйным партале ў раздзеле</w:t>
      </w:r>
      <w:r w:rsidR="0060522D" w:rsidRPr="002F414D">
        <w:rPr>
          <w:szCs w:val="30"/>
          <w:lang w:val="be-BY"/>
        </w:rPr>
        <w:t xml:space="preserve"> </w:t>
      </w:r>
      <w:r w:rsidRPr="0007608B">
        <w:rPr>
          <w:szCs w:val="30"/>
          <w:lang w:val="be-BY"/>
        </w:rPr>
        <w:t>«Профільнае навучанне»</w:t>
      </w:r>
      <w:r w:rsidR="00DD412E" w:rsidRPr="002F414D">
        <w:rPr>
          <w:szCs w:val="30"/>
          <w:lang w:val="be-BY"/>
        </w:rPr>
        <w:t xml:space="preserve"> (</w:t>
      </w:r>
      <w:hyperlink r:id="rId27" w:history="1">
        <w:r w:rsidR="0060522D" w:rsidRPr="002F414D">
          <w:rPr>
            <w:rStyle w:val="a4"/>
            <w:i/>
            <w:iCs/>
            <w:color w:val="0070C0"/>
            <w:szCs w:val="30"/>
            <w:lang w:val="be-BY" w:eastAsia="ru-RU"/>
          </w:rPr>
          <w:t>http://profil.adu.by</w:t>
        </w:r>
      </w:hyperlink>
      <w:r w:rsidR="00DD412E" w:rsidRPr="002F414D">
        <w:rPr>
          <w:rStyle w:val="a4"/>
          <w:iCs/>
          <w:color w:val="auto"/>
          <w:szCs w:val="30"/>
          <w:u w:val="none"/>
          <w:lang w:val="be-BY" w:eastAsia="ru-RU"/>
        </w:rPr>
        <w:t xml:space="preserve">). </w:t>
      </w:r>
      <w:bookmarkStart w:id="22" w:name="_Hlk205819175"/>
      <w:r w:rsidRPr="00346DDB">
        <w:rPr>
          <w:szCs w:val="30"/>
          <w:lang w:val="be-BY"/>
        </w:rPr>
        <w:t xml:space="preserve">Сутнасць распрацаваных заданняў заключаецца ў тым, каб, вывучаючы вучэбны матэрыял па </w:t>
      </w:r>
      <w:bookmarkEnd w:id="22"/>
      <w:r w:rsidRPr="00346DDB">
        <w:rPr>
          <w:szCs w:val="30"/>
          <w:lang w:val="be-BY"/>
        </w:rPr>
        <w:t xml:space="preserve">хіміі, </w:t>
      </w:r>
      <w:bookmarkStart w:id="23" w:name="_Hlk205819216"/>
      <w:r w:rsidRPr="00346DDB">
        <w:rPr>
          <w:szCs w:val="30"/>
          <w:lang w:val="be-BY"/>
        </w:rPr>
        <w:t>засвойваць інфармацыйныя тэхналогіі</w:t>
      </w:r>
      <w:bookmarkEnd w:id="23"/>
      <w:r w:rsidRPr="00346DDB">
        <w:rPr>
          <w:szCs w:val="30"/>
          <w:lang w:val="be-BY"/>
        </w:rPr>
        <w:t xml:space="preserve">. </w:t>
      </w:r>
      <w:bookmarkStart w:id="24" w:name="_Hlk205819279"/>
      <w:r w:rsidRPr="00346DDB">
        <w:rPr>
          <w:szCs w:val="30"/>
          <w:lang w:val="be-BY"/>
        </w:rPr>
        <w:t>Заданні будуць садзейнічаць фарміраванню навыкаў выкарыстання высокатэхналагічных сродкаў навучання; узбраенню вучняў новым інструментарыем для выканання практыка-арыентаваных заданняў; развіццю ў вучняў уменняў, якія дазваляюць абменьвацца інфармацыяй з дапамогай сучасных інфармацыйных тэхналогій; фарміраванню інфармацыйнай адукаванасці вучняў</w:t>
      </w:r>
      <w:bookmarkEnd w:id="24"/>
      <w:r w:rsidR="00681E88" w:rsidRPr="002F414D">
        <w:rPr>
          <w:szCs w:val="30"/>
          <w:lang w:val="be-BY"/>
        </w:rPr>
        <w:t>.</w:t>
      </w:r>
      <w:r>
        <w:rPr>
          <w:szCs w:val="30"/>
          <w:lang w:val="be-BY"/>
        </w:rPr>
        <w:t xml:space="preserve"> </w:t>
      </w:r>
    </w:p>
    <w:p w14:paraId="460158E7" w14:textId="35ED7F72" w:rsidR="00B658D1" w:rsidRPr="002F414D" w:rsidRDefault="00346DDB" w:rsidP="00B658D1">
      <w:pPr>
        <w:contextualSpacing/>
        <w:rPr>
          <w:rFonts w:eastAsia="Calibri" w:cs="Times New Roman"/>
          <w:b/>
          <w:szCs w:val="30"/>
          <w:lang w:val="be-BY"/>
        </w:rPr>
      </w:pPr>
      <w:bookmarkStart w:id="25" w:name="_Hlk205819374"/>
      <w:r w:rsidRPr="001D57B6">
        <w:rPr>
          <w:rFonts w:cs="Times New Roman"/>
          <w:b/>
          <w:szCs w:val="30"/>
          <w:lang w:val="be-BY"/>
        </w:rPr>
        <w:t>Рэалізацыя выхаваўчага патэнцыялу вучэбнага прадмета</w:t>
      </w:r>
      <w:bookmarkEnd w:id="25"/>
    </w:p>
    <w:p w14:paraId="710AD75F" w14:textId="0A0B739E" w:rsidR="00240445" w:rsidRPr="002F414D" w:rsidRDefault="00F40267" w:rsidP="00240445">
      <w:pPr>
        <w:rPr>
          <w:lang w:val="be-BY"/>
        </w:rPr>
      </w:pPr>
      <w:bookmarkStart w:id="26" w:name="_Hlk205819382"/>
      <w:bookmarkStart w:id="27" w:name="_Hlk197589674"/>
      <w:r w:rsidRPr="00F40267">
        <w:rPr>
          <w:b/>
          <w:bCs/>
          <w:lang w:val="be-BY"/>
        </w:rPr>
        <w:t>Звяртаем увагу</w:t>
      </w:r>
      <w:bookmarkEnd w:id="26"/>
      <w:r w:rsidR="00240445" w:rsidRPr="002F414D">
        <w:rPr>
          <w:lang w:val="be-BY"/>
        </w:rPr>
        <w:t xml:space="preserve">, </w:t>
      </w:r>
      <w:bookmarkStart w:id="28" w:name="_Hlk205819389"/>
      <w:r w:rsidRPr="00887CC8">
        <w:rPr>
          <w:rFonts w:cs="Times New Roman"/>
          <w:szCs w:val="30"/>
          <w:lang w:val="be-BY"/>
        </w:rPr>
        <w:t>што Дырэктывай Прэзідэнта Рэспублікі Беларусь</w:t>
      </w:r>
      <w:r w:rsidR="00240445" w:rsidRPr="002F414D">
        <w:rPr>
          <w:lang w:val="be-BY"/>
        </w:rPr>
        <w:t xml:space="preserve"> </w:t>
      </w:r>
      <w:r>
        <w:rPr>
          <w:lang w:val="be-BY"/>
        </w:rPr>
        <w:t>ад</w:t>
      </w:r>
      <w:r w:rsidR="00240445" w:rsidRPr="002F414D">
        <w:rPr>
          <w:lang w:val="be-BY"/>
        </w:rPr>
        <w:t xml:space="preserve"> </w:t>
      </w:r>
      <w:r w:rsidR="00EA553B" w:rsidRPr="002F414D">
        <w:rPr>
          <w:lang w:val="be-BY"/>
        </w:rPr>
        <w:t>0</w:t>
      </w:r>
      <w:r w:rsidR="00240445" w:rsidRPr="002F414D">
        <w:rPr>
          <w:lang w:val="be-BY"/>
        </w:rPr>
        <w:t>9</w:t>
      </w:r>
      <w:r w:rsidR="00EA553B" w:rsidRPr="002F414D">
        <w:rPr>
          <w:lang w:val="be-BY"/>
        </w:rPr>
        <w:t>.04.</w:t>
      </w:r>
      <w:r w:rsidR="00240445" w:rsidRPr="002F414D">
        <w:rPr>
          <w:lang w:val="be-BY"/>
        </w:rPr>
        <w:t xml:space="preserve">2025 </w:t>
      </w:r>
      <w:r w:rsidR="00971FA2" w:rsidRPr="002F414D">
        <w:rPr>
          <w:lang w:val="be-BY"/>
        </w:rPr>
        <w:t xml:space="preserve">№ 12 </w:t>
      </w:r>
      <w:r w:rsidRPr="00F40267">
        <w:rPr>
          <w:lang w:val="be-BY"/>
        </w:rPr>
        <w:t>«Аб рэалізацыі асноў ідэалогіі беларускай дзяржавы» зацверджаны асновы ідэалогіі беларускай дзяржавы. Адукацыя вызначана адной з прыярытэтных сфер, у якіх ідэалагічная работа знаходзіцца пад асаблівым кантролем дзяржавы</w:t>
      </w:r>
      <w:bookmarkEnd w:id="28"/>
      <w:r w:rsidR="00240445" w:rsidRPr="002F414D">
        <w:rPr>
          <w:lang w:val="be-BY"/>
        </w:rPr>
        <w:t>.</w:t>
      </w:r>
      <w:r>
        <w:rPr>
          <w:lang w:val="be-BY"/>
        </w:rPr>
        <w:t xml:space="preserve"> </w:t>
      </w:r>
    </w:p>
    <w:p w14:paraId="47F5420F" w14:textId="18F1B425" w:rsidR="00240445" w:rsidRPr="0017159B" w:rsidRDefault="00F40267" w:rsidP="00240445">
      <w:pPr>
        <w:rPr>
          <w:lang w:val="be-BY"/>
        </w:rPr>
      </w:pPr>
      <w:bookmarkStart w:id="29" w:name="_Hlk205819401"/>
      <w:r w:rsidRPr="00E2548E">
        <w:rPr>
          <w:rFonts w:cs="Times New Roman"/>
          <w:szCs w:val="30"/>
          <w:lang w:val="be-BY"/>
        </w:rPr>
        <w:t>Рэалізацыя ў адукацыйным працэсе выхаваўчага патэнцыялу вучэбнага прадмета</w:t>
      </w:r>
      <w:bookmarkEnd w:id="29"/>
      <w:r w:rsidR="00240445" w:rsidRPr="002F414D">
        <w:rPr>
          <w:lang w:val="be-BY"/>
        </w:rPr>
        <w:t xml:space="preserve"> «Х</w:t>
      </w:r>
      <w:r>
        <w:rPr>
          <w:lang w:val="be-BY"/>
        </w:rPr>
        <w:t>і</w:t>
      </w:r>
      <w:r w:rsidR="00240445" w:rsidRPr="002F414D">
        <w:rPr>
          <w:lang w:val="be-BY"/>
        </w:rPr>
        <w:t>м</w:t>
      </w:r>
      <w:r>
        <w:rPr>
          <w:lang w:val="be-BY"/>
        </w:rPr>
        <w:t>і</w:t>
      </w:r>
      <w:r w:rsidR="00240445" w:rsidRPr="002F414D">
        <w:rPr>
          <w:lang w:val="be-BY"/>
        </w:rPr>
        <w:t xml:space="preserve">я» </w:t>
      </w:r>
      <w:bookmarkStart w:id="30" w:name="_Hlk205819425"/>
      <w:r w:rsidRPr="00F40267">
        <w:rPr>
          <w:lang w:val="be-BY"/>
        </w:rPr>
        <w:t xml:space="preserve">будзе садзейнічаць вырашэнню асноўных задач ідэалагічнай работы, сярод якіх – прапаганда дасягненняў Рэспублікі Беларусь, выхаванне патрыятызму, павышэнне асабістай культуры і сацыяльнай адказнасці, выхаванне маральна-псіхалагічных якасцей, якія матывуюць на </w:t>
      </w:r>
      <w:r w:rsidR="00B131A0" w:rsidRPr="0017159B">
        <w:rPr>
          <w:lang w:val="be-BY"/>
        </w:rPr>
        <w:t>вы</w:t>
      </w:r>
      <w:r w:rsidRPr="0017159B">
        <w:rPr>
          <w:lang w:val="be-BY"/>
        </w:rPr>
        <w:t>рашэнне задач паспяховага развіцця краіны</w:t>
      </w:r>
      <w:bookmarkEnd w:id="30"/>
      <w:r w:rsidR="00240445" w:rsidRPr="0017159B">
        <w:rPr>
          <w:lang w:val="be-BY"/>
        </w:rPr>
        <w:t>.</w:t>
      </w:r>
    </w:p>
    <w:p w14:paraId="26F41EAE" w14:textId="7A567599" w:rsidR="00240445" w:rsidRPr="002F414D" w:rsidRDefault="00B131A0" w:rsidP="00240445">
      <w:pPr>
        <w:rPr>
          <w:lang w:val="be-BY"/>
        </w:rPr>
      </w:pPr>
      <w:bookmarkStart w:id="31" w:name="_Hlk205819436"/>
      <w:r w:rsidRPr="0017159B">
        <w:rPr>
          <w:lang w:val="be-BY"/>
        </w:rPr>
        <w:t>Выр</w:t>
      </w:r>
      <w:r w:rsidR="009D5925" w:rsidRPr="0017159B">
        <w:rPr>
          <w:lang w:val="be-BY"/>
        </w:rPr>
        <w:t>ашэнне гэтых задач нап</w:t>
      </w:r>
      <w:r w:rsidR="009D5925" w:rsidRPr="009D5925">
        <w:rPr>
          <w:lang w:val="be-BY"/>
        </w:rPr>
        <w:t xml:space="preserve">рамую звязана з дасягненнем </w:t>
      </w:r>
      <w:r w:rsidR="009D5925">
        <w:rPr>
          <w:lang w:val="be-BY"/>
        </w:rPr>
        <w:t>вучня</w:t>
      </w:r>
      <w:r w:rsidR="009D5925" w:rsidRPr="009D5925">
        <w:rPr>
          <w:lang w:val="be-BY"/>
        </w:rPr>
        <w:t xml:space="preserve">мі асобасных адукацыйных вынікаў, адлюстраваных у адукацыйных стандартах і </w:t>
      </w:r>
      <w:r w:rsidR="007A75A1">
        <w:rPr>
          <w:lang w:val="be-BY"/>
        </w:rPr>
        <w:t>вучэб</w:t>
      </w:r>
      <w:r w:rsidR="009D5925" w:rsidRPr="009D5925">
        <w:rPr>
          <w:lang w:val="be-BY"/>
        </w:rPr>
        <w:t>ных праграмах</w:t>
      </w:r>
      <w:bookmarkEnd w:id="31"/>
      <w:r w:rsidR="00240445" w:rsidRPr="002F414D">
        <w:rPr>
          <w:lang w:val="be-BY"/>
        </w:rPr>
        <w:t>.</w:t>
      </w:r>
      <w:r w:rsidR="00F40267">
        <w:rPr>
          <w:lang w:val="be-BY"/>
        </w:rPr>
        <w:t xml:space="preserve"> </w:t>
      </w:r>
    </w:p>
    <w:bookmarkEnd w:id="27"/>
    <w:p w14:paraId="023A6C13" w14:textId="239CB697" w:rsidR="00A46B3C" w:rsidRPr="002F414D" w:rsidRDefault="00E71DB5" w:rsidP="00A46B3C">
      <w:pPr>
        <w:rPr>
          <w:rFonts w:cs="Times New Roman"/>
          <w:szCs w:val="30"/>
          <w:lang w:val="be-BY"/>
        </w:rPr>
      </w:pPr>
      <w:r>
        <w:rPr>
          <w:rFonts w:eastAsia="Calibri" w:cs="Times New Roman"/>
          <w:szCs w:val="30"/>
          <w:lang w:val="be-BY"/>
        </w:rPr>
        <w:t>Вучэб</w:t>
      </w:r>
      <w:r w:rsidRPr="00E71DB5">
        <w:rPr>
          <w:rFonts w:eastAsia="Calibri" w:cs="Times New Roman"/>
          <w:szCs w:val="30"/>
          <w:lang w:val="be-BY"/>
        </w:rPr>
        <w:t xml:space="preserve">ны матэрыял для ўрокаў хіміі неабходна адбіраць з улікам яго выхаваўчага ўздзеяння на </w:t>
      </w:r>
      <w:r w:rsidR="00D34207">
        <w:rPr>
          <w:rFonts w:eastAsia="Calibri" w:cs="Times New Roman"/>
          <w:szCs w:val="30"/>
          <w:lang w:val="be-BY"/>
        </w:rPr>
        <w:t>вучня</w:t>
      </w:r>
      <w:r w:rsidRPr="00E71DB5">
        <w:rPr>
          <w:rFonts w:eastAsia="Calibri" w:cs="Times New Roman"/>
          <w:szCs w:val="30"/>
          <w:lang w:val="be-BY"/>
        </w:rPr>
        <w:t>ў</w:t>
      </w:r>
      <w:r w:rsidR="00A46B3C" w:rsidRPr="002F414D">
        <w:rPr>
          <w:rFonts w:eastAsia="Calibri" w:cs="Times New Roman"/>
          <w:szCs w:val="30"/>
          <w:lang w:val="be-BY"/>
        </w:rPr>
        <w:t>.</w:t>
      </w:r>
      <w:r w:rsidR="00240445" w:rsidRPr="002F414D">
        <w:rPr>
          <w:rFonts w:eastAsia="Calibri" w:cs="Times New Roman"/>
          <w:szCs w:val="30"/>
          <w:lang w:val="be-BY"/>
        </w:rPr>
        <w:t xml:space="preserve"> </w:t>
      </w:r>
      <w:r w:rsidR="00D34207" w:rsidRPr="00D34207">
        <w:rPr>
          <w:rFonts w:cs="Times New Roman"/>
          <w:szCs w:val="30"/>
          <w:lang w:val="be-BY"/>
        </w:rPr>
        <w:t>У змесце вучэбнага прадмета</w:t>
      </w:r>
      <w:r w:rsidR="00A46B3C" w:rsidRPr="002F414D">
        <w:rPr>
          <w:rFonts w:cs="Times New Roman"/>
          <w:szCs w:val="30"/>
          <w:lang w:val="be-BY"/>
        </w:rPr>
        <w:t xml:space="preserve"> «Х</w:t>
      </w:r>
      <w:r w:rsidR="00D34207">
        <w:rPr>
          <w:rFonts w:cs="Times New Roman"/>
          <w:szCs w:val="30"/>
          <w:lang w:val="be-BY"/>
        </w:rPr>
        <w:t>і</w:t>
      </w:r>
      <w:r w:rsidR="00A46B3C" w:rsidRPr="002F414D">
        <w:rPr>
          <w:rFonts w:cs="Times New Roman"/>
          <w:szCs w:val="30"/>
          <w:lang w:val="be-BY"/>
        </w:rPr>
        <w:t>м</w:t>
      </w:r>
      <w:r w:rsidR="00D34207">
        <w:rPr>
          <w:rFonts w:cs="Times New Roman"/>
          <w:szCs w:val="30"/>
          <w:lang w:val="be-BY"/>
        </w:rPr>
        <w:t>і</w:t>
      </w:r>
      <w:r w:rsidR="00A46B3C" w:rsidRPr="002F414D">
        <w:rPr>
          <w:rFonts w:cs="Times New Roman"/>
          <w:szCs w:val="30"/>
          <w:lang w:val="be-BY"/>
        </w:rPr>
        <w:t xml:space="preserve">я» </w:t>
      </w:r>
      <w:r w:rsidR="00D34207" w:rsidRPr="00D34207">
        <w:rPr>
          <w:rFonts w:cs="Times New Roman"/>
          <w:szCs w:val="30"/>
          <w:lang w:val="be-BY"/>
        </w:rPr>
        <w:t>на дасягненне асобасных адукацыйных вынікаў у найбольшай меры арыентаваны наступныя тэмы</w:t>
      </w:r>
      <w:r w:rsidR="00A46B3C" w:rsidRPr="002F414D">
        <w:rPr>
          <w:rFonts w:cs="Times New Roman"/>
          <w:szCs w:val="30"/>
          <w:lang w:val="be-BY"/>
        </w:rPr>
        <w:t>: «</w:t>
      </w:r>
      <w:r w:rsidR="00812611">
        <w:rPr>
          <w:rFonts w:cs="Times New Roman"/>
          <w:szCs w:val="30"/>
          <w:lang w:val="be-BY"/>
        </w:rPr>
        <w:t>Рэакцыі гарэння</w:t>
      </w:r>
      <w:r w:rsidR="00A46B3C" w:rsidRPr="002F414D">
        <w:rPr>
          <w:rFonts w:cs="Times New Roman"/>
          <w:szCs w:val="30"/>
          <w:lang w:val="be-BY"/>
        </w:rPr>
        <w:t>», «</w:t>
      </w:r>
      <w:r w:rsidR="00812611" w:rsidRPr="00812611">
        <w:rPr>
          <w:rFonts w:cs="Times New Roman"/>
          <w:szCs w:val="30"/>
          <w:lang w:val="be-BY"/>
        </w:rPr>
        <w:t>Ахова навакольнага асяроддзя</w:t>
      </w:r>
      <w:r w:rsidR="00A46B3C" w:rsidRPr="002F414D">
        <w:rPr>
          <w:rFonts w:cs="Times New Roman"/>
          <w:szCs w:val="30"/>
          <w:lang w:val="be-BY"/>
        </w:rPr>
        <w:t>» (VII клас), «</w:t>
      </w:r>
      <w:r w:rsidR="00812611" w:rsidRPr="00812611">
        <w:rPr>
          <w:rFonts w:cs="Times New Roman"/>
          <w:szCs w:val="30"/>
          <w:lang w:val="be-BY"/>
        </w:rPr>
        <w:t>Акісляльна-аднаўленчыя рэакцыі вакол нас</w:t>
      </w:r>
      <w:r w:rsidR="00A46B3C" w:rsidRPr="002F414D">
        <w:rPr>
          <w:rFonts w:cs="Times New Roman"/>
          <w:szCs w:val="30"/>
          <w:lang w:val="be-BY"/>
        </w:rPr>
        <w:t>» (VIII кла</w:t>
      </w:r>
      <w:r w:rsidR="00812611">
        <w:rPr>
          <w:rFonts w:cs="Times New Roman"/>
          <w:szCs w:val="30"/>
          <w:lang w:val="be-BY"/>
        </w:rPr>
        <w:t>с</w:t>
      </w:r>
      <w:r w:rsidR="00A46B3C" w:rsidRPr="002F414D">
        <w:rPr>
          <w:rFonts w:cs="Times New Roman"/>
          <w:szCs w:val="30"/>
          <w:lang w:val="be-BY"/>
        </w:rPr>
        <w:t>), «</w:t>
      </w:r>
      <w:r w:rsidR="00812611" w:rsidRPr="00812611">
        <w:rPr>
          <w:rFonts w:cs="Times New Roman"/>
          <w:szCs w:val="30"/>
          <w:lang w:val="be-BY"/>
        </w:rPr>
        <w:t>Вада і растворы ў жыццядзейнасці чалавека</w:t>
      </w:r>
      <w:r w:rsidR="00A46B3C" w:rsidRPr="002F414D">
        <w:rPr>
          <w:rFonts w:cs="Times New Roman"/>
          <w:szCs w:val="30"/>
          <w:lang w:val="be-BY"/>
        </w:rPr>
        <w:t>» (IX клас), «</w:t>
      </w:r>
      <w:r w:rsidR="00812611" w:rsidRPr="00812611">
        <w:rPr>
          <w:rFonts w:cs="Times New Roman"/>
          <w:szCs w:val="30"/>
          <w:lang w:val="be-BY"/>
        </w:rPr>
        <w:t>Прыродныя крыніцы вуглевадародаў і іх выкарыстанне</w:t>
      </w:r>
      <w:r w:rsidR="00A46B3C" w:rsidRPr="002F414D">
        <w:rPr>
          <w:rFonts w:cs="Times New Roman"/>
          <w:szCs w:val="30"/>
          <w:lang w:val="be-BY"/>
        </w:rPr>
        <w:t>», «</w:t>
      </w:r>
      <w:r w:rsidR="00812611">
        <w:rPr>
          <w:rFonts w:cs="Times New Roman"/>
          <w:szCs w:val="30"/>
          <w:lang w:val="be-BY"/>
        </w:rPr>
        <w:t>Бялкі</w:t>
      </w:r>
      <w:r w:rsidR="00A46B3C" w:rsidRPr="002F414D">
        <w:rPr>
          <w:rFonts w:cs="Times New Roman"/>
          <w:szCs w:val="30"/>
          <w:lang w:val="be-BY"/>
        </w:rPr>
        <w:t>» (X клас), «</w:t>
      </w:r>
      <w:r w:rsidR="00812611" w:rsidRPr="00812611">
        <w:rPr>
          <w:rFonts w:cs="Times New Roman"/>
          <w:szCs w:val="30"/>
          <w:lang w:val="be-BY"/>
        </w:rPr>
        <w:t>Рол</w:t>
      </w:r>
      <w:r w:rsidR="00812611">
        <w:rPr>
          <w:rFonts w:cs="Times New Roman"/>
          <w:szCs w:val="30"/>
          <w:lang w:val="be-BY"/>
        </w:rPr>
        <w:t>я</w:t>
      </w:r>
      <w:r w:rsidR="00812611" w:rsidRPr="00812611">
        <w:rPr>
          <w:rFonts w:cs="Times New Roman"/>
          <w:szCs w:val="30"/>
          <w:lang w:val="be-BY"/>
        </w:rPr>
        <w:t xml:space="preserve"> хіміі ў развіцці цывілізацыі</w:t>
      </w:r>
      <w:r w:rsidR="00A46B3C" w:rsidRPr="002F414D">
        <w:rPr>
          <w:rFonts w:cs="Times New Roman"/>
          <w:szCs w:val="30"/>
          <w:lang w:val="be-BY"/>
        </w:rPr>
        <w:t>», «</w:t>
      </w:r>
      <w:r w:rsidR="002C52E3" w:rsidRPr="002C52E3">
        <w:rPr>
          <w:rFonts w:cs="Times New Roman"/>
          <w:szCs w:val="30"/>
          <w:lang w:val="be-BY"/>
        </w:rPr>
        <w:t>Хімічная прамысловасць Рэспублікі Беларусь у інтарэсах устойлівага развіцця краіны</w:t>
      </w:r>
      <w:r w:rsidR="00A46B3C" w:rsidRPr="002F414D">
        <w:rPr>
          <w:rFonts w:cs="Times New Roman"/>
          <w:szCs w:val="30"/>
          <w:lang w:val="be-BY"/>
        </w:rPr>
        <w:t>», «</w:t>
      </w:r>
      <w:r w:rsidR="006A4AED" w:rsidRPr="006A4AED">
        <w:rPr>
          <w:rFonts w:cs="Times New Roman"/>
          <w:szCs w:val="30"/>
          <w:lang w:val="be-BY"/>
        </w:rPr>
        <w:t>Ахова навакольнага асяроддзя ад шкодных уздзеянняў хімічных рэчываў</w:t>
      </w:r>
      <w:r w:rsidR="00A46B3C" w:rsidRPr="002F414D">
        <w:rPr>
          <w:rFonts w:cs="Times New Roman"/>
          <w:szCs w:val="30"/>
          <w:lang w:val="be-BY"/>
        </w:rPr>
        <w:t>», «З</w:t>
      </w:r>
      <w:r w:rsidR="009013E9">
        <w:rPr>
          <w:rFonts w:cs="Times New Roman"/>
          <w:szCs w:val="30"/>
          <w:lang w:val="be-BY"/>
        </w:rPr>
        <w:t>я</w:t>
      </w:r>
      <w:r w:rsidR="00A46B3C" w:rsidRPr="002F414D">
        <w:rPr>
          <w:rFonts w:cs="Times New Roman"/>
          <w:szCs w:val="30"/>
          <w:lang w:val="be-BY"/>
        </w:rPr>
        <w:t>л</w:t>
      </w:r>
      <w:r w:rsidR="009013E9">
        <w:rPr>
          <w:rFonts w:cs="Times New Roman"/>
          <w:szCs w:val="30"/>
          <w:lang w:val="be-BY"/>
        </w:rPr>
        <w:t>ё</w:t>
      </w:r>
      <w:r w:rsidR="00A46B3C" w:rsidRPr="002F414D">
        <w:rPr>
          <w:rFonts w:cs="Times New Roman"/>
          <w:szCs w:val="30"/>
          <w:lang w:val="be-BY"/>
        </w:rPr>
        <w:t xml:space="preserve">ная </w:t>
      </w:r>
      <w:r w:rsidR="009013E9">
        <w:rPr>
          <w:rFonts w:cs="Times New Roman"/>
          <w:szCs w:val="30"/>
          <w:lang w:val="be-BY"/>
        </w:rPr>
        <w:t>хімія</w:t>
      </w:r>
      <w:r w:rsidR="00A46B3C" w:rsidRPr="002F414D">
        <w:rPr>
          <w:rFonts w:cs="Times New Roman"/>
          <w:szCs w:val="30"/>
          <w:lang w:val="be-BY"/>
        </w:rPr>
        <w:t>» (XI</w:t>
      </w:r>
      <w:r w:rsidR="00156819" w:rsidRPr="002F414D">
        <w:rPr>
          <w:rFonts w:cs="Times New Roman"/>
          <w:szCs w:val="30"/>
          <w:lang w:val="be-BY"/>
        </w:rPr>
        <w:t> </w:t>
      </w:r>
      <w:r w:rsidR="00A46B3C" w:rsidRPr="002F414D">
        <w:rPr>
          <w:rFonts w:cs="Times New Roman"/>
          <w:szCs w:val="30"/>
          <w:lang w:val="be-BY"/>
        </w:rPr>
        <w:t>клас).</w:t>
      </w:r>
    </w:p>
    <w:p w14:paraId="1650D3C5" w14:textId="5E9B0BC7" w:rsidR="00A46B3C" w:rsidRPr="0017159B" w:rsidRDefault="009F2AC7" w:rsidP="00A46B3C">
      <w:pPr>
        <w:rPr>
          <w:rFonts w:cs="Times New Roman"/>
          <w:szCs w:val="30"/>
          <w:lang w:val="be-BY"/>
        </w:rPr>
      </w:pPr>
      <w:r w:rsidRPr="009F2AC7">
        <w:rPr>
          <w:rFonts w:cs="Times New Roman"/>
          <w:color w:val="000000" w:themeColor="text1"/>
          <w:szCs w:val="30"/>
          <w:lang w:val="be-BY"/>
        </w:rPr>
        <w:lastRenderedPageBreak/>
        <w:t>Разам з тым пры вывучэнні кожнай тэмы неабходна ствараць умовы для фарміравання ў вучняў навуковага светапогляду</w:t>
      </w:r>
      <w:r w:rsidR="00A46B3C" w:rsidRPr="002F414D">
        <w:rPr>
          <w:rFonts w:cs="Times New Roman"/>
          <w:color w:val="000000" w:themeColor="text1"/>
          <w:szCs w:val="30"/>
          <w:lang w:val="be-BY"/>
        </w:rPr>
        <w:t xml:space="preserve">; </w:t>
      </w:r>
      <w:r w:rsidRPr="00931E3E">
        <w:rPr>
          <w:rFonts w:cs="Times New Roman"/>
          <w:color w:val="000000" w:themeColor="text1"/>
          <w:szCs w:val="30"/>
          <w:lang w:val="be-BY"/>
        </w:rPr>
        <w:t>усведамлення ролі</w:t>
      </w:r>
      <w:r w:rsidR="00A46B3C" w:rsidRPr="002F414D">
        <w:rPr>
          <w:rFonts w:cs="Times New Roman"/>
          <w:color w:val="000000" w:themeColor="text1"/>
          <w:szCs w:val="30"/>
          <w:lang w:val="be-BY"/>
        </w:rPr>
        <w:t xml:space="preserve"> х</w:t>
      </w:r>
      <w:r>
        <w:rPr>
          <w:rFonts w:cs="Times New Roman"/>
          <w:color w:val="000000" w:themeColor="text1"/>
          <w:szCs w:val="30"/>
          <w:lang w:val="be-BY"/>
        </w:rPr>
        <w:t>і</w:t>
      </w:r>
      <w:r w:rsidR="00A46B3C" w:rsidRPr="002F414D">
        <w:rPr>
          <w:rFonts w:cs="Times New Roman"/>
          <w:color w:val="000000" w:themeColor="text1"/>
          <w:szCs w:val="30"/>
          <w:lang w:val="be-BY"/>
        </w:rPr>
        <w:t>м</w:t>
      </w:r>
      <w:r>
        <w:rPr>
          <w:rFonts w:cs="Times New Roman"/>
          <w:color w:val="000000" w:themeColor="text1"/>
          <w:szCs w:val="30"/>
          <w:lang w:val="be-BY"/>
        </w:rPr>
        <w:t>іі</w:t>
      </w:r>
      <w:r w:rsidR="00A46B3C" w:rsidRPr="002F414D">
        <w:rPr>
          <w:rFonts w:cs="Times New Roman"/>
          <w:color w:val="000000" w:themeColor="text1"/>
          <w:szCs w:val="30"/>
          <w:lang w:val="be-BY"/>
        </w:rPr>
        <w:t xml:space="preserve"> </w:t>
      </w:r>
      <w:r w:rsidRPr="00931E3E">
        <w:rPr>
          <w:rFonts w:cs="Times New Roman"/>
          <w:color w:val="000000" w:themeColor="text1"/>
          <w:szCs w:val="30"/>
          <w:lang w:val="be-BY"/>
        </w:rPr>
        <w:t>ў пазнанні свету і практычнай дзейнасці</w:t>
      </w:r>
      <w:r w:rsidR="00A46B3C" w:rsidRPr="002F414D">
        <w:rPr>
          <w:rFonts w:cs="Times New Roman"/>
          <w:color w:val="000000" w:themeColor="text1"/>
          <w:szCs w:val="30"/>
          <w:lang w:val="be-BY"/>
        </w:rPr>
        <w:t xml:space="preserve">; </w:t>
      </w:r>
      <w:r w:rsidRPr="009F2AC7">
        <w:rPr>
          <w:rFonts w:cs="Times New Roman"/>
          <w:color w:val="000000" w:themeColor="text1"/>
          <w:szCs w:val="30"/>
          <w:lang w:val="be-BY"/>
        </w:rPr>
        <w:t>паважлівага стаўлення да меркавання апанента пры абмеркаванні праблем прыродазнаўчанавуковага зместу</w:t>
      </w:r>
      <w:r w:rsidR="00A46B3C" w:rsidRPr="002F414D">
        <w:rPr>
          <w:rFonts w:cs="Times New Roman"/>
          <w:color w:val="000000" w:themeColor="text1"/>
          <w:szCs w:val="30"/>
          <w:lang w:val="be-BY"/>
        </w:rPr>
        <w:t xml:space="preserve">; </w:t>
      </w:r>
      <w:r w:rsidRPr="009F2AC7">
        <w:rPr>
          <w:rFonts w:cs="Times New Roman"/>
          <w:color w:val="000000" w:themeColor="text1"/>
          <w:szCs w:val="30"/>
          <w:lang w:val="be-BY"/>
        </w:rPr>
        <w:t>гатоўнасці да маральна-этычнай ацэнкі выкарыстання навуковых дасягненняў, адказн</w:t>
      </w:r>
      <w:r w:rsidR="00DE68E9">
        <w:rPr>
          <w:rFonts w:cs="Times New Roman"/>
          <w:color w:val="000000" w:themeColor="text1"/>
          <w:szCs w:val="30"/>
          <w:lang w:val="be-BY"/>
        </w:rPr>
        <w:t>ага</w:t>
      </w:r>
      <w:r w:rsidRPr="009F2AC7">
        <w:rPr>
          <w:rFonts w:cs="Times New Roman"/>
          <w:color w:val="000000" w:themeColor="text1"/>
          <w:szCs w:val="30"/>
          <w:lang w:val="be-BY"/>
        </w:rPr>
        <w:t xml:space="preserve"> </w:t>
      </w:r>
      <w:r w:rsidR="00DE68E9" w:rsidRPr="0017159B">
        <w:rPr>
          <w:rFonts w:cs="Times New Roman"/>
          <w:szCs w:val="30"/>
          <w:lang w:val="be-BY"/>
        </w:rPr>
        <w:t>стаўлення</w:t>
      </w:r>
      <w:r w:rsidRPr="0017159B">
        <w:rPr>
          <w:rFonts w:cs="Times New Roman"/>
          <w:szCs w:val="30"/>
          <w:lang w:val="be-BY"/>
        </w:rPr>
        <w:t xml:space="preserve"> да навакольнага асяроддзя</w:t>
      </w:r>
      <w:r w:rsidR="00A46B3C" w:rsidRPr="0017159B">
        <w:rPr>
          <w:rFonts w:cs="Times New Roman"/>
          <w:szCs w:val="30"/>
          <w:lang w:val="be-BY"/>
        </w:rPr>
        <w:t>.</w:t>
      </w:r>
      <w:r w:rsidRPr="0017159B">
        <w:rPr>
          <w:rFonts w:cs="Times New Roman"/>
          <w:szCs w:val="30"/>
          <w:lang w:val="be-BY"/>
        </w:rPr>
        <w:t xml:space="preserve"> </w:t>
      </w:r>
    </w:p>
    <w:p w14:paraId="35D8EF42" w14:textId="158CB87E" w:rsidR="00A46B3C" w:rsidRPr="0017159B" w:rsidRDefault="00856618" w:rsidP="00A46B3C">
      <w:pPr>
        <w:rPr>
          <w:rFonts w:cs="Times New Roman"/>
          <w:szCs w:val="30"/>
          <w:lang w:val="be-BY"/>
        </w:rPr>
      </w:pPr>
      <w:r w:rsidRPr="0017159B">
        <w:rPr>
          <w:rFonts w:eastAsia="Calibri" w:cs="Times New Roman"/>
          <w:szCs w:val="30"/>
          <w:lang w:val="be-BY"/>
        </w:rPr>
        <w:t>Пры падборы дыдактычнага матэрыялу да вучэбных заняткаў рэкамендуецца аддаваць перавагу такім практыкаванням і заданням</w:t>
      </w:r>
      <w:r w:rsidR="00A46B3C" w:rsidRPr="0017159B">
        <w:rPr>
          <w:rFonts w:eastAsia="Calibri" w:cs="Times New Roman"/>
          <w:szCs w:val="30"/>
          <w:lang w:val="be-BY"/>
        </w:rPr>
        <w:t xml:space="preserve">, </w:t>
      </w:r>
      <w:r w:rsidR="00DE68E9" w:rsidRPr="0017159B">
        <w:rPr>
          <w:rFonts w:eastAsia="Calibri" w:cs="Times New Roman"/>
          <w:szCs w:val="30"/>
          <w:lang w:val="be-BY"/>
        </w:rPr>
        <w:t xml:space="preserve">якія </w:t>
      </w:r>
      <w:r w:rsidRPr="0017159B">
        <w:rPr>
          <w:rFonts w:eastAsia="Calibri" w:cs="Times New Roman"/>
          <w:szCs w:val="30"/>
          <w:lang w:val="be-BY"/>
        </w:rPr>
        <w:t>накіраваны на фарміраванне ў вучняў экалагічнай культуры, культуры бяспекі жыццядзейнасці, каштоўнасн</w:t>
      </w:r>
      <w:r w:rsidR="00DE68E9" w:rsidRPr="0017159B">
        <w:rPr>
          <w:rFonts w:eastAsia="Calibri" w:cs="Times New Roman"/>
          <w:szCs w:val="30"/>
          <w:lang w:val="be-BY"/>
        </w:rPr>
        <w:t>ага</w:t>
      </w:r>
      <w:r w:rsidRPr="0017159B">
        <w:rPr>
          <w:rFonts w:eastAsia="Calibri" w:cs="Times New Roman"/>
          <w:szCs w:val="30"/>
          <w:lang w:val="be-BY"/>
        </w:rPr>
        <w:t xml:space="preserve"> </w:t>
      </w:r>
      <w:r w:rsidR="00DE68E9" w:rsidRPr="0017159B">
        <w:rPr>
          <w:rFonts w:eastAsia="Calibri" w:cs="Times New Roman"/>
          <w:szCs w:val="30"/>
          <w:lang w:val="be-BY"/>
        </w:rPr>
        <w:t>стаўлення</w:t>
      </w:r>
      <w:r w:rsidRPr="0017159B">
        <w:rPr>
          <w:rFonts w:eastAsia="Calibri" w:cs="Times New Roman"/>
          <w:szCs w:val="30"/>
          <w:lang w:val="be-BY"/>
        </w:rPr>
        <w:t xml:space="preserve"> да свайго здароўя</w:t>
      </w:r>
      <w:r w:rsidR="00A46B3C" w:rsidRPr="0017159B">
        <w:rPr>
          <w:rFonts w:cs="Times New Roman"/>
          <w:szCs w:val="30"/>
          <w:lang w:val="be-BY"/>
        </w:rPr>
        <w:t>.</w:t>
      </w:r>
      <w:r w:rsidR="00DE68E9" w:rsidRPr="0017159B">
        <w:rPr>
          <w:rFonts w:cs="Times New Roman"/>
          <w:szCs w:val="30"/>
          <w:lang w:val="be-BY"/>
        </w:rPr>
        <w:t xml:space="preserve"> </w:t>
      </w:r>
    </w:p>
    <w:p w14:paraId="5E5F746B" w14:textId="7467644E" w:rsidR="00A46B3C" w:rsidRPr="002F414D" w:rsidRDefault="009F6C13" w:rsidP="00A46B3C">
      <w:pPr>
        <w:rPr>
          <w:rFonts w:cs="Times New Roman"/>
          <w:szCs w:val="30"/>
          <w:lang w:val="be-BY"/>
        </w:rPr>
      </w:pPr>
      <w:r w:rsidRPr="0017159B">
        <w:rPr>
          <w:rFonts w:cs="Times New Roman"/>
          <w:szCs w:val="30"/>
          <w:lang w:val="be-BY"/>
        </w:rPr>
        <w:t>Рэалізацыі выхаваўчага патэнцыялу вучэбнага прадмета</w:t>
      </w:r>
      <w:r w:rsidR="00A46B3C" w:rsidRPr="0017159B">
        <w:rPr>
          <w:rFonts w:cs="Times New Roman"/>
          <w:szCs w:val="30"/>
          <w:lang w:val="be-BY"/>
        </w:rPr>
        <w:t xml:space="preserve"> </w:t>
      </w:r>
      <w:r w:rsidR="00A46B3C" w:rsidRPr="002F414D">
        <w:rPr>
          <w:rFonts w:cs="Times New Roman"/>
          <w:szCs w:val="30"/>
          <w:lang w:val="be-BY"/>
        </w:rPr>
        <w:t>«Х</w:t>
      </w:r>
      <w:r>
        <w:rPr>
          <w:rFonts w:cs="Times New Roman"/>
          <w:szCs w:val="30"/>
          <w:lang w:val="be-BY"/>
        </w:rPr>
        <w:t>і</w:t>
      </w:r>
      <w:r w:rsidR="00A46B3C" w:rsidRPr="002F414D">
        <w:rPr>
          <w:rFonts w:cs="Times New Roman"/>
          <w:szCs w:val="30"/>
          <w:lang w:val="be-BY"/>
        </w:rPr>
        <w:t>м</w:t>
      </w:r>
      <w:r>
        <w:rPr>
          <w:rFonts w:cs="Times New Roman"/>
          <w:szCs w:val="30"/>
          <w:lang w:val="be-BY"/>
        </w:rPr>
        <w:t>і</w:t>
      </w:r>
      <w:r w:rsidR="00A46B3C" w:rsidRPr="002F414D">
        <w:rPr>
          <w:rFonts w:cs="Times New Roman"/>
          <w:szCs w:val="30"/>
          <w:lang w:val="be-BY"/>
        </w:rPr>
        <w:t xml:space="preserve">я» </w:t>
      </w:r>
      <w:r w:rsidRPr="009F6C13">
        <w:rPr>
          <w:rFonts w:cs="Times New Roman"/>
          <w:szCs w:val="30"/>
          <w:lang w:val="be-BY"/>
        </w:rPr>
        <w:t>спрыяе выкарыстанне наступных прыёмаў</w:t>
      </w:r>
      <w:r w:rsidR="00A46B3C" w:rsidRPr="002F414D">
        <w:rPr>
          <w:rFonts w:cs="Times New Roman"/>
          <w:szCs w:val="30"/>
          <w:lang w:val="be-BY"/>
        </w:rPr>
        <w:t>:</w:t>
      </w:r>
      <w:r w:rsidR="001C2AE9">
        <w:rPr>
          <w:rFonts w:cs="Times New Roman"/>
          <w:szCs w:val="30"/>
          <w:lang w:val="be-BY"/>
        </w:rPr>
        <w:t xml:space="preserve"> </w:t>
      </w:r>
    </w:p>
    <w:p w14:paraId="0F02049E" w14:textId="2E026108" w:rsidR="00A46B3C" w:rsidRPr="002F414D" w:rsidRDefault="001C2AE9" w:rsidP="00A46B3C">
      <w:pPr>
        <w:rPr>
          <w:rFonts w:cs="Times New Roman"/>
          <w:szCs w:val="30"/>
          <w:lang w:val="be-BY"/>
        </w:rPr>
      </w:pPr>
      <w:r>
        <w:rPr>
          <w:rFonts w:cs="Times New Roman"/>
          <w:szCs w:val="30"/>
          <w:lang w:val="be-BY"/>
        </w:rPr>
        <w:t>у</w:t>
      </w:r>
      <w:r w:rsidRPr="001C2AE9">
        <w:rPr>
          <w:rFonts w:cs="Times New Roman"/>
          <w:szCs w:val="30"/>
          <w:lang w:val="be-BY"/>
        </w:rPr>
        <w:t>ста</w:t>
      </w:r>
      <w:r>
        <w:rPr>
          <w:rFonts w:cs="Times New Roman"/>
          <w:szCs w:val="30"/>
          <w:lang w:val="be-BY"/>
        </w:rPr>
        <w:t>наўленне</w:t>
      </w:r>
      <w:r w:rsidRPr="001C2AE9">
        <w:rPr>
          <w:rFonts w:cs="Times New Roman"/>
          <w:szCs w:val="30"/>
          <w:lang w:val="be-BY"/>
        </w:rPr>
        <w:t xml:space="preserve"> міжпрадметных сувяз</w:t>
      </w:r>
      <w:r>
        <w:rPr>
          <w:rFonts w:cs="Times New Roman"/>
          <w:szCs w:val="30"/>
          <w:lang w:val="be-BY"/>
        </w:rPr>
        <w:t>ей</w:t>
      </w:r>
      <w:r w:rsidRPr="001C2AE9">
        <w:rPr>
          <w:rFonts w:cs="Times New Roman"/>
          <w:szCs w:val="30"/>
          <w:lang w:val="be-BY"/>
        </w:rPr>
        <w:t xml:space="preserve"> хіміі з іншымі навукамі: біялогіяй, гісторыяй, геаграфіяй, матэматыкай, фізікай, лінгвістыкай</w:t>
      </w:r>
      <w:r w:rsidR="00A46B3C" w:rsidRPr="002F414D">
        <w:rPr>
          <w:rFonts w:cs="Times New Roman"/>
          <w:szCs w:val="30"/>
          <w:lang w:val="be-BY"/>
        </w:rPr>
        <w:t>;</w:t>
      </w:r>
    </w:p>
    <w:p w14:paraId="5B77C969" w14:textId="2D7A8227" w:rsidR="00A46B3C" w:rsidRPr="002F414D" w:rsidRDefault="001C2AE9" w:rsidP="00A46B3C">
      <w:pPr>
        <w:rPr>
          <w:rFonts w:cs="Times New Roman"/>
          <w:szCs w:val="30"/>
          <w:lang w:val="be-BY"/>
        </w:rPr>
      </w:pPr>
      <w:r w:rsidRPr="001C2AE9">
        <w:rPr>
          <w:rFonts w:cs="Times New Roman"/>
          <w:szCs w:val="30"/>
          <w:lang w:val="be-BY"/>
        </w:rPr>
        <w:t xml:space="preserve">вывучэнне матэрыялаў </w:t>
      </w:r>
      <w:r>
        <w:rPr>
          <w:rFonts w:cs="Times New Roman"/>
          <w:szCs w:val="30"/>
          <w:lang w:val="be-BY"/>
        </w:rPr>
        <w:t>пра</w:t>
      </w:r>
      <w:r w:rsidRPr="001C2AE9">
        <w:rPr>
          <w:rFonts w:cs="Times New Roman"/>
          <w:szCs w:val="30"/>
          <w:lang w:val="be-BY"/>
        </w:rPr>
        <w:t xml:space="preserve"> навуковы</w:t>
      </w:r>
      <w:r>
        <w:rPr>
          <w:rFonts w:cs="Times New Roman"/>
          <w:szCs w:val="30"/>
          <w:lang w:val="be-BY"/>
        </w:rPr>
        <w:t>я</w:t>
      </w:r>
      <w:r w:rsidRPr="001C2AE9">
        <w:rPr>
          <w:rFonts w:cs="Times New Roman"/>
          <w:szCs w:val="30"/>
          <w:lang w:val="be-BY"/>
        </w:rPr>
        <w:t xml:space="preserve"> адкрыцц</w:t>
      </w:r>
      <w:r>
        <w:rPr>
          <w:rFonts w:cs="Times New Roman"/>
          <w:szCs w:val="30"/>
          <w:lang w:val="be-BY"/>
        </w:rPr>
        <w:t>і</w:t>
      </w:r>
      <w:r w:rsidRPr="001C2AE9">
        <w:rPr>
          <w:rFonts w:cs="Times New Roman"/>
          <w:szCs w:val="30"/>
          <w:lang w:val="be-BY"/>
        </w:rPr>
        <w:t>, асобасны</w:t>
      </w:r>
      <w:r>
        <w:rPr>
          <w:rFonts w:cs="Times New Roman"/>
          <w:szCs w:val="30"/>
          <w:lang w:val="be-BY"/>
        </w:rPr>
        <w:t>я</w:t>
      </w:r>
      <w:r w:rsidRPr="001C2AE9">
        <w:rPr>
          <w:rFonts w:cs="Times New Roman"/>
          <w:szCs w:val="30"/>
          <w:lang w:val="be-BY"/>
        </w:rPr>
        <w:t xml:space="preserve"> якасц</w:t>
      </w:r>
      <w:r>
        <w:rPr>
          <w:rFonts w:cs="Times New Roman"/>
          <w:szCs w:val="30"/>
          <w:lang w:val="be-BY"/>
        </w:rPr>
        <w:t>і</w:t>
      </w:r>
      <w:r w:rsidRPr="001C2AE9">
        <w:rPr>
          <w:rFonts w:cs="Times New Roman"/>
          <w:szCs w:val="30"/>
          <w:lang w:val="be-BY"/>
        </w:rPr>
        <w:t xml:space="preserve"> і заслуг</w:t>
      </w:r>
      <w:r>
        <w:rPr>
          <w:rFonts w:cs="Times New Roman"/>
          <w:szCs w:val="30"/>
          <w:lang w:val="be-BY"/>
        </w:rPr>
        <w:t>і</w:t>
      </w:r>
      <w:r w:rsidRPr="001C2AE9">
        <w:rPr>
          <w:rFonts w:cs="Times New Roman"/>
          <w:szCs w:val="30"/>
          <w:lang w:val="be-BY"/>
        </w:rPr>
        <w:t xml:space="preserve"> вучоных, у тым ліку беларускіх</w:t>
      </w:r>
      <w:r w:rsidR="00A46B3C" w:rsidRPr="002F414D">
        <w:rPr>
          <w:rFonts w:cs="Times New Roman"/>
          <w:szCs w:val="30"/>
          <w:lang w:val="be-BY"/>
        </w:rPr>
        <w:t>;</w:t>
      </w:r>
    </w:p>
    <w:p w14:paraId="1D769AD6" w14:textId="18D4DD2D" w:rsidR="00A46B3C" w:rsidRPr="002F414D" w:rsidRDefault="000D2F3E" w:rsidP="00A46B3C">
      <w:pPr>
        <w:rPr>
          <w:rFonts w:cs="Times New Roman"/>
          <w:szCs w:val="30"/>
          <w:lang w:val="be-BY"/>
        </w:rPr>
      </w:pPr>
      <w:r w:rsidRPr="000D2F3E">
        <w:rPr>
          <w:rFonts w:cs="Times New Roman"/>
          <w:szCs w:val="30"/>
          <w:lang w:val="be-BY"/>
        </w:rPr>
        <w:t>уключэнне ў змест вучэбных заняткаў матэрыялу, які дазваляе раскрыць сутнасць экалагічных праблем і спосабы іх вырашэння (аб гранічна дапушчальнай канцэнтрацыі небяспечных рэчываў; аб крыніцах забруджванняў і мерах па забеспячэнні экалагічнай бяспекі; аб замене традыцыйных хімічных вытворчасц</w:t>
      </w:r>
      <w:r>
        <w:rPr>
          <w:rFonts w:cs="Times New Roman"/>
          <w:szCs w:val="30"/>
          <w:lang w:val="be-BY"/>
        </w:rPr>
        <w:t>ей</w:t>
      </w:r>
      <w:r w:rsidRPr="000D2F3E">
        <w:rPr>
          <w:rFonts w:cs="Times New Roman"/>
          <w:szCs w:val="30"/>
          <w:lang w:val="be-BY"/>
        </w:rPr>
        <w:t xml:space="preserve"> тэхналогіямі</w:t>
      </w:r>
      <w:r w:rsidR="00A46B3C" w:rsidRPr="002F414D">
        <w:rPr>
          <w:rFonts w:cs="Times New Roman"/>
          <w:szCs w:val="30"/>
          <w:lang w:val="be-BY"/>
        </w:rPr>
        <w:t xml:space="preserve"> «з</w:t>
      </w:r>
      <w:r>
        <w:rPr>
          <w:rFonts w:cs="Times New Roman"/>
          <w:szCs w:val="30"/>
          <w:lang w:val="be-BY"/>
        </w:rPr>
        <w:t>я</w:t>
      </w:r>
      <w:r w:rsidR="00A46B3C" w:rsidRPr="002F414D">
        <w:rPr>
          <w:rFonts w:cs="Times New Roman"/>
          <w:szCs w:val="30"/>
          <w:lang w:val="be-BY"/>
        </w:rPr>
        <w:t>л</w:t>
      </w:r>
      <w:r>
        <w:rPr>
          <w:rFonts w:cs="Times New Roman"/>
          <w:szCs w:val="30"/>
          <w:lang w:val="be-BY"/>
        </w:rPr>
        <w:t>ё</w:t>
      </w:r>
      <w:r w:rsidR="00A46B3C" w:rsidRPr="002F414D">
        <w:rPr>
          <w:rFonts w:cs="Times New Roman"/>
          <w:szCs w:val="30"/>
          <w:lang w:val="be-BY"/>
        </w:rPr>
        <w:t>н</w:t>
      </w:r>
      <w:r>
        <w:rPr>
          <w:rFonts w:cs="Times New Roman"/>
          <w:szCs w:val="30"/>
          <w:lang w:val="be-BY"/>
        </w:rPr>
        <w:t>а</w:t>
      </w:r>
      <w:r w:rsidR="00A46B3C" w:rsidRPr="002F414D">
        <w:rPr>
          <w:rFonts w:cs="Times New Roman"/>
          <w:szCs w:val="30"/>
          <w:lang w:val="be-BY"/>
        </w:rPr>
        <w:t>й х</w:t>
      </w:r>
      <w:r>
        <w:rPr>
          <w:rFonts w:cs="Times New Roman"/>
          <w:szCs w:val="30"/>
          <w:lang w:val="be-BY"/>
        </w:rPr>
        <w:t>і</w:t>
      </w:r>
      <w:r w:rsidR="00A46B3C" w:rsidRPr="002F414D">
        <w:rPr>
          <w:rFonts w:cs="Times New Roman"/>
          <w:szCs w:val="30"/>
          <w:lang w:val="be-BY"/>
        </w:rPr>
        <w:t>м</w:t>
      </w:r>
      <w:r>
        <w:rPr>
          <w:rFonts w:cs="Times New Roman"/>
          <w:szCs w:val="30"/>
          <w:lang w:val="be-BY"/>
        </w:rPr>
        <w:t>іі</w:t>
      </w:r>
      <w:r w:rsidR="00A46B3C" w:rsidRPr="002F414D">
        <w:rPr>
          <w:rFonts w:cs="Times New Roman"/>
          <w:szCs w:val="30"/>
          <w:lang w:val="be-BY"/>
        </w:rPr>
        <w:t>»);</w:t>
      </w:r>
    </w:p>
    <w:p w14:paraId="6A1EC77A" w14:textId="17349B26" w:rsidR="00A46B3C" w:rsidRPr="002F414D" w:rsidRDefault="008D262A" w:rsidP="00A46B3C">
      <w:pPr>
        <w:rPr>
          <w:rFonts w:cs="Times New Roman"/>
          <w:szCs w:val="30"/>
          <w:lang w:val="be-BY"/>
        </w:rPr>
      </w:pPr>
      <w:r w:rsidRPr="008D262A">
        <w:rPr>
          <w:rFonts w:cs="Times New Roman"/>
          <w:szCs w:val="30"/>
          <w:lang w:val="be-BY"/>
        </w:rPr>
        <w:t xml:space="preserve">фарміраванне навыкаў </w:t>
      </w:r>
      <w:r>
        <w:rPr>
          <w:rFonts w:cs="Times New Roman"/>
          <w:szCs w:val="30"/>
          <w:lang w:val="be-BY"/>
        </w:rPr>
        <w:t>ахайнага</w:t>
      </w:r>
      <w:r w:rsidRPr="008D262A">
        <w:rPr>
          <w:rFonts w:cs="Times New Roman"/>
          <w:szCs w:val="30"/>
          <w:lang w:val="be-BY"/>
        </w:rPr>
        <w:t xml:space="preserve"> і бяспечнага абыходжання з рэчывамі, неабходнымі ў паўсядзённым жыцці (азнаямленне з інфармацыяй аб рэчывах бытавой хіміі, </w:t>
      </w:r>
      <w:r>
        <w:rPr>
          <w:rFonts w:cs="Times New Roman"/>
          <w:szCs w:val="30"/>
          <w:lang w:val="be-BY"/>
        </w:rPr>
        <w:t>вопыт</w:t>
      </w:r>
      <w:r w:rsidRPr="008D262A">
        <w:rPr>
          <w:rFonts w:cs="Times New Roman"/>
          <w:szCs w:val="30"/>
          <w:lang w:val="be-BY"/>
        </w:rPr>
        <w:t>ы з імі)</w:t>
      </w:r>
      <w:r w:rsidR="00A46B3C" w:rsidRPr="002F414D">
        <w:rPr>
          <w:rFonts w:cs="Times New Roman"/>
          <w:szCs w:val="30"/>
          <w:lang w:val="be-BY"/>
        </w:rPr>
        <w:t>;</w:t>
      </w:r>
    </w:p>
    <w:p w14:paraId="39D774F4" w14:textId="40F76CAA" w:rsidR="00A46B3C" w:rsidRPr="002F414D" w:rsidRDefault="008D262A" w:rsidP="00A46B3C">
      <w:pPr>
        <w:rPr>
          <w:rFonts w:cs="Times New Roman"/>
          <w:szCs w:val="30"/>
          <w:lang w:val="be-BY"/>
        </w:rPr>
      </w:pPr>
      <w:r w:rsidRPr="008D262A">
        <w:rPr>
          <w:rFonts w:cs="Times New Roman"/>
          <w:szCs w:val="30"/>
          <w:lang w:val="be-BY"/>
        </w:rPr>
        <w:t>уключэнне ў змест навучання інфармацыі аб развіцці хімічнай навукі ў Рэспубліцы Беларусь, ролі хімічнай прамысловасці ў эканоміцы нашай краіны</w:t>
      </w:r>
      <w:r w:rsidR="00A46B3C" w:rsidRPr="002F414D">
        <w:rPr>
          <w:rFonts w:cs="Times New Roman"/>
          <w:szCs w:val="30"/>
          <w:lang w:val="be-BY"/>
        </w:rPr>
        <w:t>;</w:t>
      </w:r>
      <w:r>
        <w:rPr>
          <w:rFonts w:cs="Times New Roman"/>
          <w:szCs w:val="30"/>
          <w:lang w:val="be-BY"/>
        </w:rPr>
        <w:t xml:space="preserve"> </w:t>
      </w:r>
    </w:p>
    <w:p w14:paraId="19AE821F" w14:textId="0C3C2056" w:rsidR="00A46B3C" w:rsidRPr="0017159B" w:rsidRDefault="008D262A" w:rsidP="00A46B3C">
      <w:pPr>
        <w:rPr>
          <w:rFonts w:cs="Times New Roman"/>
          <w:szCs w:val="30"/>
          <w:lang w:val="be-BY"/>
        </w:rPr>
      </w:pPr>
      <w:r w:rsidRPr="008D262A">
        <w:rPr>
          <w:rFonts w:cs="Times New Roman"/>
          <w:szCs w:val="30"/>
          <w:lang w:val="be-BY"/>
        </w:rPr>
        <w:t xml:space="preserve">дэманстрацыя важнасці хімічных ведаў у выбары прафесіі, звязанай з хіміяй, раскрыццё перспектыў </w:t>
      </w:r>
      <w:r w:rsidR="00DE68E9" w:rsidRPr="0017159B">
        <w:rPr>
          <w:rFonts w:cs="Times New Roman"/>
          <w:szCs w:val="30"/>
          <w:lang w:val="be-BY"/>
        </w:rPr>
        <w:t>гэтага</w:t>
      </w:r>
      <w:r w:rsidRPr="0017159B">
        <w:rPr>
          <w:rFonts w:cs="Times New Roman"/>
          <w:szCs w:val="30"/>
          <w:lang w:val="be-BY"/>
        </w:rPr>
        <w:t xml:space="preserve"> выбару на прыкладзе ўстаноў адукацыі Рэспублікі Беларусь</w:t>
      </w:r>
      <w:r w:rsidR="00A46B3C" w:rsidRPr="0017159B">
        <w:rPr>
          <w:rFonts w:cs="Times New Roman"/>
          <w:szCs w:val="30"/>
          <w:lang w:val="be-BY"/>
        </w:rPr>
        <w:t>.</w:t>
      </w:r>
      <w:r w:rsidRPr="0017159B">
        <w:rPr>
          <w:rFonts w:cs="Times New Roman"/>
          <w:szCs w:val="30"/>
          <w:lang w:val="be-BY"/>
        </w:rPr>
        <w:t xml:space="preserve"> </w:t>
      </w:r>
    </w:p>
    <w:p w14:paraId="56C28BB1" w14:textId="5082C3BD" w:rsidR="00A46B3C" w:rsidRPr="002F414D" w:rsidRDefault="008D262A" w:rsidP="00A46B3C">
      <w:pPr>
        <w:rPr>
          <w:rFonts w:cs="Times New Roman"/>
          <w:szCs w:val="30"/>
          <w:lang w:val="be-BY"/>
        </w:rPr>
      </w:pPr>
      <w:r w:rsidRPr="0017159B">
        <w:rPr>
          <w:rFonts w:cs="Times New Roman"/>
          <w:szCs w:val="30"/>
          <w:lang w:val="be-BY"/>
        </w:rPr>
        <w:t xml:space="preserve">З мэтай рэалізацыі выхаваўчага патэнцыялу вучэбнага прадмета рэкамендуецца выкарыстоўваць актыўныя метады і формы навучання: стварэнне праблемных сітуацый, дзелавую гульню, мазгавы штурм, дыскусію, </w:t>
      </w:r>
      <w:r w:rsidR="00DE68E9" w:rsidRPr="0017159B">
        <w:rPr>
          <w:rFonts w:cs="Times New Roman"/>
          <w:szCs w:val="30"/>
          <w:lang w:val="be-BY"/>
        </w:rPr>
        <w:t>вы</w:t>
      </w:r>
      <w:r w:rsidRPr="0017159B">
        <w:rPr>
          <w:rFonts w:cs="Times New Roman"/>
          <w:szCs w:val="30"/>
          <w:lang w:val="be-BY"/>
        </w:rPr>
        <w:t xml:space="preserve">рашэнне практыка-арыентаваных </w:t>
      </w:r>
      <w:r w:rsidRPr="008D262A">
        <w:rPr>
          <w:rFonts w:cs="Times New Roman"/>
          <w:szCs w:val="30"/>
          <w:lang w:val="be-BY"/>
        </w:rPr>
        <w:t>задач</w:t>
      </w:r>
      <w:r w:rsidR="00A46B3C" w:rsidRPr="002F414D">
        <w:rPr>
          <w:rFonts w:cs="Times New Roman"/>
          <w:szCs w:val="30"/>
          <w:lang w:val="be-BY"/>
        </w:rPr>
        <w:t>.</w:t>
      </w:r>
    </w:p>
    <w:p w14:paraId="5F08FADF" w14:textId="1B29DF1A" w:rsidR="001A6D10" w:rsidRPr="002F414D" w:rsidRDefault="00B0720B" w:rsidP="001F3E56">
      <w:pPr>
        <w:contextualSpacing/>
        <w:rPr>
          <w:rFonts w:eastAsia="Calibri" w:cs="Times New Roman"/>
          <w:b/>
          <w:szCs w:val="30"/>
          <w:lang w:val="be-BY"/>
        </w:rPr>
      </w:pPr>
      <w:r w:rsidRPr="002F414D">
        <w:rPr>
          <w:rFonts w:eastAsia="Calibri" w:cs="Times New Roman"/>
          <w:b/>
          <w:szCs w:val="30"/>
          <w:u w:val="single"/>
          <w:lang w:val="be-BY"/>
        </w:rPr>
        <w:t>6</w:t>
      </w:r>
      <w:r w:rsidR="001A6D10" w:rsidRPr="002F414D">
        <w:rPr>
          <w:rFonts w:eastAsia="Calibri" w:cs="Times New Roman"/>
          <w:b/>
          <w:szCs w:val="30"/>
          <w:u w:val="single"/>
          <w:lang w:val="be-BY"/>
        </w:rPr>
        <w:t xml:space="preserve">. </w:t>
      </w:r>
      <w:r w:rsidR="007A01F3" w:rsidRPr="0007608B">
        <w:rPr>
          <w:rFonts w:eastAsia="Calibri" w:cs="Times New Roman"/>
          <w:b/>
          <w:szCs w:val="30"/>
          <w:u w:val="single"/>
          <w:lang w:val="be-BY"/>
        </w:rPr>
        <w:t>Дадатковыя рэсурсы</w:t>
      </w:r>
    </w:p>
    <w:p w14:paraId="768D20F7" w14:textId="5E7C977F" w:rsidR="00F37737" w:rsidRPr="002F414D" w:rsidRDefault="007A01F3" w:rsidP="00F37737">
      <w:pPr>
        <w:rPr>
          <w:rFonts w:cs="Times New Roman"/>
          <w:color w:val="000000" w:themeColor="text1"/>
          <w:szCs w:val="30"/>
          <w:lang w:val="be-BY"/>
        </w:rPr>
      </w:pPr>
      <w:r w:rsidRPr="0007608B">
        <w:rPr>
          <w:rFonts w:cs="Times New Roman"/>
          <w:color w:val="000000" w:themeColor="text1"/>
          <w:szCs w:val="30"/>
          <w:lang w:val="be-BY"/>
        </w:rPr>
        <w:t>Пры падрыхтоўцы да вучэбных заняткаў можна выкарыстоўваць інтэрнэт-рэсурсы</w:t>
      </w:r>
      <w:r w:rsidR="00F37737" w:rsidRPr="002F414D">
        <w:rPr>
          <w:rFonts w:cs="Times New Roman"/>
          <w:color w:val="000000" w:themeColor="text1"/>
          <w:szCs w:val="30"/>
          <w:lang w:val="be-BY"/>
        </w:rPr>
        <w:t>:</w:t>
      </w:r>
    </w:p>
    <w:p w14:paraId="1F368969" w14:textId="7B61887F" w:rsidR="00F37737" w:rsidRPr="002F414D" w:rsidRDefault="00C042F4" w:rsidP="00F37737">
      <w:pPr>
        <w:rPr>
          <w:rFonts w:cs="Times New Roman"/>
          <w:color w:val="000000" w:themeColor="text1"/>
          <w:szCs w:val="30"/>
          <w:lang w:val="be-BY"/>
        </w:rPr>
      </w:pPr>
      <w:hyperlink r:id="rId28" w:history="1">
        <w:r w:rsidR="001B42F9" w:rsidRPr="002F414D">
          <w:rPr>
            <w:rStyle w:val="a4"/>
            <w:rFonts w:eastAsia="Calibri" w:cs="Times New Roman"/>
            <w:i/>
            <w:szCs w:val="30"/>
            <w:lang w:val="be-BY"/>
          </w:rPr>
          <w:t>https://eior.by</w:t>
        </w:r>
      </w:hyperlink>
      <w:hyperlink r:id="rId29" w:history="1"/>
      <w:r w:rsidR="00F37737" w:rsidRPr="002F414D">
        <w:rPr>
          <w:rFonts w:cs="Times New Roman"/>
          <w:i/>
          <w:color w:val="000000" w:themeColor="text1"/>
          <w:szCs w:val="30"/>
          <w:lang w:val="be-BY"/>
        </w:rPr>
        <w:t xml:space="preserve"> –</w:t>
      </w:r>
      <w:r w:rsidR="00F37737" w:rsidRPr="002F414D">
        <w:rPr>
          <w:rFonts w:cs="Times New Roman"/>
          <w:color w:val="000000" w:themeColor="text1"/>
          <w:szCs w:val="30"/>
          <w:lang w:val="be-BY"/>
        </w:rPr>
        <w:t xml:space="preserve"> </w:t>
      </w:r>
      <w:r w:rsidR="007A01F3" w:rsidRPr="0007608B">
        <w:rPr>
          <w:rFonts w:cs="Times New Roman"/>
          <w:color w:val="000000" w:themeColor="text1"/>
          <w:szCs w:val="30"/>
          <w:lang w:val="be-BY"/>
        </w:rPr>
        <w:t>адзіны інфармацыйна-адукацыйны рэсурс</w:t>
      </w:r>
      <w:r w:rsidR="00F37737" w:rsidRPr="002F414D">
        <w:rPr>
          <w:rFonts w:cs="Times New Roman"/>
          <w:color w:val="000000" w:themeColor="text1"/>
          <w:szCs w:val="30"/>
          <w:lang w:val="be-BY"/>
        </w:rPr>
        <w:t>;</w:t>
      </w:r>
    </w:p>
    <w:p w14:paraId="21B278F5" w14:textId="715405C3" w:rsidR="004C27D3" w:rsidRPr="002F414D" w:rsidRDefault="00C042F4" w:rsidP="00F37737">
      <w:pPr>
        <w:rPr>
          <w:rFonts w:cs="Times New Roman"/>
          <w:color w:val="000000" w:themeColor="text1"/>
          <w:szCs w:val="30"/>
          <w:lang w:val="be-BY"/>
        </w:rPr>
      </w:pPr>
      <w:hyperlink r:id="rId30" w:history="1">
        <w:r w:rsidR="004C27D3" w:rsidRPr="002F414D">
          <w:rPr>
            <w:rStyle w:val="a4"/>
            <w:i/>
            <w:iCs/>
            <w:szCs w:val="30"/>
            <w:lang w:val="be-BY"/>
          </w:rPr>
          <w:t>http://boxapps.adu.by</w:t>
        </w:r>
      </w:hyperlink>
      <w:r w:rsidR="004C27D3" w:rsidRPr="002F414D">
        <w:rPr>
          <w:szCs w:val="30"/>
          <w:lang w:val="be-BY"/>
        </w:rPr>
        <w:t xml:space="preserve"> – </w:t>
      </w:r>
      <w:bookmarkStart w:id="32" w:name="_Hlk205819937"/>
      <w:r w:rsidR="007A01F3" w:rsidRPr="00D11C3A">
        <w:rPr>
          <w:rFonts w:eastAsia="Calibri" w:cs="Times New Roman"/>
          <w:color w:val="000000"/>
          <w:szCs w:val="30"/>
          <w:lang w:val="be-BY"/>
        </w:rPr>
        <w:t>інтэрактыўныя дыдактычныя матэрыялы</w:t>
      </w:r>
      <w:r w:rsidR="004C27D3" w:rsidRPr="002F414D">
        <w:rPr>
          <w:szCs w:val="30"/>
          <w:lang w:val="be-BY"/>
        </w:rPr>
        <w:t xml:space="preserve"> </w:t>
      </w:r>
      <w:r w:rsidR="007A01F3" w:rsidRPr="007A01F3">
        <w:rPr>
          <w:szCs w:val="30"/>
          <w:lang w:val="be-BY"/>
        </w:rPr>
        <w:t>па вучэбных прадметах</w:t>
      </w:r>
      <w:bookmarkEnd w:id="32"/>
      <w:r w:rsidR="004C27D3" w:rsidRPr="002F414D">
        <w:rPr>
          <w:szCs w:val="30"/>
          <w:lang w:val="be-BY"/>
        </w:rPr>
        <w:t>;</w:t>
      </w:r>
      <w:r w:rsidR="007A01F3">
        <w:rPr>
          <w:szCs w:val="30"/>
          <w:lang w:val="be-BY"/>
        </w:rPr>
        <w:t xml:space="preserve"> </w:t>
      </w:r>
    </w:p>
    <w:p w14:paraId="0A42475B" w14:textId="3BF8B6E5" w:rsidR="00F37737" w:rsidRPr="002F414D" w:rsidRDefault="00C042F4" w:rsidP="00F37737">
      <w:pPr>
        <w:rPr>
          <w:rFonts w:cs="Times New Roman"/>
          <w:color w:val="000000"/>
          <w:szCs w:val="30"/>
          <w:lang w:val="be-BY" w:eastAsia="zh-CN"/>
        </w:rPr>
      </w:pPr>
      <w:hyperlink r:id="rId31" w:history="1">
        <w:r w:rsidR="00F37737" w:rsidRPr="002F414D">
          <w:rPr>
            <w:rFonts w:cs="Times New Roman"/>
            <w:i/>
            <w:color w:val="0563C1"/>
            <w:szCs w:val="30"/>
            <w:u w:val="single"/>
            <w:lang w:val="be-BY"/>
          </w:rPr>
          <w:t>https://adu.by</w:t>
        </w:r>
      </w:hyperlink>
      <w:r w:rsidR="00F37737" w:rsidRPr="002F414D">
        <w:rPr>
          <w:rFonts w:cs="Times New Roman"/>
          <w:color w:val="000000" w:themeColor="text1"/>
          <w:szCs w:val="30"/>
          <w:lang w:val="be-BY"/>
        </w:rPr>
        <w:t xml:space="preserve"> – </w:t>
      </w:r>
      <w:r w:rsidR="007A01F3" w:rsidRPr="0007608B">
        <w:rPr>
          <w:rFonts w:eastAsia="Calibri" w:cs="Times New Roman"/>
          <w:color w:val="000000" w:themeColor="text1"/>
          <w:szCs w:val="30"/>
          <w:lang w:val="be-BY"/>
        </w:rPr>
        <w:t>нацыянальны адукацыйны партал</w:t>
      </w:r>
      <w:r w:rsidR="00CA6821" w:rsidRPr="002F414D">
        <w:rPr>
          <w:rFonts w:cs="Times New Roman"/>
          <w:color w:val="000000"/>
          <w:szCs w:val="30"/>
          <w:lang w:val="be-BY" w:eastAsia="zh-CN"/>
        </w:rPr>
        <w:t>.</w:t>
      </w:r>
    </w:p>
    <w:p w14:paraId="530DA961" w14:textId="07E750FE" w:rsidR="00D27D7B" w:rsidRPr="002F414D" w:rsidRDefault="00410CFD" w:rsidP="00D27D7B">
      <w:pPr>
        <w:rPr>
          <w:rFonts w:cs="Times New Roman"/>
          <w:b/>
          <w:bCs/>
          <w:szCs w:val="30"/>
          <w:u w:val="single"/>
          <w:lang w:val="be-BY"/>
        </w:rPr>
      </w:pPr>
      <w:r w:rsidRPr="002F414D">
        <w:rPr>
          <w:rFonts w:cs="Times New Roman"/>
          <w:b/>
          <w:bCs/>
          <w:szCs w:val="30"/>
          <w:u w:val="single"/>
          <w:lang w:val="be-BY"/>
        </w:rPr>
        <w:t>7</w:t>
      </w:r>
      <w:r w:rsidR="00D27D7B" w:rsidRPr="002F414D">
        <w:rPr>
          <w:rFonts w:cs="Times New Roman"/>
          <w:b/>
          <w:bCs/>
          <w:szCs w:val="30"/>
          <w:u w:val="single"/>
          <w:lang w:val="be-BY"/>
        </w:rPr>
        <w:t xml:space="preserve">. </w:t>
      </w:r>
      <w:r w:rsidR="00544728" w:rsidRPr="00FB4908">
        <w:rPr>
          <w:rFonts w:cs="Times New Roman"/>
          <w:b/>
          <w:color w:val="000000" w:themeColor="text1"/>
          <w:szCs w:val="30"/>
          <w:u w:val="single"/>
          <w:lang w:val="be-BY"/>
        </w:rPr>
        <w:t xml:space="preserve">Арганізацыя </w:t>
      </w:r>
      <w:bookmarkStart w:id="33" w:name="_Hlk205819987"/>
      <w:r w:rsidR="00544728" w:rsidRPr="00FB4908">
        <w:rPr>
          <w:rFonts w:cs="Times New Roman"/>
          <w:b/>
          <w:color w:val="000000" w:themeColor="text1"/>
          <w:szCs w:val="30"/>
          <w:u w:val="single"/>
          <w:lang w:val="be-BY"/>
        </w:rPr>
        <w:t>метадычнай работы</w:t>
      </w:r>
      <w:bookmarkEnd w:id="33"/>
    </w:p>
    <w:p w14:paraId="622C2CFB" w14:textId="34CE53C8" w:rsidR="00157D05" w:rsidRPr="002F414D" w:rsidRDefault="005B05AB" w:rsidP="00157D05">
      <w:pPr>
        <w:rPr>
          <w:rFonts w:eastAsia="Calibri" w:cs="Times New Roman"/>
          <w:szCs w:val="30"/>
          <w:lang w:val="be-BY"/>
        </w:rPr>
      </w:pPr>
      <w:bookmarkStart w:id="34" w:name="_Hlk205820307"/>
      <w:r w:rsidRPr="00CB1034">
        <w:rPr>
          <w:rFonts w:eastAsia="Times New Roman" w:cs="Times New Roman"/>
          <w:szCs w:val="30"/>
          <w:lang w:val="be-BY" w:eastAsia="ru-RU"/>
        </w:rPr>
        <w:t>У план работы метадычных фарміраванняў настаўнікаў</w:t>
      </w:r>
      <w:r w:rsidR="00157D05" w:rsidRPr="002F414D">
        <w:rPr>
          <w:rFonts w:eastAsia="Calibri" w:cs="Times New Roman"/>
          <w:szCs w:val="30"/>
          <w:lang w:val="be-BY"/>
        </w:rPr>
        <w:t xml:space="preserve"> </w:t>
      </w:r>
      <w:bookmarkEnd w:id="34"/>
      <w:r w:rsidR="00157D05" w:rsidRPr="002F414D">
        <w:rPr>
          <w:rFonts w:eastAsia="Calibri" w:cs="Times New Roman"/>
          <w:szCs w:val="30"/>
          <w:lang w:val="be-BY"/>
        </w:rPr>
        <w:t>х</w:t>
      </w:r>
      <w:r>
        <w:rPr>
          <w:rFonts w:eastAsia="Calibri" w:cs="Times New Roman"/>
          <w:szCs w:val="30"/>
          <w:lang w:val="be-BY"/>
        </w:rPr>
        <w:t>і</w:t>
      </w:r>
      <w:r w:rsidR="00157D05" w:rsidRPr="002F414D">
        <w:rPr>
          <w:rFonts w:eastAsia="Calibri" w:cs="Times New Roman"/>
          <w:szCs w:val="30"/>
          <w:lang w:val="be-BY"/>
        </w:rPr>
        <w:t>м</w:t>
      </w:r>
      <w:r>
        <w:rPr>
          <w:rFonts w:eastAsia="Calibri" w:cs="Times New Roman"/>
          <w:szCs w:val="30"/>
          <w:lang w:val="be-BY"/>
        </w:rPr>
        <w:t>іі</w:t>
      </w:r>
      <w:r w:rsidR="00157D05" w:rsidRPr="002F414D">
        <w:rPr>
          <w:rFonts w:eastAsia="Calibri" w:cs="Times New Roman"/>
          <w:szCs w:val="30"/>
          <w:lang w:val="be-BY"/>
        </w:rPr>
        <w:t xml:space="preserve"> </w:t>
      </w:r>
      <w:bookmarkStart w:id="35" w:name="_Hlk205820348"/>
      <w:r w:rsidRPr="00CB1034">
        <w:rPr>
          <w:rFonts w:eastAsia="Times New Roman" w:cs="Times New Roman"/>
          <w:szCs w:val="30"/>
          <w:lang w:val="be-BY" w:eastAsia="ru-RU"/>
        </w:rPr>
        <w:t>(школы маладога настаўніка, творчых і праблемных груп, школьнага, раённага (гарадскога) вучэбна-метадычнага аб</w:t>
      </w:r>
      <w:r>
        <w:rPr>
          <w:rFonts w:eastAsia="Times New Roman" w:cs="Times New Roman"/>
          <w:szCs w:val="30"/>
          <w:lang w:val="be-BY" w:eastAsia="ru-RU"/>
        </w:rPr>
        <w:t>’</w:t>
      </w:r>
      <w:r w:rsidRPr="00CB1034">
        <w:rPr>
          <w:rFonts w:eastAsia="Times New Roman" w:cs="Times New Roman"/>
          <w:szCs w:val="30"/>
          <w:lang w:val="be-BY" w:eastAsia="ru-RU"/>
        </w:rPr>
        <w:t xml:space="preserve">яднання настаўнікаў </w:t>
      </w:r>
      <w:bookmarkEnd w:id="35"/>
      <w:r w:rsidRPr="00CB1034">
        <w:rPr>
          <w:rFonts w:eastAsia="Times New Roman" w:cs="Times New Roman"/>
          <w:szCs w:val="30"/>
          <w:lang w:val="be-BY" w:eastAsia="ru-RU"/>
        </w:rPr>
        <w:t>па вучэбным прадмеце</w:t>
      </w:r>
      <w:r w:rsidRPr="00856AA4">
        <w:rPr>
          <w:rFonts w:eastAsia="Times New Roman" w:cs="Times New Roman"/>
          <w:szCs w:val="30"/>
          <w:lang w:val="be-BY" w:eastAsia="ru-RU"/>
        </w:rPr>
        <w:t xml:space="preserve"> «</w:t>
      </w:r>
      <w:r>
        <w:rPr>
          <w:rFonts w:eastAsia="Times New Roman" w:cs="Times New Roman"/>
          <w:szCs w:val="30"/>
          <w:lang w:val="be-BY" w:eastAsia="ru-RU"/>
        </w:rPr>
        <w:t>Хімія</w:t>
      </w:r>
      <w:r w:rsidRPr="00856AA4">
        <w:rPr>
          <w:rFonts w:eastAsia="Times New Roman" w:cs="Times New Roman"/>
          <w:szCs w:val="30"/>
          <w:lang w:val="be-BY" w:eastAsia="ru-RU"/>
        </w:rPr>
        <w:t xml:space="preserve">» </w:t>
      </w:r>
      <w:r>
        <w:rPr>
          <w:rFonts w:eastAsia="Times New Roman" w:cs="Times New Roman"/>
          <w:szCs w:val="30"/>
          <w:lang w:val="be-BY" w:eastAsia="ru-RU"/>
        </w:rPr>
        <w:t>і</w:t>
      </w:r>
      <w:r w:rsidRPr="00856AA4">
        <w:rPr>
          <w:rFonts w:eastAsia="Times New Roman" w:cs="Times New Roman"/>
          <w:szCs w:val="30"/>
          <w:lang w:val="be-BY" w:eastAsia="ru-RU"/>
        </w:rPr>
        <w:t xml:space="preserve"> </w:t>
      </w:r>
      <w:r>
        <w:rPr>
          <w:rFonts w:eastAsia="Times New Roman" w:cs="Times New Roman"/>
          <w:szCs w:val="30"/>
          <w:lang w:val="be-BY" w:eastAsia="ru-RU"/>
        </w:rPr>
        <w:t>інш</w:t>
      </w:r>
      <w:r w:rsidRPr="00856AA4">
        <w:rPr>
          <w:rFonts w:eastAsia="Times New Roman" w:cs="Times New Roman"/>
          <w:szCs w:val="30"/>
          <w:lang w:val="be-BY" w:eastAsia="ru-RU"/>
        </w:rPr>
        <w:t>.)</w:t>
      </w:r>
      <w:r w:rsidR="00157D05" w:rsidRPr="002F414D">
        <w:rPr>
          <w:rFonts w:eastAsia="Calibri" w:cs="Times New Roman"/>
          <w:szCs w:val="30"/>
          <w:lang w:val="be-BY"/>
        </w:rPr>
        <w:t xml:space="preserve"> </w:t>
      </w:r>
      <w:r>
        <w:rPr>
          <w:rFonts w:eastAsia="Calibri" w:cs="Times New Roman"/>
          <w:szCs w:val="30"/>
          <w:lang w:val="be-BY"/>
        </w:rPr>
        <w:t>у</w:t>
      </w:r>
      <w:r w:rsidR="00157D05" w:rsidRPr="002F414D">
        <w:rPr>
          <w:rFonts w:eastAsia="Calibri" w:cs="Times New Roman"/>
          <w:szCs w:val="30"/>
          <w:lang w:val="be-BY"/>
        </w:rPr>
        <w:t xml:space="preserve"> 2025/2026 </w:t>
      </w:r>
      <w:bookmarkStart w:id="36" w:name="_Hlk205820372"/>
      <w:r w:rsidRPr="00520F37">
        <w:rPr>
          <w:rFonts w:eastAsia="Times New Roman" w:cs="Times New Roman"/>
          <w:szCs w:val="30"/>
          <w:lang w:val="be-BY" w:eastAsia="ru-RU"/>
        </w:rPr>
        <w:t>навучальным годзе прапануецца ўключыць актуальныя пытанні арганізацыі адукацыйнага працэсу і методыкі выкладання вучэбнага прадмета</w:t>
      </w:r>
      <w:bookmarkEnd w:id="36"/>
      <w:r w:rsidR="00157D05" w:rsidRPr="002F414D">
        <w:rPr>
          <w:rFonts w:eastAsia="Calibri" w:cs="Times New Roman"/>
          <w:szCs w:val="30"/>
          <w:lang w:val="be-BY"/>
        </w:rPr>
        <w:t xml:space="preserve"> </w:t>
      </w:r>
      <w:r w:rsidRPr="00856AA4">
        <w:rPr>
          <w:rFonts w:eastAsia="Times New Roman" w:cs="Times New Roman"/>
          <w:szCs w:val="30"/>
          <w:lang w:val="be-BY" w:eastAsia="ru-RU"/>
        </w:rPr>
        <w:t>«</w:t>
      </w:r>
      <w:r>
        <w:rPr>
          <w:rFonts w:eastAsia="Times New Roman" w:cs="Times New Roman"/>
          <w:szCs w:val="30"/>
          <w:lang w:val="be-BY" w:eastAsia="ru-RU"/>
        </w:rPr>
        <w:t>Хімія</w:t>
      </w:r>
      <w:r w:rsidRPr="00856AA4">
        <w:rPr>
          <w:rFonts w:eastAsia="Times New Roman" w:cs="Times New Roman"/>
          <w:szCs w:val="30"/>
          <w:lang w:val="be-BY" w:eastAsia="ru-RU"/>
        </w:rPr>
        <w:t>»</w:t>
      </w:r>
      <w:r w:rsidR="00157D05" w:rsidRPr="002F414D">
        <w:rPr>
          <w:rFonts w:eastAsia="Calibri" w:cs="Times New Roman"/>
          <w:szCs w:val="30"/>
          <w:lang w:val="be-BY"/>
        </w:rPr>
        <w:t xml:space="preserve">. </w:t>
      </w:r>
      <w:bookmarkStart w:id="37" w:name="_Hlk205820394"/>
      <w:r w:rsidRPr="00AC773C">
        <w:rPr>
          <w:rFonts w:eastAsia="Times New Roman" w:cs="Times New Roman"/>
          <w:szCs w:val="30"/>
          <w:lang w:val="be-BY" w:eastAsia="ru-RU"/>
        </w:rPr>
        <w:t>У кантэксце падрыхтоўкі да</w:t>
      </w:r>
      <w:r w:rsidRPr="00856AA4">
        <w:rPr>
          <w:rFonts w:eastAsia="Times New Roman" w:cs="Times New Roman"/>
          <w:szCs w:val="30"/>
          <w:lang w:val="be-BY" w:eastAsia="ru-RU"/>
        </w:rPr>
        <w:t xml:space="preserve"> Н</w:t>
      </w:r>
      <w:r>
        <w:rPr>
          <w:rFonts w:eastAsia="Times New Roman" w:cs="Times New Roman"/>
          <w:szCs w:val="30"/>
          <w:lang w:val="be-BY" w:eastAsia="ru-RU"/>
        </w:rPr>
        <w:t>ДЯА</w:t>
      </w:r>
      <w:r w:rsidR="00F72B14" w:rsidRPr="002F414D">
        <w:rPr>
          <w:rFonts w:eastAsia="Calibri" w:cs="Times New Roman"/>
          <w:szCs w:val="30"/>
          <w:lang w:val="be-BY"/>
        </w:rPr>
        <w:t>–</w:t>
      </w:r>
      <w:r w:rsidR="00157D05" w:rsidRPr="002F414D">
        <w:rPr>
          <w:rFonts w:eastAsia="Calibri" w:cs="Times New Roman"/>
          <w:szCs w:val="30"/>
          <w:lang w:val="be-BY"/>
        </w:rPr>
        <w:t xml:space="preserve">2026 </w:t>
      </w:r>
      <w:r w:rsidRPr="00D556FA">
        <w:rPr>
          <w:rFonts w:eastAsia="Times New Roman" w:cs="Times New Roman"/>
          <w:szCs w:val="30"/>
          <w:lang w:val="be-BY" w:eastAsia="ru-RU"/>
        </w:rPr>
        <w:t xml:space="preserve">рэкамендуецца працягнуць </w:t>
      </w:r>
      <w:r>
        <w:rPr>
          <w:rFonts w:eastAsia="Times New Roman" w:cs="Times New Roman"/>
          <w:szCs w:val="30"/>
          <w:lang w:val="be-BY" w:eastAsia="ru-RU"/>
        </w:rPr>
        <w:t>работу</w:t>
      </w:r>
      <w:r w:rsidRPr="00D556FA">
        <w:rPr>
          <w:rFonts w:eastAsia="Times New Roman" w:cs="Times New Roman"/>
          <w:szCs w:val="30"/>
          <w:lang w:val="be-BY" w:eastAsia="ru-RU"/>
        </w:rPr>
        <w:t xml:space="preserve"> па фарміраванні функцыянальнай </w:t>
      </w:r>
      <w:r>
        <w:rPr>
          <w:rFonts w:eastAsia="Times New Roman" w:cs="Times New Roman"/>
          <w:szCs w:val="30"/>
          <w:lang w:val="be-BY" w:eastAsia="ru-RU"/>
        </w:rPr>
        <w:t>адукава</w:t>
      </w:r>
      <w:r w:rsidRPr="00D556FA">
        <w:rPr>
          <w:rFonts w:eastAsia="Times New Roman" w:cs="Times New Roman"/>
          <w:szCs w:val="30"/>
          <w:lang w:val="be-BY" w:eastAsia="ru-RU"/>
        </w:rPr>
        <w:t>насці вучняў сродкамі вучэбнага прадмета</w:t>
      </w:r>
      <w:r w:rsidR="00157D05" w:rsidRPr="002F414D">
        <w:rPr>
          <w:rFonts w:eastAsia="Calibri" w:cs="Times New Roman"/>
          <w:szCs w:val="30"/>
          <w:lang w:val="be-BY"/>
        </w:rPr>
        <w:t xml:space="preserve"> </w:t>
      </w:r>
      <w:bookmarkEnd w:id="37"/>
      <w:r w:rsidRPr="00856AA4">
        <w:rPr>
          <w:rFonts w:eastAsia="Times New Roman" w:cs="Times New Roman"/>
          <w:szCs w:val="30"/>
          <w:lang w:val="be-BY" w:eastAsia="ru-RU"/>
        </w:rPr>
        <w:t>«</w:t>
      </w:r>
      <w:r>
        <w:rPr>
          <w:rFonts w:eastAsia="Times New Roman" w:cs="Times New Roman"/>
          <w:szCs w:val="30"/>
          <w:lang w:val="be-BY" w:eastAsia="ru-RU"/>
        </w:rPr>
        <w:t>Хімія</w:t>
      </w:r>
      <w:r w:rsidRPr="00856AA4">
        <w:rPr>
          <w:rFonts w:eastAsia="Times New Roman" w:cs="Times New Roman"/>
          <w:szCs w:val="30"/>
          <w:lang w:val="be-BY" w:eastAsia="ru-RU"/>
        </w:rPr>
        <w:t>»</w:t>
      </w:r>
      <w:r w:rsidR="00157D05" w:rsidRPr="002F414D">
        <w:rPr>
          <w:rFonts w:eastAsia="Calibri" w:cs="Times New Roman"/>
          <w:szCs w:val="30"/>
          <w:lang w:val="be-BY"/>
        </w:rPr>
        <w:t>.</w:t>
      </w:r>
      <w:r w:rsidR="00544728">
        <w:rPr>
          <w:rFonts w:eastAsia="Calibri" w:cs="Times New Roman"/>
          <w:szCs w:val="30"/>
          <w:lang w:val="be-BY"/>
        </w:rPr>
        <w:t xml:space="preserve"> </w:t>
      </w:r>
    </w:p>
    <w:p w14:paraId="53C6744C" w14:textId="48FAA45C" w:rsidR="00157D05" w:rsidRPr="002F414D" w:rsidRDefault="005B05AB" w:rsidP="00157D05">
      <w:pPr>
        <w:rPr>
          <w:rFonts w:eastAsia="Calibri" w:cs="Times New Roman"/>
          <w:szCs w:val="30"/>
          <w:lang w:val="be-BY"/>
        </w:rPr>
      </w:pPr>
      <w:bookmarkStart w:id="38" w:name="_Hlk205820420"/>
      <w:r w:rsidRPr="005B05AB">
        <w:rPr>
          <w:rFonts w:eastAsia="Calibri" w:cs="Times New Roman"/>
          <w:szCs w:val="30"/>
          <w:lang w:val="be-BY"/>
        </w:rPr>
        <w:t>Дзейнасць метадычных фарміраванняў варта планаваць на аснове аналізу вынікаў метадычнай работы за папярэдні навучальны год з улікам прадметна-метадычнага ўзроўню і кваліфікацыі настаўнікаў, іх прафесійных інтарэсаў і запытаў</w:t>
      </w:r>
      <w:bookmarkEnd w:id="38"/>
      <w:r w:rsidR="00157D05" w:rsidRPr="002F414D">
        <w:rPr>
          <w:rFonts w:eastAsia="Calibri" w:cs="Times New Roman"/>
          <w:szCs w:val="30"/>
          <w:lang w:val="be-BY"/>
        </w:rPr>
        <w:t>.</w:t>
      </w:r>
      <w:r>
        <w:rPr>
          <w:rFonts w:eastAsia="Calibri" w:cs="Times New Roman"/>
          <w:szCs w:val="30"/>
          <w:lang w:val="be-BY"/>
        </w:rPr>
        <w:t xml:space="preserve"> </w:t>
      </w:r>
    </w:p>
    <w:p w14:paraId="7F685CA6" w14:textId="340F131D" w:rsidR="00157D05" w:rsidRPr="002F414D" w:rsidRDefault="005B05AB" w:rsidP="00157D05">
      <w:pPr>
        <w:rPr>
          <w:rFonts w:eastAsia="Calibri" w:cs="Times New Roman"/>
          <w:szCs w:val="30"/>
          <w:lang w:val="be-BY"/>
        </w:rPr>
      </w:pPr>
      <w:bookmarkStart w:id="39" w:name="_Hlk205820446"/>
      <w:r w:rsidRPr="00D556FA">
        <w:rPr>
          <w:rFonts w:eastAsia="Calibri" w:cs="Times New Roman"/>
          <w:szCs w:val="30"/>
          <w:lang w:val="be-BY"/>
        </w:rPr>
        <w:t>На жнівеньскіх прадметных секцыях настаўнікаў</w:t>
      </w:r>
      <w:bookmarkEnd w:id="39"/>
      <w:r w:rsidRPr="00D556FA">
        <w:rPr>
          <w:rFonts w:eastAsia="Calibri" w:cs="Times New Roman"/>
          <w:szCs w:val="30"/>
          <w:lang w:val="be-BY"/>
        </w:rPr>
        <w:t xml:space="preserve"> </w:t>
      </w:r>
      <w:r>
        <w:rPr>
          <w:rFonts w:eastAsia="Calibri" w:cs="Times New Roman"/>
          <w:szCs w:val="30"/>
          <w:lang w:val="be-BY"/>
        </w:rPr>
        <w:t>хіміі</w:t>
      </w:r>
      <w:r w:rsidRPr="00D556FA">
        <w:rPr>
          <w:rFonts w:eastAsia="Calibri" w:cs="Times New Roman"/>
          <w:szCs w:val="30"/>
          <w:lang w:val="be-BY"/>
        </w:rPr>
        <w:t xml:space="preserve"> </w:t>
      </w:r>
      <w:bookmarkStart w:id="40" w:name="_Hlk205820459"/>
      <w:r w:rsidRPr="00D556FA">
        <w:rPr>
          <w:rFonts w:eastAsia="Calibri" w:cs="Times New Roman"/>
          <w:szCs w:val="30"/>
          <w:lang w:val="be-BY"/>
        </w:rPr>
        <w:t>рэкамендуецца абмеркаваць наступныя пытанні</w:t>
      </w:r>
      <w:bookmarkEnd w:id="40"/>
      <w:r w:rsidR="00157D05" w:rsidRPr="002F414D">
        <w:rPr>
          <w:rFonts w:eastAsia="Calibri" w:cs="Times New Roman"/>
          <w:szCs w:val="30"/>
          <w:lang w:val="be-BY"/>
        </w:rPr>
        <w:t xml:space="preserve">: </w:t>
      </w:r>
    </w:p>
    <w:p w14:paraId="50ED7E50" w14:textId="5899572D" w:rsidR="00157D05" w:rsidRPr="002F414D" w:rsidRDefault="00157D05" w:rsidP="00157D05">
      <w:pPr>
        <w:rPr>
          <w:rFonts w:eastAsia="Calibri" w:cs="Times New Roman"/>
          <w:szCs w:val="30"/>
          <w:lang w:val="be-BY"/>
        </w:rPr>
      </w:pPr>
      <w:r w:rsidRPr="002F414D">
        <w:rPr>
          <w:rFonts w:eastAsia="Calibri" w:cs="Times New Roman"/>
          <w:szCs w:val="30"/>
          <w:lang w:val="be-BY"/>
        </w:rPr>
        <w:t xml:space="preserve">1. </w:t>
      </w:r>
      <w:bookmarkStart w:id="41" w:name="_Hlk205820476"/>
      <w:r w:rsidR="005A4117" w:rsidRPr="00FB4908">
        <w:rPr>
          <w:rFonts w:eastAsia="Calibri" w:cs="Times New Roman"/>
          <w:szCs w:val="30"/>
          <w:lang w:val="be-BY"/>
        </w:rPr>
        <w:t>Нарматыўнае прававое і навукова-метадычнае забеспячэнне адукацыйнага працэсу па вучэбным прадмеце</w:t>
      </w:r>
      <w:bookmarkEnd w:id="41"/>
      <w:r w:rsidRPr="002F414D">
        <w:rPr>
          <w:rFonts w:eastAsia="Calibri" w:cs="Times New Roman"/>
          <w:szCs w:val="30"/>
          <w:lang w:val="be-BY"/>
        </w:rPr>
        <w:t xml:space="preserve"> </w:t>
      </w:r>
      <w:r w:rsidR="005A4117" w:rsidRPr="00856AA4">
        <w:rPr>
          <w:rFonts w:eastAsia="Times New Roman" w:cs="Times New Roman"/>
          <w:szCs w:val="30"/>
          <w:lang w:val="be-BY" w:eastAsia="ru-RU"/>
        </w:rPr>
        <w:t>«</w:t>
      </w:r>
      <w:r w:rsidR="005A4117">
        <w:rPr>
          <w:rFonts w:eastAsia="Times New Roman" w:cs="Times New Roman"/>
          <w:szCs w:val="30"/>
          <w:lang w:val="be-BY" w:eastAsia="ru-RU"/>
        </w:rPr>
        <w:t>Хімія</w:t>
      </w:r>
      <w:r w:rsidR="005A4117" w:rsidRPr="00856AA4">
        <w:rPr>
          <w:rFonts w:eastAsia="Times New Roman" w:cs="Times New Roman"/>
          <w:szCs w:val="30"/>
          <w:lang w:val="be-BY" w:eastAsia="ru-RU"/>
        </w:rPr>
        <w:t>»</w:t>
      </w:r>
      <w:r w:rsidR="00D31090" w:rsidRPr="002F414D">
        <w:rPr>
          <w:rFonts w:eastAsia="Calibri" w:cs="Times New Roman"/>
          <w:szCs w:val="30"/>
          <w:lang w:val="be-BY"/>
        </w:rPr>
        <w:t xml:space="preserve"> </w:t>
      </w:r>
      <w:r w:rsidR="005A4117">
        <w:rPr>
          <w:rFonts w:eastAsia="Calibri" w:cs="Times New Roman"/>
          <w:szCs w:val="30"/>
          <w:lang w:val="be-BY"/>
        </w:rPr>
        <w:t>ў</w:t>
      </w:r>
      <w:r w:rsidRPr="002F414D">
        <w:rPr>
          <w:rFonts w:eastAsia="Calibri" w:cs="Times New Roman"/>
          <w:szCs w:val="30"/>
          <w:lang w:val="be-BY"/>
        </w:rPr>
        <w:t xml:space="preserve"> 2025/2026 </w:t>
      </w:r>
      <w:bookmarkStart w:id="42" w:name="_Hlk205820492"/>
      <w:r w:rsidR="005A4117" w:rsidRPr="00FB4908">
        <w:rPr>
          <w:rFonts w:eastAsia="Calibri" w:cs="Times New Roman"/>
          <w:szCs w:val="30"/>
          <w:lang w:val="be-BY"/>
        </w:rPr>
        <w:t>навучальным годзе</w:t>
      </w:r>
      <w:bookmarkEnd w:id="42"/>
      <w:r w:rsidRPr="002F414D">
        <w:rPr>
          <w:rFonts w:eastAsia="Calibri" w:cs="Times New Roman"/>
          <w:szCs w:val="30"/>
          <w:lang w:val="be-BY"/>
        </w:rPr>
        <w:t xml:space="preserve">: </w:t>
      </w:r>
    </w:p>
    <w:p w14:paraId="4213AD9C" w14:textId="257C7A1A" w:rsidR="00157D05" w:rsidRPr="002F414D" w:rsidRDefault="005A4117" w:rsidP="00157D05">
      <w:pPr>
        <w:rPr>
          <w:rFonts w:eastAsia="Calibri" w:cs="Times New Roman"/>
          <w:szCs w:val="30"/>
          <w:lang w:val="be-BY"/>
        </w:rPr>
      </w:pPr>
      <w:bookmarkStart w:id="43" w:name="_Hlk205820511"/>
      <w:r w:rsidRPr="006B7DB5">
        <w:rPr>
          <w:rFonts w:eastAsia="Calibri" w:cs="Times New Roman"/>
          <w:szCs w:val="30"/>
          <w:lang w:val="be-BY"/>
        </w:rPr>
        <w:t>навацыі Кодэкса Рэспублікі Беларусь аб адукацыі</w:t>
      </w:r>
      <w:r w:rsidR="00157D05" w:rsidRPr="002F414D">
        <w:rPr>
          <w:rFonts w:eastAsia="Calibri" w:cs="Times New Roman"/>
          <w:szCs w:val="30"/>
          <w:lang w:val="be-BY"/>
        </w:rPr>
        <w:t>;</w:t>
      </w:r>
    </w:p>
    <w:p w14:paraId="07F81EC1" w14:textId="091CF0F1" w:rsidR="00157D05" w:rsidRPr="002F414D" w:rsidRDefault="005A4117" w:rsidP="00157D05">
      <w:pPr>
        <w:rPr>
          <w:rFonts w:eastAsia="Calibri" w:cs="Times New Roman"/>
          <w:szCs w:val="30"/>
          <w:lang w:val="be-BY"/>
        </w:rPr>
      </w:pPr>
      <w:r w:rsidRPr="005A4117">
        <w:rPr>
          <w:rFonts w:eastAsia="Calibri" w:cs="Times New Roman"/>
          <w:szCs w:val="30"/>
          <w:lang w:val="be-BY"/>
        </w:rPr>
        <w:t>нарматыўныя прававыя акты, якія рэгулююць пытанні арганізацыі адукацыйнага працэсу на II і III ступенях агульнай сярэдняй адукацыі</w:t>
      </w:r>
      <w:bookmarkEnd w:id="43"/>
      <w:r w:rsidR="00157D05" w:rsidRPr="002F414D">
        <w:rPr>
          <w:rFonts w:eastAsia="Calibri" w:cs="Times New Roman"/>
          <w:szCs w:val="30"/>
          <w:lang w:val="be-BY"/>
        </w:rPr>
        <w:t>;</w:t>
      </w:r>
      <w:r>
        <w:rPr>
          <w:rFonts w:eastAsia="Calibri" w:cs="Times New Roman"/>
          <w:szCs w:val="30"/>
          <w:lang w:val="be-BY"/>
        </w:rPr>
        <w:t xml:space="preserve"> </w:t>
      </w:r>
    </w:p>
    <w:p w14:paraId="54C086DD" w14:textId="61EF4F63" w:rsidR="00157D05" w:rsidRPr="002F414D" w:rsidRDefault="005A4117" w:rsidP="00157D05">
      <w:pPr>
        <w:rPr>
          <w:rFonts w:eastAsia="Calibri" w:cs="Times New Roman"/>
          <w:szCs w:val="30"/>
          <w:lang w:val="be-BY"/>
        </w:rPr>
      </w:pPr>
      <w:bookmarkStart w:id="44" w:name="_Hlk205820526"/>
      <w:r w:rsidRPr="00294007">
        <w:rPr>
          <w:rFonts w:eastAsia="Times New Roman" w:cs="Times New Roman"/>
          <w:color w:val="000000"/>
          <w:szCs w:val="30"/>
          <w:lang w:val="be-BY"/>
        </w:rPr>
        <w:t xml:space="preserve">абноўленыя </w:t>
      </w:r>
      <w:r>
        <w:rPr>
          <w:rFonts w:eastAsia="Times New Roman" w:cs="Times New Roman"/>
          <w:color w:val="000000"/>
          <w:szCs w:val="30"/>
          <w:lang w:val="be-BY"/>
        </w:rPr>
        <w:t>вучэб</w:t>
      </w:r>
      <w:r w:rsidRPr="00294007">
        <w:rPr>
          <w:rFonts w:eastAsia="Times New Roman" w:cs="Times New Roman"/>
          <w:color w:val="000000"/>
          <w:szCs w:val="30"/>
          <w:lang w:val="be-BY"/>
        </w:rPr>
        <w:t xml:space="preserve">ныя праграмы </w:t>
      </w:r>
      <w:bookmarkEnd w:id="44"/>
      <w:r w:rsidRPr="00294007">
        <w:rPr>
          <w:rFonts w:eastAsia="Times New Roman" w:cs="Times New Roman"/>
          <w:color w:val="000000"/>
          <w:szCs w:val="30"/>
          <w:lang w:val="be-BY"/>
        </w:rPr>
        <w:t xml:space="preserve">і </w:t>
      </w:r>
      <w:r>
        <w:rPr>
          <w:rFonts w:eastAsia="Times New Roman" w:cs="Times New Roman"/>
          <w:color w:val="000000"/>
          <w:szCs w:val="30"/>
          <w:lang w:val="be-BY"/>
        </w:rPr>
        <w:t>вучэб</w:t>
      </w:r>
      <w:r w:rsidRPr="00294007">
        <w:rPr>
          <w:rFonts w:eastAsia="Times New Roman" w:cs="Times New Roman"/>
          <w:color w:val="000000"/>
          <w:szCs w:val="30"/>
          <w:lang w:val="be-BY"/>
        </w:rPr>
        <w:t xml:space="preserve">ныя дапаможнікі </w:t>
      </w:r>
      <w:bookmarkStart w:id="45" w:name="_Hlk205820544"/>
      <w:r w:rsidRPr="00294007">
        <w:rPr>
          <w:rFonts w:eastAsia="Times New Roman" w:cs="Times New Roman"/>
          <w:color w:val="000000"/>
          <w:szCs w:val="30"/>
          <w:lang w:val="be-BY"/>
        </w:rPr>
        <w:t>па вучэбным прадмеце</w:t>
      </w:r>
      <w:bookmarkEnd w:id="45"/>
      <w:r w:rsidRPr="00856AA4">
        <w:rPr>
          <w:rFonts w:eastAsia="Times New Roman" w:cs="Times New Roman"/>
          <w:color w:val="000000"/>
          <w:szCs w:val="30"/>
          <w:lang w:val="be-BY"/>
        </w:rPr>
        <w:t xml:space="preserve"> </w:t>
      </w:r>
      <w:r w:rsidR="00157D05" w:rsidRPr="002F414D">
        <w:rPr>
          <w:rFonts w:eastAsia="Calibri" w:cs="Times New Roman"/>
          <w:szCs w:val="30"/>
          <w:lang w:val="be-BY"/>
        </w:rPr>
        <w:t>«Х</w:t>
      </w:r>
      <w:r>
        <w:rPr>
          <w:rFonts w:eastAsia="Calibri" w:cs="Times New Roman"/>
          <w:szCs w:val="30"/>
          <w:lang w:val="be-BY"/>
        </w:rPr>
        <w:t>і</w:t>
      </w:r>
      <w:r w:rsidR="00157D05" w:rsidRPr="002F414D">
        <w:rPr>
          <w:rFonts w:eastAsia="Calibri" w:cs="Times New Roman"/>
          <w:szCs w:val="30"/>
          <w:lang w:val="be-BY"/>
        </w:rPr>
        <w:t>м</w:t>
      </w:r>
      <w:r>
        <w:rPr>
          <w:rFonts w:eastAsia="Calibri" w:cs="Times New Roman"/>
          <w:szCs w:val="30"/>
          <w:lang w:val="be-BY"/>
        </w:rPr>
        <w:t>і</w:t>
      </w:r>
      <w:r w:rsidR="00157D05" w:rsidRPr="002F414D">
        <w:rPr>
          <w:rFonts w:eastAsia="Calibri" w:cs="Times New Roman"/>
          <w:szCs w:val="30"/>
          <w:lang w:val="be-BY"/>
        </w:rPr>
        <w:t>я»;</w:t>
      </w:r>
      <w:r>
        <w:rPr>
          <w:rFonts w:eastAsia="Calibri" w:cs="Times New Roman"/>
          <w:szCs w:val="30"/>
          <w:lang w:val="be-BY"/>
        </w:rPr>
        <w:t xml:space="preserve"> </w:t>
      </w:r>
    </w:p>
    <w:p w14:paraId="7902A153" w14:textId="546BF6E2" w:rsidR="00157D05" w:rsidRPr="002F414D" w:rsidRDefault="005A4117" w:rsidP="00157D05">
      <w:pPr>
        <w:rPr>
          <w:rFonts w:eastAsia="Calibri" w:cs="Times New Roman"/>
          <w:szCs w:val="30"/>
          <w:lang w:val="be-BY"/>
        </w:rPr>
      </w:pPr>
      <w:r w:rsidRPr="005A4117">
        <w:rPr>
          <w:rFonts w:eastAsia="Calibri" w:cs="Times New Roman"/>
          <w:szCs w:val="30"/>
          <w:lang w:val="be-BY"/>
        </w:rPr>
        <w:t>эфектыўнасць выкарыстання ў адукацыйным працэсе кампанентаў вучэбна-метадычных комплексаў па вучэбным прадмеце</w:t>
      </w:r>
      <w:r w:rsidR="00157D05" w:rsidRPr="002F414D">
        <w:rPr>
          <w:rFonts w:eastAsia="Calibri" w:cs="Times New Roman"/>
          <w:szCs w:val="30"/>
          <w:lang w:val="be-BY"/>
        </w:rPr>
        <w:t xml:space="preserve"> </w:t>
      </w:r>
      <w:r w:rsidRPr="002F414D">
        <w:rPr>
          <w:rFonts w:eastAsia="Calibri" w:cs="Times New Roman"/>
          <w:szCs w:val="30"/>
          <w:lang w:val="be-BY"/>
        </w:rPr>
        <w:t>«Х</w:t>
      </w:r>
      <w:r>
        <w:rPr>
          <w:rFonts w:eastAsia="Calibri" w:cs="Times New Roman"/>
          <w:szCs w:val="30"/>
          <w:lang w:val="be-BY"/>
        </w:rPr>
        <w:t>і</w:t>
      </w:r>
      <w:r w:rsidRPr="002F414D">
        <w:rPr>
          <w:rFonts w:eastAsia="Calibri" w:cs="Times New Roman"/>
          <w:szCs w:val="30"/>
          <w:lang w:val="be-BY"/>
        </w:rPr>
        <w:t>м</w:t>
      </w:r>
      <w:r>
        <w:rPr>
          <w:rFonts w:eastAsia="Calibri" w:cs="Times New Roman"/>
          <w:szCs w:val="30"/>
          <w:lang w:val="be-BY"/>
        </w:rPr>
        <w:t>і</w:t>
      </w:r>
      <w:r w:rsidRPr="002F414D">
        <w:rPr>
          <w:rFonts w:eastAsia="Calibri" w:cs="Times New Roman"/>
          <w:szCs w:val="30"/>
          <w:lang w:val="be-BY"/>
        </w:rPr>
        <w:t>я»</w:t>
      </w:r>
      <w:r w:rsidR="00157D05" w:rsidRPr="002F414D">
        <w:rPr>
          <w:rFonts w:eastAsia="Calibri" w:cs="Times New Roman"/>
          <w:szCs w:val="30"/>
          <w:lang w:val="be-BY"/>
        </w:rPr>
        <w:t>;</w:t>
      </w:r>
      <w:r>
        <w:rPr>
          <w:rFonts w:eastAsia="Calibri" w:cs="Times New Roman"/>
          <w:szCs w:val="30"/>
          <w:lang w:val="be-BY"/>
        </w:rPr>
        <w:t xml:space="preserve"> </w:t>
      </w:r>
    </w:p>
    <w:p w14:paraId="74F3F392" w14:textId="24B8C422" w:rsidR="00157D05" w:rsidRPr="002F414D" w:rsidRDefault="00AD6D0C" w:rsidP="00157D05">
      <w:pPr>
        <w:rPr>
          <w:rFonts w:eastAsia="Calibri" w:cs="Times New Roman"/>
          <w:szCs w:val="30"/>
          <w:lang w:val="be-BY"/>
        </w:rPr>
      </w:pPr>
      <w:r w:rsidRPr="00FB4908">
        <w:rPr>
          <w:rFonts w:eastAsia="Calibri" w:cs="Times New Roman"/>
          <w:szCs w:val="30"/>
          <w:lang w:val="be-BY"/>
        </w:rPr>
        <w:t>выкарыстанне матэрыялаў адзінага інфармацыйна-адукацыйнага рэсурсу</w:t>
      </w:r>
      <w:r w:rsidR="00157D05" w:rsidRPr="002F414D">
        <w:rPr>
          <w:rFonts w:eastAsia="Calibri" w:cs="Times New Roman"/>
          <w:szCs w:val="30"/>
          <w:lang w:val="be-BY"/>
        </w:rPr>
        <w:t xml:space="preserve"> (https://eior.by/) </w:t>
      </w:r>
      <w:r>
        <w:rPr>
          <w:rFonts w:eastAsia="Calibri" w:cs="Times New Roman"/>
          <w:szCs w:val="30"/>
          <w:lang w:val="be-BY"/>
        </w:rPr>
        <w:t>у</w:t>
      </w:r>
      <w:r w:rsidRPr="00FB4908">
        <w:rPr>
          <w:rFonts w:eastAsia="Calibri" w:cs="Times New Roman"/>
          <w:szCs w:val="30"/>
          <w:lang w:val="be-BY"/>
        </w:rPr>
        <w:t xml:space="preserve"> адукацыйным працэсе па вучэбным прадмеце</w:t>
      </w:r>
      <w:r w:rsidR="00157D05" w:rsidRPr="002F414D">
        <w:rPr>
          <w:rFonts w:eastAsia="Calibri" w:cs="Times New Roman"/>
          <w:szCs w:val="30"/>
          <w:lang w:val="be-BY"/>
        </w:rPr>
        <w:t xml:space="preserve"> </w:t>
      </w:r>
      <w:r w:rsidRPr="002F414D">
        <w:rPr>
          <w:rFonts w:eastAsia="Calibri" w:cs="Times New Roman"/>
          <w:szCs w:val="30"/>
          <w:lang w:val="be-BY"/>
        </w:rPr>
        <w:t>«Х</w:t>
      </w:r>
      <w:r>
        <w:rPr>
          <w:rFonts w:eastAsia="Calibri" w:cs="Times New Roman"/>
          <w:szCs w:val="30"/>
          <w:lang w:val="be-BY"/>
        </w:rPr>
        <w:t>і</w:t>
      </w:r>
      <w:r w:rsidRPr="002F414D">
        <w:rPr>
          <w:rFonts w:eastAsia="Calibri" w:cs="Times New Roman"/>
          <w:szCs w:val="30"/>
          <w:lang w:val="be-BY"/>
        </w:rPr>
        <w:t>м</w:t>
      </w:r>
      <w:r>
        <w:rPr>
          <w:rFonts w:eastAsia="Calibri" w:cs="Times New Roman"/>
          <w:szCs w:val="30"/>
          <w:lang w:val="be-BY"/>
        </w:rPr>
        <w:t>і</w:t>
      </w:r>
      <w:r w:rsidRPr="002F414D">
        <w:rPr>
          <w:rFonts w:eastAsia="Calibri" w:cs="Times New Roman"/>
          <w:szCs w:val="30"/>
          <w:lang w:val="be-BY"/>
        </w:rPr>
        <w:t>я»</w:t>
      </w:r>
      <w:r w:rsidR="00157D05" w:rsidRPr="002F414D">
        <w:rPr>
          <w:rFonts w:eastAsia="Calibri" w:cs="Times New Roman"/>
          <w:szCs w:val="30"/>
          <w:lang w:val="be-BY"/>
        </w:rPr>
        <w:t>.</w:t>
      </w:r>
      <w:r>
        <w:rPr>
          <w:rFonts w:eastAsia="Calibri" w:cs="Times New Roman"/>
          <w:szCs w:val="30"/>
          <w:lang w:val="be-BY"/>
        </w:rPr>
        <w:t xml:space="preserve"> </w:t>
      </w:r>
    </w:p>
    <w:p w14:paraId="4DD42325" w14:textId="6C8FD9F7" w:rsidR="00157D05" w:rsidRPr="002F414D" w:rsidRDefault="00157D05" w:rsidP="00157D05">
      <w:pPr>
        <w:rPr>
          <w:rFonts w:eastAsia="Calibri" w:cs="Times New Roman"/>
          <w:szCs w:val="30"/>
          <w:lang w:val="be-BY"/>
        </w:rPr>
      </w:pPr>
      <w:r w:rsidRPr="002F414D">
        <w:rPr>
          <w:rFonts w:eastAsia="Calibri" w:cs="Times New Roman"/>
          <w:szCs w:val="30"/>
          <w:lang w:val="be-BY"/>
        </w:rPr>
        <w:t xml:space="preserve">2. </w:t>
      </w:r>
      <w:bookmarkStart w:id="46" w:name="_Hlk205820654"/>
      <w:r w:rsidR="00300F5C" w:rsidRPr="00300F5C">
        <w:rPr>
          <w:rFonts w:eastAsia="Calibri" w:cs="Times New Roman"/>
          <w:szCs w:val="30"/>
          <w:lang w:val="be-BY"/>
        </w:rPr>
        <w:t>Патрабаванні да арганізацыі адукацыйнага працэсу</w:t>
      </w:r>
      <w:bookmarkEnd w:id="46"/>
      <w:r w:rsidRPr="002F414D">
        <w:rPr>
          <w:rFonts w:eastAsia="Calibri" w:cs="Times New Roman"/>
          <w:szCs w:val="30"/>
          <w:lang w:val="be-BY"/>
        </w:rPr>
        <w:t>:</w:t>
      </w:r>
      <w:r w:rsidR="00300F5C">
        <w:rPr>
          <w:rFonts w:eastAsia="Calibri" w:cs="Times New Roman"/>
          <w:szCs w:val="30"/>
          <w:lang w:val="be-BY"/>
        </w:rPr>
        <w:t xml:space="preserve"> </w:t>
      </w:r>
    </w:p>
    <w:p w14:paraId="5E552D10" w14:textId="0C6F55B4" w:rsidR="00157D05" w:rsidRPr="002F414D" w:rsidRDefault="00B64BF9" w:rsidP="00157D05">
      <w:pPr>
        <w:rPr>
          <w:rFonts w:eastAsia="Calibri" w:cs="Times New Roman"/>
          <w:szCs w:val="30"/>
          <w:lang w:val="be-BY"/>
        </w:rPr>
      </w:pPr>
      <w:bookmarkStart w:id="47" w:name="_Hlk205820668"/>
      <w:r w:rsidRPr="007C34F1">
        <w:rPr>
          <w:rFonts w:eastAsia="Calibri" w:cs="Times New Roman"/>
          <w:szCs w:val="30"/>
          <w:lang w:val="be-BY"/>
        </w:rPr>
        <w:t>стварэнне бяспечных умоў арганізацыі адукацыйнага працэсу</w:t>
      </w:r>
      <w:bookmarkEnd w:id="47"/>
      <w:r w:rsidRPr="00856AA4">
        <w:rPr>
          <w:rFonts w:eastAsia="Calibri" w:cs="Times New Roman"/>
          <w:szCs w:val="30"/>
          <w:lang w:val="be-BY" w:eastAsia="ru-RU"/>
        </w:rPr>
        <w:t xml:space="preserve"> </w:t>
      </w:r>
      <w:r w:rsidRPr="00FB4908">
        <w:rPr>
          <w:rFonts w:eastAsia="Calibri" w:cs="Times New Roman"/>
          <w:szCs w:val="30"/>
          <w:lang w:val="be-BY"/>
        </w:rPr>
        <w:t>па вучэбным прадмеце</w:t>
      </w:r>
      <w:r w:rsidR="00157D05" w:rsidRPr="002F414D">
        <w:rPr>
          <w:rFonts w:eastAsia="Calibri" w:cs="Times New Roman"/>
          <w:szCs w:val="30"/>
          <w:lang w:val="be-BY"/>
        </w:rPr>
        <w:t xml:space="preserve"> «Х</w:t>
      </w:r>
      <w:r>
        <w:rPr>
          <w:rFonts w:eastAsia="Calibri" w:cs="Times New Roman"/>
          <w:szCs w:val="30"/>
          <w:lang w:val="be-BY"/>
        </w:rPr>
        <w:t>і</w:t>
      </w:r>
      <w:r w:rsidR="00157D05" w:rsidRPr="002F414D">
        <w:rPr>
          <w:rFonts w:eastAsia="Calibri" w:cs="Times New Roman"/>
          <w:szCs w:val="30"/>
          <w:lang w:val="be-BY"/>
        </w:rPr>
        <w:t>м</w:t>
      </w:r>
      <w:r>
        <w:rPr>
          <w:rFonts w:eastAsia="Calibri" w:cs="Times New Roman"/>
          <w:szCs w:val="30"/>
          <w:lang w:val="be-BY"/>
        </w:rPr>
        <w:t>і</w:t>
      </w:r>
      <w:r w:rsidR="00157D05" w:rsidRPr="002F414D">
        <w:rPr>
          <w:rFonts w:eastAsia="Calibri" w:cs="Times New Roman"/>
          <w:szCs w:val="30"/>
          <w:lang w:val="be-BY"/>
        </w:rPr>
        <w:t>я»;</w:t>
      </w:r>
    </w:p>
    <w:p w14:paraId="04AEAADD" w14:textId="03E0A3DE" w:rsidR="00157D05" w:rsidRPr="002F414D" w:rsidRDefault="00B64BF9" w:rsidP="00157D05">
      <w:pPr>
        <w:rPr>
          <w:rFonts w:eastAsia="Calibri" w:cs="Times New Roman"/>
          <w:szCs w:val="30"/>
          <w:lang w:val="be-BY"/>
        </w:rPr>
      </w:pPr>
      <w:bookmarkStart w:id="48" w:name="_Hlk205820699"/>
      <w:r w:rsidRPr="007C34F1">
        <w:rPr>
          <w:rFonts w:eastAsia="Calibri" w:cs="Times New Roman"/>
          <w:szCs w:val="30"/>
          <w:lang w:val="be-BY"/>
        </w:rPr>
        <w:t>рэалізацыя выхаваўчага патэнцыялу ўрока</w:t>
      </w:r>
      <w:bookmarkEnd w:id="48"/>
      <w:r w:rsidR="00157D05" w:rsidRPr="002F414D">
        <w:rPr>
          <w:rFonts w:eastAsia="Calibri" w:cs="Times New Roman"/>
          <w:szCs w:val="30"/>
          <w:lang w:val="be-BY"/>
        </w:rPr>
        <w:t xml:space="preserve"> х</w:t>
      </w:r>
      <w:r>
        <w:rPr>
          <w:rFonts w:eastAsia="Calibri" w:cs="Times New Roman"/>
          <w:szCs w:val="30"/>
          <w:lang w:val="be-BY"/>
        </w:rPr>
        <w:t>і</w:t>
      </w:r>
      <w:r w:rsidR="00157D05" w:rsidRPr="002F414D">
        <w:rPr>
          <w:rFonts w:eastAsia="Calibri" w:cs="Times New Roman"/>
          <w:szCs w:val="30"/>
          <w:lang w:val="be-BY"/>
        </w:rPr>
        <w:t>м</w:t>
      </w:r>
      <w:r>
        <w:rPr>
          <w:rFonts w:eastAsia="Calibri" w:cs="Times New Roman"/>
          <w:szCs w:val="30"/>
          <w:lang w:val="be-BY"/>
        </w:rPr>
        <w:t>іі</w:t>
      </w:r>
      <w:r w:rsidR="00157D05" w:rsidRPr="002F414D">
        <w:rPr>
          <w:rFonts w:eastAsia="Calibri" w:cs="Times New Roman"/>
          <w:szCs w:val="30"/>
          <w:lang w:val="be-BY"/>
        </w:rPr>
        <w:t>;</w:t>
      </w:r>
    </w:p>
    <w:p w14:paraId="3BDD90EA" w14:textId="115C0E98" w:rsidR="00157D05" w:rsidRPr="002F414D" w:rsidRDefault="00B64BF9" w:rsidP="00157D05">
      <w:pPr>
        <w:rPr>
          <w:rFonts w:eastAsia="Calibri" w:cs="Times New Roman"/>
          <w:szCs w:val="30"/>
          <w:lang w:val="be-BY"/>
        </w:rPr>
      </w:pPr>
      <w:bookmarkStart w:id="49" w:name="_Hlk205820709"/>
      <w:r w:rsidRPr="00B64BF9">
        <w:rPr>
          <w:rFonts w:eastAsia="Calibri" w:cs="Times New Roman"/>
          <w:szCs w:val="30"/>
          <w:lang w:val="be-BY"/>
        </w:rPr>
        <w:t>рэалізацыя міжпрадметных сувязей</w:t>
      </w:r>
      <w:bookmarkEnd w:id="49"/>
      <w:r w:rsidR="00157D05" w:rsidRPr="002F414D">
        <w:rPr>
          <w:rFonts w:eastAsia="Calibri" w:cs="Times New Roman"/>
          <w:szCs w:val="30"/>
          <w:lang w:val="be-BY"/>
        </w:rPr>
        <w:t>.</w:t>
      </w:r>
    </w:p>
    <w:p w14:paraId="3E0D366D" w14:textId="3EAB0574" w:rsidR="00157D05" w:rsidRPr="002F414D" w:rsidRDefault="00157D05" w:rsidP="00157D05">
      <w:pPr>
        <w:rPr>
          <w:rFonts w:eastAsia="Calibri" w:cs="Times New Roman"/>
          <w:szCs w:val="30"/>
          <w:lang w:val="be-BY"/>
        </w:rPr>
      </w:pPr>
      <w:r w:rsidRPr="002F414D">
        <w:rPr>
          <w:rFonts w:eastAsia="Calibri" w:cs="Times New Roman"/>
          <w:szCs w:val="30"/>
          <w:lang w:val="be-BY"/>
        </w:rPr>
        <w:t xml:space="preserve">3. </w:t>
      </w:r>
      <w:bookmarkStart w:id="50" w:name="_Hlk205820731"/>
      <w:r w:rsidR="00B64BF9" w:rsidRPr="00D81EEE">
        <w:rPr>
          <w:rFonts w:eastAsia="Calibri" w:cs="Times New Roman"/>
          <w:szCs w:val="30"/>
          <w:lang w:val="be-BY"/>
        </w:rPr>
        <w:t>Аналіз вынікаў</w:t>
      </w:r>
      <w:r w:rsidR="00B64BF9" w:rsidRPr="00856AA4">
        <w:rPr>
          <w:rFonts w:eastAsia="Calibri" w:cs="Times New Roman"/>
          <w:szCs w:val="30"/>
          <w:lang w:val="be-BY"/>
        </w:rPr>
        <w:t xml:space="preserve"> </w:t>
      </w:r>
      <w:r w:rsidR="00B64BF9" w:rsidRPr="00294007">
        <w:rPr>
          <w:rFonts w:eastAsia="Calibri" w:cs="Times New Roman"/>
          <w:szCs w:val="30"/>
          <w:lang w:val="be-BY"/>
        </w:rPr>
        <w:t>і напрамкі ўдасканалення падрыхтоўкі вучняў да цэнтралізаванага экзамену</w:t>
      </w:r>
      <w:r w:rsidR="00B64BF9" w:rsidRPr="00856AA4">
        <w:rPr>
          <w:rFonts w:eastAsia="Calibri" w:cs="Times New Roman"/>
          <w:szCs w:val="30"/>
          <w:lang w:val="be-BY"/>
        </w:rPr>
        <w:t xml:space="preserve"> </w:t>
      </w:r>
      <w:r w:rsidR="00B64BF9" w:rsidRPr="00FB4908">
        <w:rPr>
          <w:rFonts w:eastAsia="Calibri" w:cs="Times New Roman"/>
          <w:szCs w:val="30"/>
          <w:lang w:val="be-BY"/>
        </w:rPr>
        <w:t>па вучэбным прадмеце</w:t>
      </w:r>
      <w:bookmarkEnd w:id="50"/>
      <w:r w:rsidRPr="002F414D">
        <w:rPr>
          <w:rFonts w:eastAsia="Calibri" w:cs="Times New Roman"/>
          <w:szCs w:val="30"/>
          <w:lang w:val="be-BY"/>
        </w:rPr>
        <w:t xml:space="preserve"> «Х</w:t>
      </w:r>
      <w:r w:rsidR="00B64BF9">
        <w:rPr>
          <w:rFonts w:eastAsia="Calibri" w:cs="Times New Roman"/>
          <w:szCs w:val="30"/>
          <w:lang w:val="be-BY"/>
        </w:rPr>
        <w:t>і</w:t>
      </w:r>
      <w:r w:rsidRPr="002F414D">
        <w:rPr>
          <w:rFonts w:eastAsia="Calibri" w:cs="Times New Roman"/>
          <w:szCs w:val="30"/>
          <w:lang w:val="be-BY"/>
        </w:rPr>
        <w:t>м</w:t>
      </w:r>
      <w:r w:rsidR="00B64BF9">
        <w:rPr>
          <w:rFonts w:eastAsia="Calibri" w:cs="Times New Roman"/>
          <w:szCs w:val="30"/>
          <w:lang w:val="be-BY"/>
        </w:rPr>
        <w:t>і</w:t>
      </w:r>
      <w:r w:rsidRPr="002F414D">
        <w:rPr>
          <w:rFonts w:eastAsia="Calibri" w:cs="Times New Roman"/>
          <w:szCs w:val="30"/>
          <w:lang w:val="be-BY"/>
        </w:rPr>
        <w:t>я».</w:t>
      </w:r>
    </w:p>
    <w:p w14:paraId="1BEDD023" w14:textId="2F5C004C" w:rsidR="00157D05" w:rsidRPr="002F414D" w:rsidRDefault="00157D05" w:rsidP="00157D05">
      <w:pPr>
        <w:rPr>
          <w:rFonts w:eastAsia="Calibri" w:cs="Times New Roman"/>
          <w:szCs w:val="30"/>
          <w:lang w:val="be-BY"/>
        </w:rPr>
      </w:pPr>
      <w:r w:rsidRPr="002F414D">
        <w:rPr>
          <w:rFonts w:eastAsia="Calibri" w:cs="Times New Roman"/>
          <w:szCs w:val="30"/>
          <w:lang w:val="be-BY"/>
        </w:rPr>
        <w:t xml:space="preserve">4. </w:t>
      </w:r>
      <w:bookmarkStart w:id="51" w:name="_Hlk205562476"/>
      <w:r w:rsidR="00B64BF9" w:rsidRPr="00907FA0">
        <w:rPr>
          <w:rFonts w:eastAsia="Calibri" w:cs="Times New Roman"/>
          <w:szCs w:val="30"/>
          <w:lang w:val="be-BY" w:eastAsia="ru-RU"/>
        </w:rPr>
        <w:t xml:space="preserve">Падрыхтоўка вучняў да рэпетыцыйнага </w:t>
      </w:r>
      <w:r w:rsidR="00F81ACA">
        <w:rPr>
          <w:rFonts w:eastAsia="Calibri" w:cs="Times New Roman"/>
          <w:szCs w:val="30"/>
          <w:lang w:val="be-BY" w:eastAsia="ru-RU"/>
        </w:rPr>
        <w:t>н</w:t>
      </w:r>
      <w:r w:rsidR="00B64BF9" w:rsidRPr="00907FA0">
        <w:rPr>
          <w:rFonts w:eastAsia="Calibri" w:cs="Times New Roman"/>
          <w:szCs w:val="30"/>
          <w:lang w:val="be-BY" w:eastAsia="ru-RU"/>
        </w:rPr>
        <w:t>ацыянальнага даследавання якасці адукацыі</w:t>
      </w:r>
      <w:bookmarkEnd w:id="51"/>
      <w:r w:rsidRPr="002F414D">
        <w:rPr>
          <w:rFonts w:eastAsia="Calibri" w:cs="Times New Roman"/>
          <w:szCs w:val="30"/>
          <w:lang w:val="be-BY"/>
        </w:rPr>
        <w:t>.</w:t>
      </w:r>
      <w:r w:rsidR="00B64BF9">
        <w:rPr>
          <w:rFonts w:eastAsia="Calibri" w:cs="Times New Roman"/>
          <w:szCs w:val="30"/>
          <w:lang w:val="be-BY"/>
        </w:rPr>
        <w:t xml:space="preserve"> </w:t>
      </w:r>
    </w:p>
    <w:p w14:paraId="0D568EB5" w14:textId="1637A02B" w:rsidR="00157D05" w:rsidRPr="002F414D" w:rsidRDefault="00157D05" w:rsidP="00157D05">
      <w:pPr>
        <w:rPr>
          <w:rFonts w:eastAsia="Calibri" w:cs="Times New Roman"/>
          <w:szCs w:val="30"/>
          <w:lang w:val="be-BY"/>
        </w:rPr>
      </w:pPr>
      <w:r w:rsidRPr="002F414D">
        <w:rPr>
          <w:rFonts w:eastAsia="Calibri" w:cs="Times New Roman"/>
          <w:szCs w:val="30"/>
          <w:lang w:val="be-BY"/>
        </w:rPr>
        <w:t xml:space="preserve">5. </w:t>
      </w:r>
      <w:r w:rsidR="00BE3E20" w:rsidRPr="00BE3E20">
        <w:rPr>
          <w:rFonts w:eastAsia="Calibri" w:cs="Times New Roman"/>
          <w:szCs w:val="30"/>
          <w:lang w:val="be-BY"/>
        </w:rPr>
        <w:t xml:space="preserve">Рэалізацыя задач </w:t>
      </w:r>
      <w:r w:rsidR="00F475B4" w:rsidRPr="0017159B">
        <w:rPr>
          <w:rFonts w:eastAsia="Calibri" w:cs="Times New Roman"/>
          <w:szCs w:val="30"/>
          <w:lang w:val="be-BY"/>
        </w:rPr>
        <w:t>Г</w:t>
      </w:r>
      <w:r w:rsidR="00BE3E20" w:rsidRPr="0017159B">
        <w:rPr>
          <w:rFonts w:eastAsia="Calibri" w:cs="Times New Roman"/>
          <w:szCs w:val="30"/>
          <w:lang w:val="be-BY"/>
        </w:rPr>
        <w:t xml:space="preserve">ода </w:t>
      </w:r>
      <w:r w:rsidR="00F475B4" w:rsidRPr="0017159B">
        <w:rPr>
          <w:rFonts w:eastAsia="Calibri" w:cs="Times New Roman"/>
          <w:szCs w:val="30"/>
          <w:lang w:val="be-BY"/>
        </w:rPr>
        <w:t>д</w:t>
      </w:r>
      <w:r w:rsidR="00BE3E20" w:rsidRPr="00BE3E20">
        <w:rPr>
          <w:rFonts w:eastAsia="Calibri" w:cs="Times New Roman"/>
          <w:szCs w:val="30"/>
          <w:lang w:val="be-BY"/>
        </w:rPr>
        <w:t>обраўпарадкавання ва ўстанове адукацыі і на прылеглай тэрыторыі</w:t>
      </w:r>
      <w:r w:rsidRPr="002F414D">
        <w:rPr>
          <w:rFonts w:eastAsia="Calibri" w:cs="Times New Roman"/>
          <w:szCs w:val="30"/>
          <w:lang w:val="be-BY"/>
        </w:rPr>
        <w:t>.</w:t>
      </w:r>
      <w:r w:rsidR="00EE3611">
        <w:rPr>
          <w:rFonts w:eastAsia="Calibri" w:cs="Times New Roman"/>
          <w:szCs w:val="30"/>
          <w:lang w:val="be-BY"/>
        </w:rPr>
        <w:t xml:space="preserve"> </w:t>
      </w:r>
    </w:p>
    <w:p w14:paraId="4CAD6DE0" w14:textId="217BE61F" w:rsidR="00157D05" w:rsidRPr="002F414D" w:rsidRDefault="00157D05" w:rsidP="00157D05">
      <w:pPr>
        <w:rPr>
          <w:rFonts w:eastAsia="Calibri" w:cs="Times New Roman"/>
          <w:szCs w:val="30"/>
          <w:lang w:val="be-BY"/>
        </w:rPr>
      </w:pPr>
      <w:r w:rsidRPr="002F414D">
        <w:rPr>
          <w:rFonts w:eastAsia="Calibri" w:cs="Times New Roman"/>
          <w:szCs w:val="30"/>
          <w:lang w:val="be-BY"/>
        </w:rPr>
        <w:lastRenderedPageBreak/>
        <w:t xml:space="preserve">6. </w:t>
      </w:r>
      <w:bookmarkStart w:id="52" w:name="_Hlk205562502"/>
      <w:r w:rsidR="00EE3611" w:rsidRPr="00D81EEE">
        <w:rPr>
          <w:rFonts w:eastAsia="Calibri" w:cs="Times New Roman"/>
          <w:szCs w:val="30"/>
          <w:lang w:val="be-BY"/>
        </w:rPr>
        <w:t>Аналіз вынікаў работы метадычных фарміраванняў настаўнікаў</w:t>
      </w:r>
      <w:bookmarkEnd w:id="52"/>
      <w:r w:rsidR="00EE3611" w:rsidRPr="00D81EEE">
        <w:rPr>
          <w:rFonts w:eastAsia="Calibri" w:cs="Times New Roman"/>
          <w:szCs w:val="30"/>
          <w:lang w:val="be-BY"/>
        </w:rPr>
        <w:t xml:space="preserve"> у </w:t>
      </w:r>
      <w:r w:rsidR="00EE3611" w:rsidRPr="00470E4B">
        <w:rPr>
          <w:rFonts w:eastAsia="Calibri" w:cs="Times New Roman"/>
          <w:szCs w:val="30"/>
          <w:lang w:val="be-BY"/>
        </w:rPr>
        <w:t xml:space="preserve">2024/2025 </w:t>
      </w:r>
      <w:r w:rsidR="00EE3611">
        <w:rPr>
          <w:rFonts w:eastAsia="Calibri" w:cs="Times New Roman"/>
          <w:szCs w:val="30"/>
          <w:lang w:val="be-BY"/>
        </w:rPr>
        <w:t>навучальным годзе</w:t>
      </w:r>
      <w:r w:rsidRPr="002F414D">
        <w:rPr>
          <w:rFonts w:eastAsia="Calibri" w:cs="Times New Roman"/>
          <w:szCs w:val="30"/>
          <w:lang w:val="be-BY"/>
        </w:rPr>
        <w:t xml:space="preserve">. </w:t>
      </w:r>
      <w:r w:rsidR="00EE3611" w:rsidRPr="00EE3611">
        <w:rPr>
          <w:rFonts w:eastAsia="Calibri" w:cs="Times New Roman"/>
          <w:szCs w:val="30"/>
          <w:lang w:val="be-BY"/>
        </w:rPr>
        <w:t>Планаванне работы метадычных фарміраванняў на 2025/2026 навучальны год</w:t>
      </w:r>
      <w:r w:rsidRPr="002F414D">
        <w:rPr>
          <w:rFonts w:eastAsia="Calibri" w:cs="Times New Roman"/>
          <w:szCs w:val="30"/>
          <w:lang w:val="be-BY"/>
        </w:rPr>
        <w:t xml:space="preserve">. </w:t>
      </w:r>
    </w:p>
    <w:p w14:paraId="345D0617" w14:textId="2AA82C91" w:rsidR="00157D05" w:rsidRPr="002F414D" w:rsidRDefault="00EE3611" w:rsidP="00157D05">
      <w:pPr>
        <w:rPr>
          <w:rFonts w:eastAsia="Calibri" w:cs="Times New Roman"/>
          <w:szCs w:val="30"/>
          <w:lang w:val="be-BY"/>
        </w:rPr>
      </w:pPr>
      <w:bookmarkStart w:id="53" w:name="_Hlk205562544"/>
      <w:r w:rsidRPr="00D81EEE">
        <w:rPr>
          <w:rFonts w:eastAsia="Calibri" w:cs="Times New Roman"/>
          <w:szCs w:val="30"/>
          <w:lang w:val="be-BY"/>
        </w:rPr>
        <w:t>На пасяджэннях метадычных фарміраванняў</w:t>
      </w:r>
      <w:bookmarkEnd w:id="53"/>
      <w:r w:rsidRPr="00D81EEE">
        <w:rPr>
          <w:rFonts w:eastAsia="Calibri" w:cs="Times New Roman"/>
          <w:szCs w:val="30"/>
          <w:lang w:val="be-BY"/>
        </w:rPr>
        <w:t xml:space="preserve"> настаўнікаў</w:t>
      </w:r>
      <w:r w:rsidR="00157D05" w:rsidRPr="002F414D">
        <w:rPr>
          <w:rFonts w:eastAsia="Calibri" w:cs="Times New Roman"/>
          <w:szCs w:val="30"/>
          <w:lang w:val="be-BY"/>
        </w:rPr>
        <w:t xml:space="preserve"> х</w:t>
      </w:r>
      <w:r>
        <w:rPr>
          <w:rFonts w:eastAsia="Calibri" w:cs="Times New Roman"/>
          <w:szCs w:val="30"/>
          <w:lang w:val="be-BY"/>
        </w:rPr>
        <w:t>і</w:t>
      </w:r>
      <w:r w:rsidR="00157D05" w:rsidRPr="002F414D">
        <w:rPr>
          <w:rFonts w:eastAsia="Calibri" w:cs="Times New Roman"/>
          <w:szCs w:val="30"/>
          <w:lang w:val="be-BY"/>
        </w:rPr>
        <w:t>м</w:t>
      </w:r>
      <w:r>
        <w:rPr>
          <w:rFonts w:eastAsia="Calibri" w:cs="Times New Roman"/>
          <w:szCs w:val="30"/>
          <w:lang w:val="be-BY"/>
        </w:rPr>
        <w:t>іі</w:t>
      </w:r>
      <w:r w:rsidR="00157D05" w:rsidRPr="002F414D">
        <w:rPr>
          <w:rFonts w:eastAsia="Calibri" w:cs="Times New Roman"/>
          <w:szCs w:val="30"/>
          <w:lang w:val="be-BY"/>
        </w:rPr>
        <w:t xml:space="preserve"> </w:t>
      </w:r>
      <w:r w:rsidRPr="00D81EEE">
        <w:rPr>
          <w:rFonts w:eastAsia="Calibri" w:cs="Times New Roman"/>
          <w:szCs w:val="30"/>
          <w:lang w:val="be-BY"/>
        </w:rPr>
        <w:t>на працягу навучальнага года рэкамендуецца разгледзець пытанні методыкі выкладання вучэбнага прадмета</w:t>
      </w:r>
      <w:r w:rsidR="00157D05" w:rsidRPr="002F414D">
        <w:rPr>
          <w:rFonts w:eastAsia="Calibri" w:cs="Times New Roman"/>
          <w:szCs w:val="30"/>
          <w:lang w:val="be-BY"/>
        </w:rPr>
        <w:t xml:space="preserve"> «Х</w:t>
      </w:r>
      <w:r>
        <w:rPr>
          <w:rFonts w:eastAsia="Calibri" w:cs="Times New Roman"/>
          <w:szCs w:val="30"/>
          <w:lang w:val="be-BY"/>
        </w:rPr>
        <w:t>і</w:t>
      </w:r>
      <w:r w:rsidR="00157D05" w:rsidRPr="002F414D">
        <w:rPr>
          <w:rFonts w:eastAsia="Calibri" w:cs="Times New Roman"/>
          <w:szCs w:val="30"/>
          <w:lang w:val="be-BY"/>
        </w:rPr>
        <w:t>м</w:t>
      </w:r>
      <w:r>
        <w:rPr>
          <w:rFonts w:eastAsia="Calibri" w:cs="Times New Roman"/>
          <w:szCs w:val="30"/>
          <w:lang w:val="be-BY"/>
        </w:rPr>
        <w:t>і</w:t>
      </w:r>
      <w:r w:rsidR="00157D05" w:rsidRPr="002F414D">
        <w:rPr>
          <w:rFonts w:eastAsia="Calibri" w:cs="Times New Roman"/>
          <w:szCs w:val="30"/>
          <w:lang w:val="be-BY"/>
        </w:rPr>
        <w:t xml:space="preserve">я» </w:t>
      </w:r>
      <w:r w:rsidRPr="00666036">
        <w:rPr>
          <w:rFonts w:eastAsia="Calibri" w:cs="Times New Roman"/>
          <w:szCs w:val="30"/>
          <w:lang w:val="be-BY"/>
        </w:rPr>
        <w:t xml:space="preserve">з улікам наяўнага эфектыўнага педагагічнага вопыту настаўнікаў </w:t>
      </w:r>
      <w:r w:rsidRPr="0017159B">
        <w:rPr>
          <w:rFonts w:eastAsia="Calibri" w:cs="Times New Roman"/>
          <w:szCs w:val="30"/>
          <w:lang w:val="be-BY"/>
        </w:rPr>
        <w:t>рэгіён</w:t>
      </w:r>
      <w:r w:rsidR="008B46B0" w:rsidRPr="0017159B">
        <w:rPr>
          <w:rFonts w:eastAsia="Calibri" w:cs="Times New Roman"/>
          <w:szCs w:val="30"/>
          <w:lang w:val="be-BY"/>
        </w:rPr>
        <w:t>а</w:t>
      </w:r>
      <w:r w:rsidR="00157D05" w:rsidRPr="002F414D">
        <w:rPr>
          <w:rFonts w:eastAsia="Calibri" w:cs="Times New Roman"/>
          <w:szCs w:val="30"/>
          <w:lang w:val="be-BY"/>
        </w:rPr>
        <w:t>:</w:t>
      </w:r>
      <w:r>
        <w:rPr>
          <w:rFonts w:eastAsia="Calibri" w:cs="Times New Roman"/>
          <w:szCs w:val="30"/>
          <w:lang w:val="be-BY"/>
        </w:rPr>
        <w:t xml:space="preserve"> </w:t>
      </w:r>
    </w:p>
    <w:p w14:paraId="6FBF606B" w14:textId="77A73E0E" w:rsidR="00157D05" w:rsidRPr="002F414D" w:rsidRDefault="00EE3611" w:rsidP="00157D05">
      <w:pPr>
        <w:rPr>
          <w:rFonts w:eastAsia="Calibri" w:cs="Times New Roman"/>
          <w:szCs w:val="30"/>
          <w:lang w:val="be-BY"/>
        </w:rPr>
      </w:pPr>
      <w:r w:rsidRPr="00EE3611">
        <w:rPr>
          <w:rFonts w:eastAsia="Calibri" w:cs="Times New Roman"/>
          <w:szCs w:val="30"/>
          <w:lang w:val="be-BY"/>
        </w:rPr>
        <w:t>праектаванне сучаснага ўрока хіміі з пазіцыі сістэмна-дзейнаснага, даследчага і кампетэнтнаснага падыходаў</w:t>
      </w:r>
      <w:r w:rsidR="00157D05" w:rsidRPr="002F414D">
        <w:rPr>
          <w:rFonts w:eastAsia="Calibri" w:cs="Times New Roman"/>
          <w:szCs w:val="30"/>
          <w:lang w:val="be-BY"/>
        </w:rPr>
        <w:t>;</w:t>
      </w:r>
    </w:p>
    <w:p w14:paraId="1BE2CE54" w14:textId="6DAD6A37" w:rsidR="00157D05" w:rsidRPr="002F414D" w:rsidRDefault="00EE3611" w:rsidP="00157D05">
      <w:pPr>
        <w:rPr>
          <w:rFonts w:eastAsia="Calibri" w:cs="Times New Roman"/>
          <w:szCs w:val="30"/>
          <w:lang w:val="be-BY"/>
        </w:rPr>
      </w:pPr>
      <w:r w:rsidRPr="00EE3611">
        <w:rPr>
          <w:rFonts w:eastAsia="Calibri" w:cs="Times New Roman"/>
          <w:szCs w:val="30"/>
          <w:lang w:val="be-BY"/>
        </w:rPr>
        <w:t xml:space="preserve">распрацоўка і комплекснае выкарыстанне ў адукацыйным працэсе практыка-арыентаваных заданняў, накіраваных на фарміраванне прыродазнаўчанавуковай і экалагічнай </w:t>
      </w:r>
      <w:r>
        <w:rPr>
          <w:rFonts w:eastAsia="Calibri" w:cs="Times New Roman"/>
          <w:szCs w:val="30"/>
          <w:lang w:val="be-BY"/>
        </w:rPr>
        <w:t>адукава</w:t>
      </w:r>
      <w:r w:rsidRPr="00EE3611">
        <w:rPr>
          <w:rFonts w:eastAsia="Calibri" w:cs="Times New Roman"/>
          <w:szCs w:val="30"/>
          <w:lang w:val="be-BY"/>
        </w:rPr>
        <w:t>насці вучняў</w:t>
      </w:r>
      <w:r w:rsidR="00157D05" w:rsidRPr="002F414D">
        <w:rPr>
          <w:rFonts w:eastAsia="Calibri" w:cs="Times New Roman"/>
          <w:szCs w:val="30"/>
          <w:lang w:val="be-BY"/>
        </w:rPr>
        <w:t xml:space="preserve">; </w:t>
      </w:r>
    </w:p>
    <w:p w14:paraId="67121DE4" w14:textId="66658830" w:rsidR="00157D05" w:rsidRPr="002F414D" w:rsidRDefault="00EE3611" w:rsidP="00157D05">
      <w:pPr>
        <w:rPr>
          <w:rFonts w:eastAsia="Calibri" w:cs="Times New Roman"/>
          <w:szCs w:val="30"/>
          <w:lang w:val="be-BY"/>
        </w:rPr>
      </w:pPr>
      <w:r w:rsidRPr="00EE3611">
        <w:rPr>
          <w:rFonts w:eastAsia="Calibri" w:cs="Times New Roman"/>
          <w:szCs w:val="30"/>
          <w:lang w:val="be-BY"/>
        </w:rPr>
        <w:t>фарміраванне навыкаў самастойнай вучэбнай дзейнасці на ўроках хіміі для дасягнення метапрадметны</w:t>
      </w:r>
      <w:r>
        <w:rPr>
          <w:rFonts w:eastAsia="Calibri" w:cs="Times New Roman"/>
          <w:szCs w:val="30"/>
          <w:lang w:val="be-BY"/>
        </w:rPr>
        <w:t>х</w:t>
      </w:r>
      <w:r w:rsidRPr="00EE3611">
        <w:rPr>
          <w:rFonts w:eastAsia="Calibri" w:cs="Times New Roman"/>
          <w:szCs w:val="30"/>
          <w:lang w:val="be-BY"/>
        </w:rPr>
        <w:t xml:space="preserve"> і прадметных адукацыйных вынікаў вучняў</w:t>
      </w:r>
      <w:r w:rsidR="00157D05" w:rsidRPr="002F414D">
        <w:rPr>
          <w:rFonts w:eastAsia="Calibri" w:cs="Times New Roman"/>
          <w:szCs w:val="30"/>
          <w:lang w:val="be-BY"/>
        </w:rPr>
        <w:t>;</w:t>
      </w:r>
      <w:r>
        <w:rPr>
          <w:rFonts w:eastAsia="Calibri" w:cs="Times New Roman"/>
          <w:szCs w:val="30"/>
          <w:lang w:val="be-BY"/>
        </w:rPr>
        <w:t xml:space="preserve"> </w:t>
      </w:r>
    </w:p>
    <w:p w14:paraId="3D11A891" w14:textId="2080C4C0" w:rsidR="00157D05" w:rsidRPr="002F414D" w:rsidRDefault="00CA4D4A" w:rsidP="00157D05">
      <w:pPr>
        <w:rPr>
          <w:rFonts w:eastAsia="Calibri" w:cs="Times New Roman"/>
          <w:szCs w:val="30"/>
          <w:lang w:val="be-BY"/>
        </w:rPr>
      </w:pPr>
      <w:r w:rsidRPr="00CA4D4A">
        <w:rPr>
          <w:rFonts w:eastAsia="Calibri" w:cs="Times New Roman"/>
          <w:szCs w:val="30"/>
          <w:lang w:val="be-BY"/>
        </w:rPr>
        <w:t xml:space="preserve">арганізацыя і правядзенне эксперыменту, лабараторных </w:t>
      </w:r>
      <w:r>
        <w:rPr>
          <w:rFonts w:eastAsia="Calibri" w:cs="Times New Roman"/>
          <w:szCs w:val="30"/>
          <w:lang w:val="be-BY"/>
        </w:rPr>
        <w:t>вопытаў</w:t>
      </w:r>
      <w:r w:rsidRPr="00CA4D4A">
        <w:rPr>
          <w:rFonts w:eastAsia="Calibri" w:cs="Times New Roman"/>
          <w:szCs w:val="30"/>
          <w:lang w:val="be-BY"/>
        </w:rPr>
        <w:t xml:space="preserve"> і практычных работ на ўроках хіміі з мэтай развіцця практычных уменняў, навыкаў даследчай дзейнасці і крытычнага мыслення вучняў</w:t>
      </w:r>
      <w:r w:rsidR="00157D05" w:rsidRPr="002F414D">
        <w:rPr>
          <w:rFonts w:eastAsia="Calibri" w:cs="Times New Roman"/>
          <w:szCs w:val="30"/>
          <w:lang w:val="be-BY"/>
        </w:rPr>
        <w:t xml:space="preserve">; </w:t>
      </w:r>
    </w:p>
    <w:p w14:paraId="697C9C5D" w14:textId="0AA8FEC0" w:rsidR="00157D05" w:rsidRPr="002F414D" w:rsidRDefault="00CA4D4A" w:rsidP="00157D05">
      <w:pPr>
        <w:rPr>
          <w:rFonts w:eastAsia="Calibri" w:cs="Times New Roman"/>
          <w:szCs w:val="30"/>
          <w:lang w:val="be-BY"/>
        </w:rPr>
      </w:pPr>
      <w:r w:rsidRPr="00CA4D4A">
        <w:rPr>
          <w:rFonts w:eastAsia="Calibri" w:cs="Times New Roman"/>
          <w:szCs w:val="30"/>
          <w:lang w:val="be-BY"/>
        </w:rPr>
        <w:t>выкарыстанне лічбавых тэхналогій для арганізацыі адукацыйнага працэсу, уключаючы тэхналогіі штучнага інтэлекту</w:t>
      </w:r>
      <w:r w:rsidR="00157D05" w:rsidRPr="002F414D">
        <w:rPr>
          <w:rFonts w:eastAsia="Calibri" w:cs="Times New Roman"/>
          <w:szCs w:val="30"/>
          <w:lang w:val="be-BY"/>
        </w:rPr>
        <w:t>;</w:t>
      </w:r>
      <w:r>
        <w:rPr>
          <w:rFonts w:eastAsia="Calibri" w:cs="Times New Roman"/>
          <w:szCs w:val="30"/>
          <w:lang w:val="be-BY"/>
        </w:rPr>
        <w:t xml:space="preserve"> </w:t>
      </w:r>
    </w:p>
    <w:p w14:paraId="6C8785E2" w14:textId="3E8A1FB4" w:rsidR="00157D05" w:rsidRPr="002F414D" w:rsidRDefault="00FE3D09" w:rsidP="00157D05">
      <w:pPr>
        <w:rPr>
          <w:rFonts w:eastAsia="Calibri" w:cs="Times New Roman"/>
          <w:szCs w:val="30"/>
          <w:lang w:val="be-BY"/>
        </w:rPr>
      </w:pPr>
      <w:r w:rsidRPr="00FE3D09">
        <w:rPr>
          <w:rFonts w:eastAsia="Calibri" w:cs="Times New Roman"/>
          <w:szCs w:val="30"/>
          <w:lang w:val="be-BY"/>
        </w:rPr>
        <w:t>фарміраванне гатоўнасці вучняў да прафесійнага самавызначэння праз арганізацыю прафарыентацыйнай работы на вучэбных занятках па вучэбным прадмеце</w:t>
      </w:r>
      <w:r w:rsidR="00157D05" w:rsidRPr="002F414D">
        <w:rPr>
          <w:rFonts w:eastAsia="Calibri" w:cs="Times New Roman"/>
          <w:szCs w:val="30"/>
          <w:lang w:val="be-BY"/>
        </w:rPr>
        <w:t xml:space="preserve"> «Х</w:t>
      </w:r>
      <w:r>
        <w:rPr>
          <w:rFonts w:eastAsia="Calibri" w:cs="Times New Roman"/>
          <w:szCs w:val="30"/>
          <w:lang w:val="be-BY"/>
        </w:rPr>
        <w:t>і</w:t>
      </w:r>
      <w:r w:rsidR="00157D05" w:rsidRPr="002F414D">
        <w:rPr>
          <w:rFonts w:eastAsia="Calibri" w:cs="Times New Roman"/>
          <w:szCs w:val="30"/>
          <w:lang w:val="be-BY"/>
        </w:rPr>
        <w:t>м</w:t>
      </w:r>
      <w:r>
        <w:rPr>
          <w:rFonts w:eastAsia="Calibri" w:cs="Times New Roman"/>
          <w:szCs w:val="30"/>
          <w:lang w:val="be-BY"/>
        </w:rPr>
        <w:t>і</w:t>
      </w:r>
      <w:r w:rsidR="00157D05" w:rsidRPr="002F414D">
        <w:rPr>
          <w:rFonts w:eastAsia="Calibri" w:cs="Times New Roman"/>
          <w:szCs w:val="30"/>
          <w:lang w:val="be-BY"/>
        </w:rPr>
        <w:t>я»;</w:t>
      </w:r>
    </w:p>
    <w:p w14:paraId="262810BC" w14:textId="37ACC7AB" w:rsidR="00157D05" w:rsidRPr="002F414D" w:rsidRDefault="00FE3D09" w:rsidP="00157D05">
      <w:pPr>
        <w:rPr>
          <w:rFonts w:eastAsia="Calibri" w:cs="Times New Roman"/>
          <w:szCs w:val="30"/>
          <w:lang w:val="be-BY"/>
        </w:rPr>
      </w:pPr>
      <w:r w:rsidRPr="00FE3D09">
        <w:rPr>
          <w:rFonts w:eastAsia="Calibri" w:cs="Times New Roman"/>
          <w:szCs w:val="30"/>
          <w:lang w:val="be-BY"/>
        </w:rPr>
        <w:t>метадычныя асаблівасці падрыхтоўкі вучняў да алімпіяд, конкурсаў даследчых работ і іншых інтэлектуальных спаборніцтваў па хіміі</w:t>
      </w:r>
      <w:r w:rsidR="00157D05" w:rsidRPr="002F414D">
        <w:rPr>
          <w:rFonts w:eastAsia="Calibri" w:cs="Times New Roman"/>
          <w:szCs w:val="30"/>
          <w:lang w:val="be-BY"/>
        </w:rPr>
        <w:t>;</w:t>
      </w:r>
      <w:r>
        <w:rPr>
          <w:rFonts w:eastAsia="Calibri" w:cs="Times New Roman"/>
          <w:szCs w:val="30"/>
          <w:lang w:val="be-BY"/>
        </w:rPr>
        <w:t xml:space="preserve"> </w:t>
      </w:r>
    </w:p>
    <w:p w14:paraId="6A16C9D8" w14:textId="2F668A9C" w:rsidR="00157D05" w:rsidRPr="002F414D" w:rsidRDefault="00FE3D09" w:rsidP="00157D05">
      <w:pPr>
        <w:rPr>
          <w:rFonts w:eastAsia="Calibri" w:cs="Times New Roman"/>
          <w:szCs w:val="30"/>
          <w:lang w:val="be-BY"/>
        </w:rPr>
      </w:pPr>
      <w:r w:rsidRPr="00FE3D09">
        <w:rPr>
          <w:rFonts w:eastAsia="Calibri" w:cs="Times New Roman"/>
          <w:szCs w:val="30"/>
          <w:lang w:val="be-BY"/>
        </w:rPr>
        <w:t>выкарыстанне выхаваўчага патэнцыялу вучэбнага прадмета</w:t>
      </w:r>
      <w:r w:rsidR="00157D05" w:rsidRPr="002F414D">
        <w:rPr>
          <w:rFonts w:eastAsia="Calibri" w:cs="Times New Roman"/>
          <w:szCs w:val="30"/>
          <w:lang w:val="be-BY"/>
        </w:rPr>
        <w:t xml:space="preserve"> «Х</w:t>
      </w:r>
      <w:r>
        <w:rPr>
          <w:rFonts w:eastAsia="Calibri" w:cs="Times New Roman"/>
          <w:szCs w:val="30"/>
          <w:lang w:val="be-BY"/>
        </w:rPr>
        <w:t>і</w:t>
      </w:r>
      <w:r w:rsidR="00157D05" w:rsidRPr="002F414D">
        <w:rPr>
          <w:rFonts w:eastAsia="Calibri" w:cs="Times New Roman"/>
          <w:szCs w:val="30"/>
          <w:lang w:val="be-BY"/>
        </w:rPr>
        <w:t>м</w:t>
      </w:r>
      <w:r>
        <w:rPr>
          <w:rFonts w:eastAsia="Calibri" w:cs="Times New Roman"/>
          <w:szCs w:val="30"/>
          <w:lang w:val="be-BY"/>
        </w:rPr>
        <w:t>і</w:t>
      </w:r>
      <w:r w:rsidR="00157D05" w:rsidRPr="002F414D">
        <w:rPr>
          <w:rFonts w:eastAsia="Calibri" w:cs="Times New Roman"/>
          <w:szCs w:val="30"/>
          <w:lang w:val="be-BY"/>
        </w:rPr>
        <w:t xml:space="preserve">я» </w:t>
      </w:r>
      <w:r w:rsidRPr="00FE3D09">
        <w:rPr>
          <w:rFonts w:eastAsia="Calibri" w:cs="Times New Roman"/>
          <w:szCs w:val="30"/>
          <w:lang w:val="be-BY"/>
        </w:rPr>
        <w:t xml:space="preserve">для фарміравання асобы </w:t>
      </w:r>
      <w:r>
        <w:rPr>
          <w:rFonts w:eastAsia="Calibri" w:cs="Times New Roman"/>
          <w:szCs w:val="30"/>
          <w:lang w:val="be-BY"/>
        </w:rPr>
        <w:t>вучня</w:t>
      </w:r>
      <w:r w:rsidRPr="00FE3D09">
        <w:rPr>
          <w:rFonts w:eastAsia="Calibri" w:cs="Times New Roman"/>
          <w:szCs w:val="30"/>
          <w:lang w:val="be-BY"/>
        </w:rPr>
        <w:t xml:space="preserve"> як </w:t>
      </w:r>
      <w:r>
        <w:rPr>
          <w:rFonts w:eastAsia="Calibri" w:cs="Times New Roman"/>
          <w:szCs w:val="30"/>
          <w:lang w:val="be-BY"/>
        </w:rPr>
        <w:t>п</w:t>
      </w:r>
      <w:r w:rsidRPr="00FE3D09">
        <w:rPr>
          <w:rFonts w:eastAsia="Calibri" w:cs="Times New Roman"/>
          <w:szCs w:val="30"/>
          <w:lang w:val="be-BY"/>
        </w:rPr>
        <w:t>атрыёта і грамадзяніна, яго маральных якасц</w:t>
      </w:r>
      <w:r>
        <w:rPr>
          <w:rFonts w:eastAsia="Calibri" w:cs="Times New Roman"/>
          <w:szCs w:val="30"/>
          <w:lang w:val="be-BY"/>
        </w:rPr>
        <w:t>ей</w:t>
      </w:r>
      <w:r w:rsidRPr="00FE3D09">
        <w:rPr>
          <w:rFonts w:eastAsia="Calibri" w:cs="Times New Roman"/>
          <w:szCs w:val="30"/>
          <w:lang w:val="be-BY"/>
        </w:rPr>
        <w:t>, каштоўнасн</w:t>
      </w:r>
      <w:r w:rsidR="008B46B0">
        <w:rPr>
          <w:rFonts w:eastAsia="Calibri" w:cs="Times New Roman"/>
          <w:szCs w:val="30"/>
          <w:lang w:val="be-BY"/>
        </w:rPr>
        <w:t>ага</w:t>
      </w:r>
      <w:r w:rsidRPr="00FE3D09">
        <w:rPr>
          <w:rFonts w:eastAsia="Calibri" w:cs="Times New Roman"/>
          <w:szCs w:val="30"/>
          <w:lang w:val="be-BY"/>
        </w:rPr>
        <w:t xml:space="preserve"> </w:t>
      </w:r>
      <w:r w:rsidR="008B46B0" w:rsidRPr="0017159B">
        <w:rPr>
          <w:rFonts w:eastAsia="Calibri" w:cs="Times New Roman"/>
          <w:szCs w:val="30"/>
          <w:lang w:val="be-BY"/>
        </w:rPr>
        <w:t>стаўлення</w:t>
      </w:r>
      <w:r w:rsidRPr="0017159B">
        <w:rPr>
          <w:rFonts w:eastAsia="Calibri" w:cs="Times New Roman"/>
          <w:szCs w:val="30"/>
          <w:lang w:val="be-BY"/>
        </w:rPr>
        <w:t xml:space="preserve"> д</w:t>
      </w:r>
      <w:r w:rsidRPr="00FE3D09">
        <w:rPr>
          <w:rFonts w:eastAsia="Calibri" w:cs="Times New Roman"/>
          <w:szCs w:val="30"/>
          <w:lang w:val="be-BY"/>
        </w:rPr>
        <w:t>а свайго здароўя і навакольнага асяроддзя, гатоўнасці да працягу адукацыі і прафесійнага самавызначэння</w:t>
      </w:r>
      <w:r w:rsidR="00157D05" w:rsidRPr="002F414D">
        <w:rPr>
          <w:rFonts w:eastAsia="Calibri" w:cs="Times New Roman"/>
          <w:szCs w:val="30"/>
          <w:lang w:val="be-BY"/>
        </w:rPr>
        <w:t>;</w:t>
      </w:r>
    </w:p>
    <w:p w14:paraId="074A639A" w14:textId="129D47A4" w:rsidR="00157D05" w:rsidRPr="002F414D" w:rsidRDefault="00FE3D09" w:rsidP="00157D05">
      <w:pPr>
        <w:rPr>
          <w:rFonts w:eastAsia="Calibri" w:cs="Times New Roman"/>
          <w:szCs w:val="30"/>
          <w:lang w:val="be-BY"/>
        </w:rPr>
      </w:pPr>
      <w:r w:rsidRPr="00FE3D09">
        <w:rPr>
          <w:rFonts w:eastAsia="Calibri" w:cs="Times New Roman"/>
          <w:szCs w:val="30"/>
          <w:lang w:val="be-BY"/>
        </w:rPr>
        <w:t>выкарыстанне фарміру</w:t>
      </w:r>
      <w:r>
        <w:rPr>
          <w:rFonts w:eastAsia="Calibri" w:cs="Times New Roman"/>
          <w:szCs w:val="30"/>
          <w:lang w:val="be-BY"/>
        </w:rPr>
        <w:t>ючага</w:t>
      </w:r>
      <w:r w:rsidRPr="00FE3D09">
        <w:rPr>
          <w:rFonts w:eastAsia="Calibri" w:cs="Times New Roman"/>
          <w:szCs w:val="30"/>
          <w:lang w:val="be-BY"/>
        </w:rPr>
        <w:t xml:space="preserve"> ацэньвання на ўроках хіміі як умовы атрымання зваротнай сувязі і прымянення ведаў вучняў</w:t>
      </w:r>
      <w:r w:rsidR="00157D05" w:rsidRPr="002F414D">
        <w:rPr>
          <w:rFonts w:eastAsia="Calibri" w:cs="Times New Roman"/>
          <w:szCs w:val="30"/>
          <w:lang w:val="be-BY"/>
        </w:rPr>
        <w:t>.</w:t>
      </w:r>
    </w:p>
    <w:p w14:paraId="4BDBAF49" w14:textId="3BEEF2EB" w:rsidR="00157D05" w:rsidRPr="002F414D" w:rsidRDefault="00B40CA4" w:rsidP="00157D05">
      <w:pPr>
        <w:rPr>
          <w:rFonts w:eastAsia="Calibri" w:cs="Times New Roman"/>
          <w:szCs w:val="30"/>
          <w:lang w:val="be-BY"/>
        </w:rPr>
      </w:pPr>
      <w:r w:rsidRPr="00B40CA4">
        <w:rPr>
          <w:rFonts w:eastAsia="Calibri" w:cs="Times New Roman"/>
          <w:szCs w:val="30"/>
          <w:lang w:val="be-BY"/>
        </w:rPr>
        <w:t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="001C36AF">
        <w:rPr>
          <w:rFonts w:eastAsia="Calibri" w:cs="Times New Roman"/>
          <w:szCs w:val="30"/>
          <w:lang w:val="be-BY"/>
        </w:rPr>
        <w:t xml:space="preserve"> </w:t>
      </w:r>
      <w:r w:rsidR="001C36AF" w:rsidRPr="001C36AF">
        <w:rPr>
          <w:rFonts w:eastAsia="Calibri" w:cs="Times New Roman"/>
          <w:i/>
          <w:szCs w:val="30"/>
          <w:lang w:val="be-BY"/>
        </w:rPr>
        <w:t>(</w:t>
      </w:r>
      <w:hyperlink r:id="rId32" w:history="1">
        <w:r w:rsidR="001C36AF" w:rsidRPr="00E9397D">
          <w:rPr>
            <w:rStyle w:val="a4"/>
            <w:rFonts w:eastAsia="Calibri"/>
            <w:i/>
            <w:szCs w:val="30"/>
          </w:rPr>
          <w:t>https</w:t>
        </w:r>
        <w:r w:rsidR="001C36AF" w:rsidRPr="001C36AF">
          <w:rPr>
            <w:rStyle w:val="a4"/>
            <w:rFonts w:eastAsia="Calibri"/>
            <w:i/>
            <w:szCs w:val="30"/>
            <w:lang w:val="be-BY"/>
          </w:rPr>
          <w:t>://</w:t>
        </w:r>
        <w:r w:rsidR="001C36AF" w:rsidRPr="00E9397D">
          <w:rPr>
            <w:rStyle w:val="a4"/>
            <w:rFonts w:eastAsia="Calibri"/>
            <w:i/>
            <w:szCs w:val="30"/>
          </w:rPr>
          <w:t>www</w:t>
        </w:r>
        <w:r w:rsidR="001C36AF" w:rsidRPr="001C36AF">
          <w:rPr>
            <w:rStyle w:val="a4"/>
            <w:rFonts w:eastAsia="Calibri"/>
            <w:i/>
            <w:szCs w:val="30"/>
            <w:lang w:val="be-BY"/>
          </w:rPr>
          <w:t>.</w:t>
        </w:r>
        <w:r w:rsidR="001C36AF" w:rsidRPr="00E9397D">
          <w:rPr>
            <w:rStyle w:val="a4"/>
            <w:rFonts w:eastAsia="Calibri"/>
            <w:i/>
            <w:szCs w:val="30"/>
          </w:rPr>
          <w:t>akademy</w:t>
        </w:r>
        <w:r w:rsidR="001C36AF" w:rsidRPr="001C36AF">
          <w:rPr>
            <w:rStyle w:val="a4"/>
            <w:rFonts w:eastAsia="Calibri"/>
            <w:i/>
            <w:szCs w:val="30"/>
            <w:lang w:val="be-BY"/>
          </w:rPr>
          <w:t>.</w:t>
        </w:r>
        <w:r w:rsidR="001C36AF" w:rsidRPr="00E9397D">
          <w:rPr>
            <w:rStyle w:val="a4"/>
            <w:rFonts w:eastAsia="Calibri"/>
            <w:i/>
            <w:szCs w:val="30"/>
          </w:rPr>
          <w:t>by</w:t>
        </w:r>
        <w:r w:rsidR="001C36AF" w:rsidRPr="001C36AF">
          <w:rPr>
            <w:rStyle w:val="a4"/>
            <w:rFonts w:eastAsia="Calibri"/>
            <w:i/>
            <w:szCs w:val="30"/>
            <w:lang w:val="be-BY"/>
          </w:rPr>
          <w:t>/</w:t>
        </w:r>
      </w:hyperlink>
      <w:r w:rsidR="001C36AF" w:rsidRPr="001C36AF">
        <w:rPr>
          <w:rFonts w:eastAsia="Calibri"/>
          <w:i/>
          <w:szCs w:val="30"/>
          <w:lang w:val="be-BY"/>
        </w:rPr>
        <w:t xml:space="preserve"> </w:t>
      </w:r>
      <w:hyperlink r:id="rId33" w:history="1">
        <w:r w:rsidR="001C36AF" w:rsidRPr="001C36AF">
          <w:rPr>
            <w:rStyle w:val="a4"/>
            <w:rFonts w:eastAsia="Calibri"/>
            <w:i/>
            <w:szCs w:val="30"/>
            <w:lang w:val="be-BY"/>
          </w:rPr>
          <w:t>Актуальныя матэрыялы</w:t>
        </w:r>
        <w:r w:rsidR="001C36AF">
          <w:rPr>
            <w:rStyle w:val="a4"/>
            <w:rFonts w:eastAsia="Calibri"/>
            <w:i/>
            <w:szCs w:val="30"/>
            <w:lang w:val="be-BY"/>
          </w:rPr>
          <w:t> </w:t>
        </w:r>
        <w:r w:rsidR="001C36AF" w:rsidRPr="001C36AF">
          <w:rPr>
            <w:rStyle w:val="a4"/>
            <w:rFonts w:eastAsia="Calibri"/>
            <w:i/>
            <w:szCs w:val="30"/>
            <w:lang w:val="be-BY"/>
          </w:rPr>
          <w:t>/ Аб Акадэміі / Мерапрыемствы, якія пра</w:t>
        </w:r>
        <w:bookmarkStart w:id="54" w:name="_GoBack"/>
        <w:bookmarkEnd w:id="54"/>
        <w:r w:rsidR="001C36AF" w:rsidRPr="001C36AF">
          <w:rPr>
            <w:rStyle w:val="a4"/>
            <w:rFonts w:eastAsia="Calibri"/>
            <w:i/>
            <w:szCs w:val="30"/>
            <w:lang w:val="be-BY"/>
          </w:rPr>
          <w:t>в</w:t>
        </w:r>
        <w:r w:rsidR="001C36AF" w:rsidRPr="001C36AF">
          <w:rPr>
            <w:rStyle w:val="a4"/>
            <w:rFonts w:eastAsia="Calibri"/>
            <w:i/>
            <w:szCs w:val="30"/>
            <w:lang w:val="be-BY"/>
          </w:rPr>
          <w:t>одзяцца ў перыяд паміж павышэннямі кваліфікацыі</w:t>
        </w:r>
      </w:hyperlink>
      <w:r w:rsidR="001C36AF" w:rsidRPr="001C36AF">
        <w:rPr>
          <w:rFonts w:eastAsia="Calibri" w:cs="Times New Roman"/>
          <w:i/>
          <w:szCs w:val="30"/>
          <w:lang w:val="be-BY"/>
        </w:rPr>
        <w:t>)</w:t>
      </w:r>
      <w:r w:rsidR="00157D05" w:rsidRPr="002F414D">
        <w:rPr>
          <w:rFonts w:eastAsia="Calibri" w:cs="Times New Roman"/>
          <w:szCs w:val="30"/>
          <w:lang w:val="be-BY"/>
        </w:rPr>
        <w:t xml:space="preserve">. </w:t>
      </w:r>
    </w:p>
    <w:p w14:paraId="1171903E" w14:textId="0506AE8C" w:rsidR="00533FAB" w:rsidRPr="002F414D" w:rsidRDefault="00B40CA4" w:rsidP="00157D05">
      <w:pPr>
        <w:rPr>
          <w:rFonts w:eastAsia="Calibri" w:cs="Times New Roman"/>
          <w:szCs w:val="30"/>
          <w:lang w:val="be-BY"/>
        </w:rPr>
      </w:pPr>
      <w:r w:rsidRPr="00FB4908">
        <w:rPr>
          <w:rFonts w:cs="Times New Roman"/>
          <w:color w:val="000000"/>
          <w:szCs w:val="30"/>
          <w:lang w:val="be-BY"/>
        </w:rPr>
        <w:t>Навукова-інфармацыйную і арганізацыйна-метадычную дапамогу настаўнікам аказвае часопіс</w:t>
      </w:r>
      <w:r w:rsidR="00157D05" w:rsidRPr="002F414D">
        <w:rPr>
          <w:rFonts w:eastAsia="Calibri" w:cs="Times New Roman"/>
          <w:szCs w:val="30"/>
          <w:lang w:val="be-BY"/>
        </w:rPr>
        <w:t xml:space="preserve"> «Біялогія і хімія» (</w:t>
      </w:r>
      <w:r w:rsidR="001C36AF">
        <w:rPr>
          <w:rFonts w:eastAsia="Calibri" w:cs="Times New Roman"/>
          <w:szCs w:val="30"/>
          <w:lang w:val="be-BY"/>
        </w:rPr>
        <w:t>дзяржаўнае прадпрыемства</w:t>
      </w:r>
      <w:r w:rsidR="00157D05" w:rsidRPr="002F414D">
        <w:rPr>
          <w:rFonts w:eastAsia="Calibri" w:cs="Times New Roman"/>
          <w:szCs w:val="30"/>
          <w:lang w:val="be-BY"/>
        </w:rPr>
        <w:t xml:space="preserve"> </w:t>
      </w:r>
      <w:r w:rsidRPr="00FB4908">
        <w:rPr>
          <w:rFonts w:cs="Times New Roman"/>
          <w:color w:val="000000"/>
          <w:szCs w:val="30"/>
          <w:lang w:val="be-BY"/>
        </w:rPr>
        <w:t>«Выдавецтва</w:t>
      </w:r>
      <w:r w:rsidRPr="002F414D">
        <w:rPr>
          <w:rFonts w:eastAsia="Calibri" w:cs="Times New Roman"/>
          <w:szCs w:val="30"/>
          <w:lang w:val="be-BY"/>
        </w:rPr>
        <w:t xml:space="preserve"> </w:t>
      </w:r>
      <w:r w:rsidRPr="00FB4908">
        <w:rPr>
          <w:rFonts w:cs="Times New Roman"/>
          <w:color w:val="000000"/>
          <w:szCs w:val="30"/>
          <w:lang w:val="be-BY"/>
        </w:rPr>
        <w:t>“Адукацыя і выхаванне”»</w:t>
      </w:r>
      <w:r w:rsidR="00157D05" w:rsidRPr="002F414D">
        <w:rPr>
          <w:rFonts w:eastAsia="Calibri" w:cs="Times New Roman"/>
          <w:szCs w:val="30"/>
          <w:lang w:val="be-BY"/>
        </w:rPr>
        <w:t xml:space="preserve">). </w:t>
      </w:r>
      <w:r w:rsidRPr="00E33951">
        <w:rPr>
          <w:rFonts w:eastAsia="Calibri" w:cs="Times New Roman"/>
          <w:color w:val="000000"/>
          <w:szCs w:val="30"/>
          <w:lang w:val="be-BY"/>
        </w:rPr>
        <w:t xml:space="preserve">У часопісе асвятляюцца новыя </w:t>
      </w:r>
      <w:r w:rsidRPr="00E33951">
        <w:rPr>
          <w:rFonts w:eastAsia="Calibri" w:cs="Times New Roman"/>
          <w:color w:val="000000"/>
          <w:szCs w:val="30"/>
          <w:lang w:val="be-BY"/>
        </w:rPr>
        <w:lastRenderedPageBreak/>
        <w:t>педагагічныя ідэі і падыходы ў выкладанні</w:t>
      </w:r>
      <w:r w:rsidR="00157D05" w:rsidRPr="002F414D">
        <w:rPr>
          <w:rFonts w:eastAsia="Calibri" w:cs="Times New Roman"/>
          <w:szCs w:val="30"/>
          <w:lang w:val="be-BY"/>
        </w:rPr>
        <w:t xml:space="preserve"> х</w:t>
      </w:r>
      <w:r>
        <w:rPr>
          <w:rFonts w:eastAsia="Calibri" w:cs="Times New Roman"/>
          <w:szCs w:val="30"/>
          <w:lang w:val="be-BY"/>
        </w:rPr>
        <w:t>і</w:t>
      </w:r>
      <w:r w:rsidR="00157D05" w:rsidRPr="002F414D">
        <w:rPr>
          <w:rFonts w:eastAsia="Calibri" w:cs="Times New Roman"/>
          <w:szCs w:val="30"/>
          <w:lang w:val="be-BY"/>
        </w:rPr>
        <w:t>м</w:t>
      </w:r>
      <w:r>
        <w:rPr>
          <w:rFonts w:eastAsia="Calibri" w:cs="Times New Roman"/>
          <w:szCs w:val="30"/>
          <w:lang w:val="be-BY"/>
        </w:rPr>
        <w:t>іі</w:t>
      </w:r>
      <w:r w:rsidR="00157D05" w:rsidRPr="002F414D">
        <w:rPr>
          <w:rFonts w:eastAsia="Calibri" w:cs="Times New Roman"/>
          <w:szCs w:val="30"/>
          <w:lang w:val="be-BY"/>
        </w:rPr>
        <w:t xml:space="preserve">, </w:t>
      </w:r>
      <w:r w:rsidRPr="00B40CA4">
        <w:rPr>
          <w:rFonts w:eastAsia="Calibri" w:cs="Times New Roman"/>
          <w:szCs w:val="30"/>
          <w:lang w:val="be-BY"/>
        </w:rPr>
        <w:t>публікуюцца вынікі навуковых даследаванняў, алімпіядныя заданні, планы ўрокаў, матэрыялы для пазакласнай работы, метадычныя рэкамендацыі для маладых настаўнікаў</w:t>
      </w:r>
      <w:r w:rsidR="00157D05" w:rsidRPr="002F414D">
        <w:rPr>
          <w:rFonts w:eastAsia="Calibri" w:cs="Times New Roman"/>
          <w:szCs w:val="30"/>
          <w:lang w:val="be-BY"/>
        </w:rPr>
        <w:t>.</w:t>
      </w:r>
      <w:r>
        <w:rPr>
          <w:rFonts w:eastAsia="Calibri" w:cs="Times New Roman"/>
          <w:szCs w:val="30"/>
          <w:lang w:val="be-BY"/>
        </w:rPr>
        <w:t xml:space="preserve"> </w:t>
      </w:r>
    </w:p>
    <w:sectPr w:rsidR="00533FAB" w:rsidRPr="002F414D" w:rsidSect="009B265B">
      <w:headerReference w:type="default" r:id="rId34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D685A" w14:textId="77777777" w:rsidR="00C042F4" w:rsidRDefault="00C042F4" w:rsidP="00072FBE">
      <w:r>
        <w:separator/>
      </w:r>
    </w:p>
  </w:endnote>
  <w:endnote w:type="continuationSeparator" w:id="0">
    <w:p w14:paraId="7A62E219" w14:textId="77777777" w:rsidR="00C042F4" w:rsidRDefault="00C042F4" w:rsidP="0007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5B2FC" w14:textId="77777777" w:rsidR="00C042F4" w:rsidRDefault="00C042F4" w:rsidP="00072FBE">
      <w:r>
        <w:separator/>
      </w:r>
    </w:p>
  </w:footnote>
  <w:footnote w:type="continuationSeparator" w:id="0">
    <w:p w14:paraId="617FA88C" w14:textId="77777777" w:rsidR="00C042F4" w:rsidRDefault="00C042F4" w:rsidP="0007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606242"/>
      <w:docPartObj>
        <w:docPartGallery w:val="Page Numbers (Top of Page)"/>
        <w:docPartUnique/>
      </w:docPartObj>
    </w:sdtPr>
    <w:sdtEndPr/>
    <w:sdtContent>
      <w:p w14:paraId="14A3FDB5" w14:textId="72231E98" w:rsidR="004605D7" w:rsidRDefault="004605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2B8">
          <w:rPr>
            <w:noProof/>
          </w:rPr>
          <w:t>10</w:t>
        </w:r>
        <w:r>
          <w:fldChar w:fldCharType="end"/>
        </w:r>
      </w:p>
    </w:sdtContent>
  </w:sdt>
  <w:p w14:paraId="7248D002" w14:textId="77777777" w:rsidR="004605D7" w:rsidRDefault="004605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0B5871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A1F45"/>
    <w:multiLevelType w:val="hybridMultilevel"/>
    <w:tmpl w:val="4B2E9E1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8B22B4"/>
    <w:multiLevelType w:val="multilevel"/>
    <w:tmpl w:val="18DAC4E8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9"/>
    <w:rsid w:val="000107FB"/>
    <w:rsid w:val="000122EB"/>
    <w:rsid w:val="000157F2"/>
    <w:rsid w:val="00015D75"/>
    <w:rsid w:val="00017A19"/>
    <w:rsid w:val="00023293"/>
    <w:rsid w:val="0002405C"/>
    <w:rsid w:val="00024500"/>
    <w:rsid w:val="000328C0"/>
    <w:rsid w:val="00033545"/>
    <w:rsid w:val="00034276"/>
    <w:rsid w:val="00034FC3"/>
    <w:rsid w:val="00035432"/>
    <w:rsid w:val="00037C95"/>
    <w:rsid w:val="00041B84"/>
    <w:rsid w:val="00052641"/>
    <w:rsid w:val="00053A83"/>
    <w:rsid w:val="00060B44"/>
    <w:rsid w:val="00072AE0"/>
    <w:rsid w:val="00072FBE"/>
    <w:rsid w:val="0007426C"/>
    <w:rsid w:val="0008015D"/>
    <w:rsid w:val="00082410"/>
    <w:rsid w:val="0008460E"/>
    <w:rsid w:val="000903D6"/>
    <w:rsid w:val="00094884"/>
    <w:rsid w:val="00096249"/>
    <w:rsid w:val="00096F5A"/>
    <w:rsid w:val="000A0446"/>
    <w:rsid w:val="000A0E4B"/>
    <w:rsid w:val="000A1D36"/>
    <w:rsid w:val="000A606D"/>
    <w:rsid w:val="000B0464"/>
    <w:rsid w:val="000B1765"/>
    <w:rsid w:val="000B4E1B"/>
    <w:rsid w:val="000B633B"/>
    <w:rsid w:val="000C2D28"/>
    <w:rsid w:val="000D1E66"/>
    <w:rsid w:val="000D2814"/>
    <w:rsid w:val="000D2B00"/>
    <w:rsid w:val="000D2F3E"/>
    <w:rsid w:val="000D32E5"/>
    <w:rsid w:val="000D74F1"/>
    <w:rsid w:val="000E0FB0"/>
    <w:rsid w:val="000E4C27"/>
    <w:rsid w:val="000F0964"/>
    <w:rsid w:val="000F34A8"/>
    <w:rsid w:val="000F4800"/>
    <w:rsid w:val="000F4F79"/>
    <w:rsid w:val="00105E5A"/>
    <w:rsid w:val="001062BA"/>
    <w:rsid w:val="0010649D"/>
    <w:rsid w:val="00111460"/>
    <w:rsid w:val="001125A9"/>
    <w:rsid w:val="0011371A"/>
    <w:rsid w:val="00114D5A"/>
    <w:rsid w:val="001232AE"/>
    <w:rsid w:val="001236E4"/>
    <w:rsid w:val="00126622"/>
    <w:rsid w:val="00142F36"/>
    <w:rsid w:val="0014636F"/>
    <w:rsid w:val="001503DE"/>
    <w:rsid w:val="001511DB"/>
    <w:rsid w:val="0015407D"/>
    <w:rsid w:val="001547BC"/>
    <w:rsid w:val="00154CA0"/>
    <w:rsid w:val="00155242"/>
    <w:rsid w:val="00156819"/>
    <w:rsid w:val="00156CA0"/>
    <w:rsid w:val="00157D05"/>
    <w:rsid w:val="00160B78"/>
    <w:rsid w:val="0016274D"/>
    <w:rsid w:val="00164C7D"/>
    <w:rsid w:val="00165990"/>
    <w:rsid w:val="00165A41"/>
    <w:rsid w:val="00167C15"/>
    <w:rsid w:val="0017159B"/>
    <w:rsid w:val="00175ADF"/>
    <w:rsid w:val="00175F37"/>
    <w:rsid w:val="00183DCA"/>
    <w:rsid w:val="00185EB3"/>
    <w:rsid w:val="0018628E"/>
    <w:rsid w:val="00186C13"/>
    <w:rsid w:val="00186F9E"/>
    <w:rsid w:val="0019549F"/>
    <w:rsid w:val="001A14C1"/>
    <w:rsid w:val="001A322D"/>
    <w:rsid w:val="001A3FA5"/>
    <w:rsid w:val="001A4228"/>
    <w:rsid w:val="001A5879"/>
    <w:rsid w:val="001A6D10"/>
    <w:rsid w:val="001B009F"/>
    <w:rsid w:val="001B39C2"/>
    <w:rsid w:val="001B3BDC"/>
    <w:rsid w:val="001B42F9"/>
    <w:rsid w:val="001B4987"/>
    <w:rsid w:val="001B69FB"/>
    <w:rsid w:val="001B6D00"/>
    <w:rsid w:val="001C2AE9"/>
    <w:rsid w:val="001C36AF"/>
    <w:rsid w:val="001C4A80"/>
    <w:rsid w:val="001C4C1A"/>
    <w:rsid w:val="001D0AA5"/>
    <w:rsid w:val="001D6C64"/>
    <w:rsid w:val="001D7B15"/>
    <w:rsid w:val="001E5AAB"/>
    <w:rsid w:val="001E62A2"/>
    <w:rsid w:val="001E7146"/>
    <w:rsid w:val="001F1571"/>
    <w:rsid w:val="001F3394"/>
    <w:rsid w:val="001F3E56"/>
    <w:rsid w:val="001F481A"/>
    <w:rsid w:val="0020403A"/>
    <w:rsid w:val="00204E28"/>
    <w:rsid w:val="00210C5E"/>
    <w:rsid w:val="00215D89"/>
    <w:rsid w:val="0022562D"/>
    <w:rsid w:val="00225C66"/>
    <w:rsid w:val="00225C80"/>
    <w:rsid w:val="00225D10"/>
    <w:rsid w:val="0023386A"/>
    <w:rsid w:val="002370C2"/>
    <w:rsid w:val="00240445"/>
    <w:rsid w:val="002423DF"/>
    <w:rsid w:val="0024246E"/>
    <w:rsid w:val="00243AD3"/>
    <w:rsid w:val="00246FA3"/>
    <w:rsid w:val="0025264A"/>
    <w:rsid w:val="002602A3"/>
    <w:rsid w:val="00266071"/>
    <w:rsid w:val="00266E88"/>
    <w:rsid w:val="002671D7"/>
    <w:rsid w:val="002709AC"/>
    <w:rsid w:val="00272351"/>
    <w:rsid w:val="00277C19"/>
    <w:rsid w:val="0028089F"/>
    <w:rsid w:val="00281707"/>
    <w:rsid w:val="00281A72"/>
    <w:rsid w:val="002821E9"/>
    <w:rsid w:val="002829FE"/>
    <w:rsid w:val="00285D44"/>
    <w:rsid w:val="00286329"/>
    <w:rsid w:val="0029196E"/>
    <w:rsid w:val="00291CEC"/>
    <w:rsid w:val="00291F2B"/>
    <w:rsid w:val="002943BC"/>
    <w:rsid w:val="00295EEF"/>
    <w:rsid w:val="002971F6"/>
    <w:rsid w:val="00297CC9"/>
    <w:rsid w:val="002A6764"/>
    <w:rsid w:val="002A78DA"/>
    <w:rsid w:val="002A7BEA"/>
    <w:rsid w:val="002B2AE0"/>
    <w:rsid w:val="002B6250"/>
    <w:rsid w:val="002C035A"/>
    <w:rsid w:val="002C3430"/>
    <w:rsid w:val="002C52E3"/>
    <w:rsid w:val="002C5E88"/>
    <w:rsid w:val="002C6664"/>
    <w:rsid w:val="002C7C76"/>
    <w:rsid w:val="002D0D12"/>
    <w:rsid w:val="002D318C"/>
    <w:rsid w:val="002D627C"/>
    <w:rsid w:val="002E263F"/>
    <w:rsid w:val="002E38F8"/>
    <w:rsid w:val="002E4D31"/>
    <w:rsid w:val="002E58C5"/>
    <w:rsid w:val="002E5B21"/>
    <w:rsid w:val="002F3144"/>
    <w:rsid w:val="002F3308"/>
    <w:rsid w:val="002F374F"/>
    <w:rsid w:val="002F414D"/>
    <w:rsid w:val="002F541F"/>
    <w:rsid w:val="002F5AC5"/>
    <w:rsid w:val="002F729E"/>
    <w:rsid w:val="00300F5C"/>
    <w:rsid w:val="00301D62"/>
    <w:rsid w:val="00301F47"/>
    <w:rsid w:val="003031D2"/>
    <w:rsid w:val="003037B4"/>
    <w:rsid w:val="00307512"/>
    <w:rsid w:val="0031171E"/>
    <w:rsid w:val="0031356C"/>
    <w:rsid w:val="00315956"/>
    <w:rsid w:val="0031671A"/>
    <w:rsid w:val="00317A79"/>
    <w:rsid w:val="003208AB"/>
    <w:rsid w:val="0033088D"/>
    <w:rsid w:val="00330E25"/>
    <w:rsid w:val="00334826"/>
    <w:rsid w:val="003412B1"/>
    <w:rsid w:val="0034392D"/>
    <w:rsid w:val="00344828"/>
    <w:rsid w:val="00345FCC"/>
    <w:rsid w:val="003468B3"/>
    <w:rsid w:val="00346A39"/>
    <w:rsid w:val="00346DDB"/>
    <w:rsid w:val="0034722C"/>
    <w:rsid w:val="00347E31"/>
    <w:rsid w:val="00354864"/>
    <w:rsid w:val="00357551"/>
    <w:rsid w:val="003602C7"/>
    <w:rsid w:val="0036196A"/>
    <w:rsid w:val="003621DC"/>
    <w:rsid w:val="003623BD"/>
    <w:rsid w:val="003665CA"/>
    <w:rsid w:val="00366AEF"/>
    <w:rsid w:val="00373170"/>
    <w:rsid w:val="00380C72"/>
    <w:rsid w:val="0038715D"/>
    <w:rsid w:val="003929D8"/>
    <w:rsid w:val="00394CA4"/>
    <w:rsid w:val="003A1B4C"/>
    <w:rsid w:val="003A5295"/>
    <w:rsid w:val="003B459B"/>
    <w:rsid w:val="003C059F"/>
    <w:rsid w:val="003C4DAF"/>
    <w:rsid w:val="003C53C7"/>
    <w:rsid w:val="003D26A0"/>
    <w:rsid w:val="003D4107"/>
    <w:rsid w:val="003E1461"/>
    <w:rsid w:val="003F066B"/>
    <w:rsid w:val="003F131A"/>
    <w:rsid w:val="003F1AFD"/>
    <w:rsid w:val="003F5724"/>
    <w:rsid w:val="00410CFD"/>
    <w:rsid w:val="00410F75"/>
    <w:rsid w:val="00414CB5"/>
    <w:rsid w:val="00414F48"/>
    <w:rsid w:val="004172E2"/>
    <w:rsid w:val="00417BDF"/>
    <w:rsid w:val="00424E16"/>
    <w:rsid w:val="00425C7B"/>
    <w:rsid w:val="00431080"/>
    <w:rsid w:val="00432179"/>
    <w:rsid w:val="00433EA1"/>
    <w:rsid w:val="00435194"/>
    <w:rsid w:val="00435EC6"/>
    <w:rsid w:val="00441DB6"/>
    <w:rsid w:val="00445973"/>
    <w:rsid w:val="0044769B"/>
    <w:rsid w:val="00452AE2"/>
    <w:rsid w:val="004537C9"/>
    <w:rsid w:val="00456805"/>
    <w:rsid w:val="00456AB4"/>
    <w:rsid w:val="004605D7"/>
    <w:rsid w:val="00460890"/>
    <w:rsid w:val="004643FD"/>
    <w:rsid w:val="00464C6B"/>
    <w:rsid w:val="00464F18"/>
    <w:rsid w:val="004666C9"/>
    <w:rsid w:val="00467437"/>
    <w:rsid w:val="004725EF"/>
    <w:rsid w:val="00472CFB"/>
    <w:rsid w:val="004739B7"/>
    <w:rsid w:val="004739E9"/>
    <w:rsid w:val="00474DB6"/>
    <w:rsid w:val="00482075"/>
    <w:rsid w:val="004849EF"/>
    <w:rsid w:val="00490052"/>
    <w:rsid w:val="004919EC"/>
    <w:rsid w:val="00493DD3"/>
    <w:rsid w:val="004972C9"/>
    <w:rsid w:val="004A280D"/>
    <w:rsid w:val="004B193B"/>
    <w:rsid w:val="004C27D3"/>
    <w:rsid w:val="004C2B7A"/>
    <w:rsid w:val="004C779F"/>
    <w:rsid w:val="004D0459"/>
    <w:rsid w:val="004D311A"/>
    <w:rsid w:val="004D4559"/>
    <w:rsid w:val="004D5517"/>
    <w:rsid w:val="004D7AF3"/>
    <w:rsid w:val="004D7CF9"/>
    <w:rsid w:val="004E0F65"/>
    <w:rsid w:val="004E4081"/>
    <w:rsid w:val="004E4735"/>
    <w:rsid w:val="004E7ACB"/>
    <w:rsid w:val="00500F36"/>
    <w:rsid w:val="005011D0"/>
    <w:rsid w:val="005046AB"/>
    <w:rsid w:val="00512776"/>
    <w:rsid w:val="005130E6"/>
    <w:rsid w:val="00516F4B"/>
    <w:rsid w:val="0052401A"/>
    <w:rsid w:val="005279EF"/>
    <w:rsid w:val="00531C4F"/>
    <w:rsid w:val="00533FAB"/>
    <w:rsid w:val="00536A43"/>
    <w:rsid w:val="00544728"/>
    <w:rsid w:val="00545484"/>
    <w:rsid w:val="00545E58"/>
    <w:rsid w:val="0054638E"/>
    <w:rsid w:val="00546B3F"/>
    <w:rsid w:val="005502B1"/>
    <w:rsid w:val="0055249E"/>
    <w:rsid w:val="005573C6"/>
    <w:rsid w:val="00560229"/>
    <w:rsid w:val="005667D6"/>
    <w:rsid w:val="00566A41"/>
    <w:rsid w:val="00580D02"/>
    <w:rsid w:val="00586FE8"/>
    <w:rsid w:val="00596E2C"/>
    <w:rsid w:val="005A2B12"/>
    <w:rsid w:val="005A4117"/>
    <w:rsid w:val="005B02D1"/>
    <w:rsid w:val="005B05AB"/>
    <w:rsid w:val="005B179E"/>
    <w:rsid w:val="005B3A09"/>
    <w:rsid w:val="005B3DB1"/>
    <w:rsid w:val="005B46C1"/>
    <w:rsid w:val="005B6595"/>
    <w:rsid w:val="005B7B8E"/>
    <w:rsid w:val="005C0192"/>
    <w:rsid w:val="005C3B99"/>
    <w:rsid w:val="005C7058"/>
    <w:rsid w:val="005D05F7"/>
    <w:rsid w:val="005D450F"/>
    <w:rsid w:val="005D5D42"/>
    <w:rsid w:val="005D5E64"/>
    <w:rsid w:val="005D62A5"/>
    <w:rsid w:val="005E0159"/>
    <w:rsid w:val="005E1CD2"/>
    <w:rsid w:val="005E77F5"/>
    <w:rsid w:val="005F16FB"/>
    <w:rsid w:val="005F3717"/>
    <w:rsid w:val="005F4619"/>
    <w:rsid w:val="0060272A"/>
    <w:rsid w:val="00602987"/>
    <w:rsid w:val="00603A4D"/>
    <w:rsid w:val="00604423"/>
    <w:rsid w:val="0060522D"/>
    <w:rsid w:val="00605322"/>
    <w:rsid w:val="00606233"/>
    <w:rsid w:val="006063F1"/>
    <w:rsid w:val="00610B31"/>
    <w:rsid w:val="00612310"/>
    <w:rsid w:val="00614ACF"/>
    <w:rsid w:val="006160D3"/>
    <w:rsid w:val="006207E5"/>
    <w:rsid w:val="00621CA8"/>
    <w:rsid w:val="006247D9"/>
    <w:rsid w:val="00626243"/>
    <w:rsid w:val="006342C6"/>
    <w:rsid w:val="006354ED"/>
    <w:rsid w:val="00640489"/>
    <w:rsid w:val="00640694"/>
    <w:rsid w:val="00641303"/>
    <w:rsid w:val="006418FB"/>
    <w:rsid w:val="00645752"/>
    <w:rsid w:val="00652371"/>
    <w:rsid w:val="00652626"/>
    <w:rsid w:val="006534CC"/>
    <w:rsid w:val="006538DD"/>
    <w:rsid w:val="0065539C"/>
    <w:rsid w:val="0065600B"/>
    <w:rsid w:val="00656526"/>
    <w:rsid w:val="00662014"/>
    <w:rsid w:val="00664C69"/>
    <w:rsid w:val="00665317"/>
    <w:rsid w:val="00666B75"/>
    <w:rsid w:val="006808E6"/>
    <w:rsid w:val="00681B25"/>
    <w:rsid w:val="00681E88"/>
    <w:rsid w:val="00684800"/>
    <w:rsid w:val="00686618"/>
    <w:rsid w:val="00686C6E"/>
    <w:rsid w:val="00690F64"/>
    <w:rsid w:val="006958AA"/>
    <w:rsid w:val="006959AF"/>
    <w:rsid w:val="00696682"/>
    <w:rsid w:val="00696CCC"/>
    <w:rsid w:val="006A2011"/>
    <w:rsid w:val="006A2E0D"/>
    <w:rsid w:val="006A4AED"/>
    <w:rsid w:val="006A648D"/>
    <w:rsid w:val="006A7003"/>
    <w:rsid w:val="006B463B"/>
    <w:rsid w:val="006B57C6"/>
    <w:rsid w:val="006B58F7"/>
    <w:rsid w:val="006C0120"/>
    <w:rsid w:val="006C1C10"/>
    <w:rsid w:val="006C71FF"/>
    <w:rsid w:val="006D05FC"/>
    <w:rsid w:val="006D0E2E"/>
    <w:rsid w:val="006D31B3"/>
    <w:rsid w:val="006D50BF"/>
    <w:rsid w:val="006D5171"/>
    <w:rsid w:val="006E40A2"/>
    <w:rsid w:val="006F3C74"/>
    <w:rsid w:val="006F5133"/>
    <w:rsid w:val="0070202D"/>
    <w:rsid w:val="00707368"/>
    <w:rsid w:val="00714AB3"/>
    <w:rsid w:val="00714F18"/>
    <w:rsid w:val="007169E4"/>
    <w:rsid w:val="007202B2"/>
    <w:rsid w:val="00724502"/>
    <w:rsid w:val="00730A71"/>
    <w:rsid w:val="007324E4"/>
    <w:rsid w:val="007370BF"/>
    <w:rsid w:val="00737739"/>
    <w:rsid w:val="00737D22"/>
    <w:rsid w:val="00741E89"/>
    <w:rsid w:val="00745005"/>
    <w:rsid w:val="00750AAC"/>
    <w:rsid w:val="007520D8"/>
    <w:rsid w:val="007536AF"/>
    <w:rsid w:val="00756EE0"/>
    <w:rsid w:val="00757FA3"/>
    <w:rsid w:val="007624C3"/>
    <w:rsid w:val="007652D5"/>
    <w:rsid w:val="00770407"/>
    <w:rsid w:val="00770792"/>
    <w:rsid w:val="0077328D"/>
    <w:rsid w:val="0077478B"/>
    <w:rsid w:val="007776A3"/>
    <w:rsid w:val="0078210B"/>
    <w:rsid w:val="00782373"/>
    <w:rsid w:val="0078262D"/>
    <w:rsid w:val="00784196"/>
    <w:rsid w:val="0078424F"/>
    <w:rsid w:val="00784D1C"/>
    <w:rsid w:val="007946C7"/>
    <w:rsid w:val="007A01F3"/>
    <w:rsid w:val="007A361A"/>
    <w:rsid w:val="007A43EA"/>
    <w:rsid w:val="007A61D8"/>
    <w:rsid w:val="007A75A1"/>
    <w:rsid w:val="007B106F"/>
    <w:rsid w:val="007B217D"/>
    <w:rsid w:val="007B3247"/>
    <w:rsid w:val="007B4428"/>
    <w:rsid w:val="007B67A9"/>
    <w:rsid w:val="007B67AF"/>
    <w:rsid w:val="007D2582"/>
    <w:rsid w:val="007D2A3A"/>
    <w:rsid w:val="007D311A"/>
    <w:rsid w:val="007D3E5C"/>
    <w:rsid w:val="007D7CAE"/>
    <w:rsid w:val="007E60F8"/>
    <w:rsid w:val="007E7672"/>
    <w:rsid w:val="007E7AE2"/>
    <w:rsid w:val="007F3E6A"/>
    <w:rsid w:val="007F56E1"/>
    <w:rsid w:val="007F75DD"/>
    <w:rsid w:val="008014DE"/>
    <w:rsid w:val="0080157D"/>
    <w:rsid w:val="00801721"/>
    <w:rsid w:val="00802532"/>
    <w:rsid w:val="00802A8E"/>
    <w:rsid w:val="0080303F"/>
    <w:rsid w:val="008032D8"/>
    <w:rsid w:val="008066AC"/>
    <w:rsid w:val="00812611"/>
    <w:rsid w:val="008205F5"/>
    <w:rsid w:val="00821E9B"/>
    <w:rsid w:val="008227CA"/>
    <w:rsid w:val="008250B2"/>
    <w:rsid w:val="00826ACC"/>
    <w:rsid w:val="00834D0E"/>
    <w:rsid w:val="00835134"/>
    <w:rsid w:val="00841FAB"/>
    <w:rsid w:val="0084217E"/>
    <w:rsid w:val="008439E9"/>
    <w:rsid w:val="00844ADA"/>
    <w:rsid w:val="00844FF8"/>
    <w:rsid w:val="00845BB2"/>
    <w:rsid w:val="008477A3"/>
    <w:rsid w:val="00847EC2"/>
    <w:rsid w:val="00853CAE"/>
    <w:rsid w:val="00856618"/>
    <w:rsid w:val="00856839"/>
    <w:rsid w:val="00857F3E"/>
    <w:rsid w:val="00860ADB"/>
    <w:rsid w:val="00861C99"/>
    <w:rsid w:val="00871A27"/>
    <w:rsid w:val="008730CA"/>
    <w:rsid w:val="00873306"/>
    <w:rsid w:val="008835FB"/>
    <w:rsid w:val="00886CAA"/>
    <w:rsid w:val="0089578F"/>
    <w:rsid w:val="00897650"/>
    <w:rsid w:val="008A2EFC"/>
    <w:rsid w:val="008A3052"/>
    <w:rsid w:val="008A30E9"/>
    <w:rsid w:val="008B46B0"/>
    <w:rsid w:val="008C0357"/>
    <w:rsid w:val="008C67E8"/>
    <w:rsid w:val="008D09F0"/>
    <w:rsid w:val="008D140B"/>
    <w:rsid w:val="008D1427"/>
    <w:rsid w:val="008D262A"/>
    <w:rsid w:val="008D2C75"/>
    <w:rsid w:val="008D5813"/>
    <w:rsid w:val="008E014B"/>
    <w:rsid w:val="008E247A"/>
    <w:rsid w:val="008E37E8"/>
    <w:rsid w:val="008E5C76"/>
    <w:rsid w:val="008F51A2"/>
    <w:rsid w:val="008F594D"/>
    <w:rsid w:val="009013E9"/>
    <w:rsid w:val="00903B00"/>
    <w:rsid w:val="00903E86"/>
    <w:rsid w:val="0090582B"/>
    <w:rsid w:val="009126B4"/>
    <w:rsid w:val="00913F36"/>
    <w:rsid w:val="0091400B"/>
    <w:rsid w:val="00914283"/>
    <w:rsid w:val="009147A6"/>
    <w:rsid w:val="00917653"/>
    <w:rsid w:val="0092016A"/>
    <w:rsid w:val="009235FF"/>
    <w:rsid w:val="00926941"/>
    <w:rsid w:val="00942805"/>
    <w:rsid w:val="00943D8E"/>
    <w:rsid w:val="0094419E"/>
    <w:rsid w:val="009452AC"/>
    <w:rsid w:val="00945969"/>
    <w:rsid w:val="00945984"/>
    <w:rsid w:val="00947293"/>
    <w:rsid w:val="00950198"/>
    <w:rsid w:val="009503DF"/>
    <w:rsid w:val="009565B7"/>
    <w:rsid w:val="0096042B"/>
    <w:rsid w:val="00960A94"/>
    <w:rsid w:val="00960C5E"/>
    <w:rsid w:val="009642B7"/>
    <w:rsid w:val="00964667"/>
    <w:rsid w:val="0096722D"/>
    <w:rsid w:val="00971FA2"/>
    <w:rsid w:val="00973634"/>
    <w:rsid w:val="00973A56"/>
    <w:rsid w:val="00973E4B"/>
    <w:rsid w:val="009764E2"/>
    <w:rsid w:val="00981921"/>
    <w:rsid w:val="00994060"/>
    <w:rsid w:val="00994BC6"/>
    <w:rsid w:val="009A0AFA"/>
    <w:rsid w:val="009A3F5C"/>
    <w:rsid w:val="009A4E6D"/>
    <w:rsid w:val="009B265B"/>
    <w:rsid w:val="009B5CE5"/>
    <w:rsid w:val="009B6427"/>
    <w:rsid w:val="009B65DB"/>
    <w:rsid w:val="009C57A9"/>
    <w:rsid w:val="009C65A5"/>
    <w:rsid w:val="009C6A80"/>
    <w:rsid w:val="009D1A58"/>
    <w:rsid w:val="009D2012"/>
    <w:rsid w:val="009D29E2"/>
    <w:rsid w:val="009D5925"/>
    <w:rsid w:val="009D6FDC"/>
    <w:rsid w:val="009E0F6E"/>
    <w:rsid w:val="009E44C6"/>
    <w:rsid w:val="009F23F5"/>
    <w:rsid w:val="009F2AC7"/>
    <w:rsid w:val="009F6A6C"/>
    <w:rsid w:val="009F6C13"/>
    <w:rsid w:val="009F6FC4"/>
    <w:rsid w:val="009F74B0"/>
    <w:rsid w:val="00A0250C"/>
    <w:rsid w:val="00A031B9"/>
    <w:rsid w:val="00A0524A"/>
    <w:rsid w:val="00A14D47"/>
    <w:rsid w:val="00A17380"/>
    <w:rsid w:val="00A21DF1"/>
    <w:rsid w:val="00A22B83"/>
    <w:rsid w:val="00A271C7"/>
    <w:rsid w:val="00A31E38"/>
    <w:rsid w:val="00A329D6"/>
    <w:rsid w:val="00A34981"/>
    <w:rsid w:val="00A416C6"/>
    <w:rsid w:val="00A41BC6"/>
    <w:rsid w:val="00A43D3F"/>
    <w:rsid w:val="00A44FA4"/>
    <w:rsid w:val="00A46B3C"/>
    <w:rsid w:val="00A5155E"/>
    <w:rsid w:val="00A5236B"/>
    <w:rsid w:val="00A54C4F"/>
    <w:rsid w:val="00A61B61"/>
    <w:rsid w:val="00A62107"/>
    <w:rsid w:val="00A6214E"/>
    <w:rsid w:val="00A634EE"/>
    <w:rsid w:val="00A636A4"/>
    <w:rsid w:val="00A6539D"/>
    <w:rsid w:val="00A662B8"/>
    <w:rsid w:val="00A737D7"/>
    <w:rsid w:val="00A73A33"/>
    <w:rsid w:val="00A7401A"/>
    <w:rsid w:val="00A82BD8"/>
    <w:rsid w:val="00A83C3E"/>
    <w:rsid w:val="00A85570"/>
    <w:rsid w:val="00A85DBE"/>
    <w:rsid w:val="00A910EF"/>
    <w:rsid w:val="00A9166D"/>
    <w:rsid w:val="00A9780F"/>
    <w:rsid w:val="00AA1A32"/>
    <w:rsid w:val="00AA243D"/>
    <w:rsid w:val="00AA429C"/>
    <w:rsid w:val="00AA5C56"/>
    <w:rsid w:val="00AA5EBB"/>
    <w:rsid w:val="00AB1FE1"/>
    <w:rsid w:val="00AC25F8"/>
    <w:rsid w:val="00AC7CF7"/>
    <w:rsid w:val="00AD016F"/>
    <w:rsid w:val="00AD15E6"/>
    <w:rsid w:val="00AD3B7D"/>
    <w:rsid w:val="00AD6D0C"/>
    <w:rsid w:val="00AD7105"/>
    <w:rsid w:val="00AD7DD0"/>
    <w:rsid w:val="00AE0036"/>
    <w:rsid w:val="00AE2954"/>
    <w:rsid w:val="00AE2C7F"/>
    <w:rsid w:val="00AE6082"/>
    <w:rsid w:val="00AE763E"/>
    <w:rsid w:val="00AF1973"/>
    <w:rsid w:val="00B00D14"/>
    <w:rsid w:val="00B01DE0"/>
    <w:rsid w:val="00B05541"/>
    <w:rsid w:val="00B0720B"/>
    <w:rsid w:val="00B11AEF"/>
    <w:rsid w:val="00B131A0"/>
    <w:rsid w:val="00B14440"/>
    <w:rsid w:val="00B1559E"/>
    <w:rsid w:val="00B1648A"/>
    <w:rsid w:val="00B222A5"/>
    <w:rsid w:val="00B22424"/>
    <w:rsid w:val="00B24A95"/>
    <w:rsid w:val="00B25425"/>
    <w:rsid w:val="00B26A30"/>
    <w:rsid w:val="00B27115"/>
    <w:rsid w:val="00B3762E"/>
    <w:rsid w:val="00B408B0"/>
    <w:rsid w:val="00B40CA4"/>
    <w:rsid w:val="00B42433"/>
    <w:rsid w:val="00B43C56"/>
    <w:rsid w:val="00B44DB3"/>
    <w:rsid w:val="00B46880"/>
    <w:rsid w:val="00B46DB9"/>
    <w:rsid w:val="00B504D4"/>
    <w:rsid w:val="00B53088"/>
    <w:rsid w:val="00B53996"/>
    <w:rsid w:val="00B5490D"/>
    <w:rsid w:val="00B57D7A"/>
    <w:rsid w:val="00B63672"/>
    <w:rsid w:val="00B64BF9"/>
    <w:rsid w:val="00B658D1"/>
    <w:rsid w:val="00B77F59"/>
    <w:rsid w:val="00B828A9"/>
    <w:rsid w:val="00B85A26"/>
    <w:rsid w:val="00B9384F"/>
    <w:rsid w:val="00B94633"/>
    <w:rsid w:val="00B952FD"/>
    <w:rsid w:val="00B97154"/>
    <w:rsid w:val="00BA1252"/>
    <w:rsid w:val="00BB09C1"/>
    <w:rsid w:val="00BB0A1D"/>
    <w:rsid w:val="00BB2A5B"/>
    <w:rsid w:val="00BB63A5"/>
    <w:rsid w:val="00BB7225"/>
    <w:rsid w:val="00BC4A28"/>
    <w:rsid w:val="00BC6855"/>
    <w:rsid w:val="00BD2758"/>
    <w:rsid w:val="00BD2EC3"/>
    <w:rsid w:val="00BD3BBA"/>
    <w:rsid w:val="00BD58F8"/>
    <w:rsid w:val="00BD7616"/>
    <w:rsid w:val="00BE0441"/>
    <w:rsid w:val="00BE1296"/>
    <w:rsid w:val="00BE3E20"/>
    <w:rsid w:val="00BE7B1F"/>
    <w:rsid w:val="00BF17A8"/>
    <w:rsid w:val="00BF2119"/>
    <w:rsid w:val="00C01851"/>
    <w:rsid w:val="00C042F4"/>
    <w:rsid w:val="00C13954"/>
    <w:rsid w:val="00C153D8"/>
    <w:rsid w:val="00C1557B"/>
    <w:rsid w:val="00C17E04"/>
    <w:rsid w:val="00C24B20"/>
    <w:rsid w:val="00C27EB7"/>
    <w:rsid w:val="00C32B35"/>
    <w:rsid w:val="00C35A82"/>
    <w:rsid w:val="00C365C2"/>
    <w:rsid w:val="00C37768"/>
    <w:rsid w:val="00C37855"/>
    <w:rsid w:val="00C4731A"/>
    <w:rsid w:val="00C479A8"/>
    <w:rsid w:val="00C51F7B"/>
    <w:rsid w:val="00C544F8"/>
    <w:rsid w:val="00C54BD3"/>
    <w:rsid w:val="00C55FA0"/>
    <w:rsid w:val="00C574E7"/>
    <w:rsid w:val="00C616FF"/>
    <w:rsid w:val="00C63129"/>
    <w:rsid w:val="00C632A5"/>
    <w:rsid w:val="00C64006"/>
    <w:rsid w:val="00C7018D"/>
    <w:rsid w:val="00C706EA"/>
    <w:rsid w:val="00C771BC"/>
    <w:rsid w:val="00C80332"/>
    <w:rsid w:val="00C86210"/>
    <w:rsid w:val="00C87FD8"/>
    <w:rsid w:val="00C973AF"/>
    <w:rsid w:val="00CA121A"/>
    <w:rsid w:val="00CA4D4A"/>
    <w:rsid w:val="00CA6821"/>
    <w:rsid w:val="00CB0121"/>
    <w:rsid w:val="00CB2639"/>
    <w:rsid w:val="00CB30F6"/>
    <w:rsid w:val="00CB3B0C"/>
    <w:rsid w:val="00CB58B1"/>
    <w:rsid w:val="00CB5BA1"/>
    <w:rsid w:val="00CC23CB"/>
    <w:rsid w:val="00CC28BB"/>
    <w:rsid w:val="00CD09E8"/>
    <w:rsid w:val="00CD373B"/>
    <w:rsid w:val="00CE060F"/>
    <w:rsid w:val="00CE3F1B"/>
    <w:rsid w:val="00CE5EC8"/>
    <w:rsid w:val="00CF2D3A"/>
    <w:rsid w:val="00CF3D02"/>
    <w:rsid w:val="00CF6E17"/>
    <w:rsid w:val="00D01D93"/>
    <w:rsid w:val="00D02EF3"/>
    <w:rsid w:val="00D0519E"/>
    <w:rsid w:val="00D06AE8"/>
    <w:rsid w:val="00D10ACF"/>
    <w:rsid w:val="00D15DF0"/>
    <w:rsid w:val="00D20C98"/>
    <w:rsid w:val="00D22CEF"/>
    <w:rsid w:val="00D23B04"/>
    <w:rsid w:val="00D24117"/>
    <w:rsid w:val="00D267E3"/>
    <w:rsid w:val="00D27D07"/>
    <w:rsid w:val="00D27D7B"/>
    <w:rsid w:val="00D31090"/>
    <w:rsid w:val="00D33B8F"/>
    <w:rsid w:val="00D34207"/>
    <w:rsid w:val="00D34669"/>
    <w:rsid w:val="00D36196"/>
    <w:rsid w:val="00D365ED"/>
    <w:rsid w:val="00D37A29"/>
    <w:rsid w:val="00D40072"/>
    <w:rsid w:val="00D41FB0"/>
    <w:rsid w:val="00D446E7"/>
    <w:rsid w:val="00D452FB"/>
    <w:rsid w:val="00D45A1C"/>
    <w:rsid w:val="00D47016"/>
    <w:rsid w:val="00D504B8"/>
    <w:rsid w:val="00D52F75"/>
    <w:rsid w:val="00D5709F"/>
    <w:rsid w:val="00D57FAC"/>
    <w:rsid w:val="00D70636"/>
    <w:rsid w:val="00D72BD7"/>
    <w:rsid w:val="00D74E84"/>
    <w:rsid w:val="00D75B69"/>
    <w:rsid w:val="00D76075"/>
    <w:rsid w:val="00D761AB"/>
    <w:rsid w:val="00D81BE8"/>
    <w:rsid w:val="00D84F9A"/>
    <w:rsid w:val="00D86594"/>
    <w:rsid w:val="00D86750"/>
    <w:rsid w:val="00D905ED"/>
    <w:rsid w:val="00D92B9B"/>
    <w:rsid w:val="00D93A91"/>
    <w:rsid w:val="00D9450E"/>
    <w:rsid w:val="00D94B0D"/>
    <w:rsid w:val="00D95348"/>
    <w:rsid w:val="00D95BE9"/>
    <w:rsid w:val="00DA072E"/>
    <w:rsid w:val="00DA173A"/>
    <w:rsid w:val="00DA4DE0"/>
    <w:rsid w:val="00DB2752"/>
    <w:rsid w:val="00DB3CB3"/>
    <w:rsid w:val="00DB3E18"/>
    <w:rsid w:val="00DB56B3"/>
    <w:rsid w:val="00DC40D0"/>
    <w:rsid w:val="00DC605D"/>
    <w:rsid w:val="00DC627E"/>
    <w:rsid w:val="00DC6919"/>
    <w:rsid w:val="00DC78CB"/>
    <w:rsid w:val="00DD412E"/>
    <w:rsid w:val="00DD5568"/>
    <w:rsid w:val="00DD7D25"/>
    <w:rsid w:val="00DE1852"/>
    <w:rsid w:val="00DE1DF3"/>
    <w:rsid w:val="00DE221E"/>
    <w:rsid w:val="00DE3B7C"/>
    <w:rsid w:val="00DE4DEC"/>
    <w:rsid w:val="00DE5587"/>
    <w:rsid w:val="00DE68E9"/>
    <w:rsid w:val="00DF4AE8"/>
    <w:rsid w:val="00E01B5E"/>
    <w:rsid w:val="00E02F71"/>
    <w:rsid w:val="00E07185"/>
    <w:rsid w:val="00E1062F"/>
    <w:rsid w:val="00E10679"/>
    <w:rsid w:val="00E11ABA"/>
    <w:rsid w:val="00E1332A"/>
    <w:rsid w:val="00E149AE"/>
    <w:rsid w:val="00E1786B"/>
    <w:rsid w:val="00E17FE9"/>
    <w:rsid w:val="00E21526"/>
    <w:rsid w:val="00E21EB5"/>
    <w:rsid w:val="00E2379D"/>
    <w:rsid w:val="00E265C3"/>
    <w:rsid w:val="00E310A7"/>
    <w:rsid w:val="00E31EA2"/>
    <w:rsid w:val="00E34249"/>
    <w:rsid w:val="00E37124"/>
    <w:rsid w:val="00E4240D"/>
    <w:rsid w:val="00E45F03"/>
    <w:rsid w:val="00E46E85"/>
    <w:rsid w:val="00E50B87"/>
    <w:rsid w:val="00E53205"/>
    <w:rsid w:val="00E54CA3"/>
    <w:rsid w:val="00E55A05"/>
    <w:rsid w:val="00E572FF"/>
    <w:rsid w:val="00E6385F"/>
    <w:rsid w:val="00E644EA"/>
    <w:rsid w:val="00E66C10"/>
    <w:rsid w:val="00E719D8"/>
    <w:rsid w:val="00E71DB5"/>
    <w:rsid w:val="00E72B6C"/>
    <w:rsid w:val="00E73A96"/>
    <w:rsid w:val="00E77309"/>
    <w:rsid w:val="00E80345"/>
    <w:rsid w:val="00E82C5B"/>
    <w:rsid w:val="00E84511"/>
    <w:rsid w:val="00E84BBB"/>
    <w:rsid w:val="00E94044"/>
    <w:rsid w:val="00E942A8"/>
    <w:rsid w:val="00E948EB"/>
    <w:rsid w:val="00E94F5A"/>
    <w:rsid w:val="00E95D50"/>
    <w:rsid w:val="00EA0107"/>
    <w:rsid w:val="00EA3DDF"/>
    <w:rsid w:val="00EA553B"/>
    <w:rsid w:val="00EB4BCD"/>
    <w:rsid w:val="00EB5DBE"/>
    <w:rsid w:val="00EB78E4"/>
    <w:rsid w:val="00EC0EE5"/>
    <w:rsid w:val="00ED65B7"/>
    <w:rsid w:val="00ED7C8A"/>
    <w:rsid w:val="00EE2290"/>
    <w:rsid w:val="00EE3611"/>
    <w:rsid w:val="00EE5DE6"/>
    <w:rsid w:val="00EE60A8"/>
    <w:rsid w:val="00EE7469"/>
    <w:rsid w:val="00EF06FB"/>
    <w:rsid w:val="00EF4293"/>
    <w:rsid w:val="00EF5494"/>
    <w:rsid w:val="00F01C63"/>
    <w:rsid w:val="00F02CE4"/>
    <w:rsid w:val="00F02E12"/>
    <w:rsid w:val="00F06059"/>
    <w:rsid w:val="00F1293A"/>
    <w:rsid w:val="00F1377F"/>
    <w:rsid w:val="00F14B30"/>
    <w:rsid w:val="00F24690"/>
    <w:rsid w:val="00F2503D"/>
    <w:rsid w:val="00F26EDD"/>
    <w:rsid w:val="00F3246C"/>
    <w:rsid w:val="00F3767C"/>
    <w:rsid w:val="00F37737"/>
    <w:rsid w:val="00F40267"/>
    <w:rsid w:val="00F44E67"/>
    <w:rsid w:val="00F4541E"/>
    <w:rsid w:val="00F462BE"/>
    <w:rsid w:val="00F475B4"/>
    <w:rsid w:val="00F55498"/>
    <w:rsid w:val="00F57D09"/>
    <w:rsid w:val="00F678B6"/>
    <w:rsid w:val="00F712CD"/>
    <w:rsid w:val="00F72444"/>
    <w:rsid w:val="00F72AAA"/>
    <w:rsid w:val="00F72B14"/>
    <w:rsid w:val="00F8000B"/>
    <w:rsid w:val="00F805F0"/>
    <w:rsid w:val="00F81ACA"/>
    <w:rsid w:val="00F8581A"/>
    <w:rsid w:val="00F85EA8"/>
    <w:rsid w:val="00F90D31"/>
    <w:rsid w:val="00F9151A"/>
    <w:rsid w:val="00F943DC"/>
    <w:rsid w:val="00F956CF"/>
    <w:rsid w:val="00F978C3"/>
    <w:rsid w:val="00F97C65"/>
    <w:rsid w:val="00FA44AE"/>
    <w:rsid w:val="00FA5B5D"/>
    <w:rsid w:val="00FB2CA2"/>
    <w:rsid w:val="00FB4C39"/>
    <w:rsid w:val="00FC670C"/>
    <w:rsid w:val="00FC7E88"/>
    <w:rsid w:val="00FD1EF0"/>
    <w:rsid w:val="00FD3698"/>
    <w:rsid w:val="00FD402E"/>
    <w:rsid w:val="00FD64AD"/>
    <w:rsid w:val="00FE23BF"/>
    <w:rsid w:val="00FE3D09"/>
    <w:rsid w:val="00FE7D73"/>
    <w:rsid w:val="00FF1227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84F0"/>
  <w15:docId w15:val="{92F6A672-870C-4F7B-B877-33BA9EEC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EF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C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729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7293"/>
    <w:rPr>
      <w:color w:val="605E5C"/>
      <w:shd w:val="clear" w:color="auto" w:fill="E1DFDD"/>
    </w:rPr>
  </w:style>
  <w:style w:type="paragraph" w:customStyle="1" w:styleId="a5">
    <w:name w:val="тема"/>
    <w:rsid w:val="008032D8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rsid w:val="008032D8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Calibri" w:hAnsi="SchoolDL" w:cs="Times New Roman"/>
      <w:b/>
      <w:bCs/>
      <w:sz w:val="18"/>
      <w:szCs w:val="18"/>
      <w:lang w:eastAsia="ru-RU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a0"/>
    <w:link w:val="MSGENFONTSTYLENAMETEMPLATEROLELEVELMSGENFONTSTYLENAMEBYROLEHEADING41"/>
    <w:uiPriority w:val="99"/>
    <w:locked/>
    <w:rsid w:val="008032D8"/>
    <w:rPr>
      <w:rFonts w:cs="Times New Roman"/>
      <w:shd w:val="clear" w:color="auto" w:fill="FFFFFF"/>
    </w:rPr>
  </w:style>
  <w:style w:type="character" w:customStyle="1" w:styleId="MSGENFONTSTYLENAMETEMPLATEROLELEVELMSGENFONTSTYLENAMEBYROLEHEADING40">
    <w:name w:val="MSG_EN_FONT_STYLE_NAME_TEMPLATE_ROLE_LEVEL MSG_EN_FONT_STYLE_NAME_BY_ROLE_HEADING 4"/>
    <w:basedOn w:val="MSGENFONTSTYLENAMETEMPLATEROLELEVELMSGENFONTSTYLENAMEBYROLEHEADING4"/>
    <w:uiPriority w:val="99"/>
    <w:rsid w:val="008032D8"/>
    <w:rPr>
      <w:rFonts w:cs="Times New Roman"/>
      <w:color w:val="231F20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uiPriority w:val="99"/>
    <w:rsid w:val="008032D8"/>
    <w:pPr>
      <w:widowControl w:val="0"/>
      <w:shd w:val="clear" w:color="auto" w:fill="FFFFFF"/>
      <w:spacing w:before="300" w:after="120" w:line="244" w:lineRule="exact"/>
      <w:outlineLvl w:val="3"/>
    </w:pPr>
    <w:rPr>
      <w:rFonts w:cs="Times New Roman"/>
    </w:rPr>
  </w:style>
  <w:style w:type="character" w:customStyle="1" w:styleId="MSGENFONTSTYLENAMETEMPLATEROLELEVELNUMBERMSGENFONTSTYLENAMEBYROLEHEADING43">
    <w:name w:val="MSG_EN_FONT_STYLE_NAME_TEMPLATE_ROLE_LEVEL_NUMBER MSG_EN_FONT_STYLE_NAME_BY_ROLE_HEADING 4 3_"/>
    <w:basedOn w:val="a0"/>
    <w:link w:val="MSGENFONTSTYLENAMETEMPLATEROLELEVELNUMBERMSGENFONTSTYLENAMEBYROLEHEADING431"/>
    <w:uiPriority w:val="99"/>
    <w:locked/>
    <w:rsid w:val="008032D8"/>
    <w:rPr>
      <w:rFonts w:cs="Times New Roman"/>
      <w:w w:val="7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"/>
    <w:basedOn w:val="MSGENFONTSTYLENAMETEMPLATEROLELEVELNUMBERMSGENFONTSTYLENAMEBYROLEHEADING43"/>
    <w:uiPriority w:val="99"/>
    <w:rsid w:val="008032D8"/>
    <w:rPr>
      <w:rFonts w:cs="Times New Roman"/>
      <w:color w:val="231F20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"/>
    <w:uiPriority w:val="99"/>
    <w:rsid w:val="008032D8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cs="Times New Roman"/>
      <w:w w:val="70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1"/>
    <w:uiPriority w:val="99"/>
    <w:locked/>
    <w:rsid w:val="008032D8"/>
    <w:rPr>
      <w:rFonts w:cs="Times New Roman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8032D8"/>
    <w:rPr>
      <w:rFonts w:cs="Times New Roman"/>
      <w:color w:val="231F20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uiPriority w:val="99"/>
    <w:rsid w:val="008032D8"/>
    <w:pPr>
      <w:widowControl w:val="0"/>
      <w:shd w:val="clear" w:color="auto" w:fill="FFFFFF"/>
      <w:spacing w:before="120" w:after="300" w:line="244" w:lineRule="exact"/>
      <w:jc w:val="center"/>
    </w:pPr>
    <w:rPr>
      <w:rFonts w:cs="Times New Roman"/>
      <w:w w:val="70"/>
    </w:rPr>
  </w:style>
  <w:style w:type="paragraph" w:styleId="a6">
    <w:name w:val="Balloon Text"/>
    <w:basedOn w:val="a"/>
    <w:link w:val="a7"/>
    <w:uiPriority w:val="99"/>
    <w:semiHidden/>
    <w:unhideWhenUsed/>
    <w:rsid w:val="00373170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170"/>
    <w:rPr>
      <w:rFonts w:ascii="Calibri" w:hAnsi="Calibri" w:cs="Calibri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511D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22B83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CB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2F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FBE"/>
    <w:rPr>
      <w:rFonts w:ascii="Times New Roman" w:hAnsi="Times New Roman"/>
      <w:sz w:val="30"/>
    </w:rPr>
  </w:style>
  <w:style w:type="paragraph" w:styleId="aa">
    <w:name w:val="footer"/>
    <w:basedOn w:val="a"/>
    <w:link w:val="ab"/>
    <w:uiPriority w:val="99"/>
    <w:unhideWhenUsed/>
    <w:rsid w:val="00072F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FBE"/>
    <w:rPr>
      <w:rFonts w:ascii="Times New Roman" w:hAnsi="Times New Roman"/>
      <w:sz w:val="30"/>
    </w:rPr>
  </w:style>
  <w:style w:type="character" w:styleId="ac">
    <w:name w:val="FollowedHyperlink"/>
    <w:basedOn w:val="a0"/>
    <w:uiPriority w:val="99"/>
    <w:semiHidden/>
    <w:unhideWhenUsed/>
    <w:rsid w:val="00285D44"/>
    <w:rPr>
      <w:color w:val="800080" w:themeColor="followedHyperlink"/>
      <w:u w:val="single"/>
    </w:rPr>
  </w:style>
  <w:style w:type="table" w:customStyle="1" w:styleId="8">
    <w:name w:val="Сетка таблицы8"/>
    <w:basedOn w:val="a1"/>
    <w:next w:val="a3"/>
    <w:uiPriority w:val="39"/>
    <w:rsid w:val="00580D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4E0F6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86750"/>
    <w:pPr>
      <w:spacing w:after="120" w:line="360" w:lineRule="auto"/>
      <w:ind w:left="720"/>
      <w:contextualSpacing/>
    </w:pPr>
    <w:rPr>
      <w:color w:val="000000" w:themeColor="text1"/>
      <w:sz w:val="28"/>
    </w:rPr>
  </w:style>
  <w:style w:type="paragraph" w:styleId="ae">
    <w:name w:val="Normal (Web)"/>
    <w:basedOn w:val="a"/>
    <w:uiPriority w:val="99"/>
    <w:semiHidden/>
    <w:unhideWhenUsed/>
    <w:rsid w:val="00D27D7B"/>
    <w:pPr>
      <w:spacing w:before="100" w:beforeAutospacing="1" w:after="100" w:afterAutospacing="1"/>
      <w:ind w:firstLine="0"/>
      <w:jc w:val="left"/>
    </w:pPr>
    <w:rPr>
      <w:rFonts w:ascii="Calibri" w:eastAsia="Calibri" w:hAnsi="Calibri" w:cs="Calibri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D27D7B"/>
    <w:pPr>
      <w:ind w:firstLine="0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f0">
    <w:name w:val="Заголовок Знак"/>
    <w:basedOn w:val="a0"/>
    <w:link w:val="af"/>
    <w:rsid w:val="00D27D7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1A5879"/>
    <w:rPr>
      <w:color w:val="605E5C"/>
      <w:shd w:val="clear" w:color="auto" w:fill="E1DFDD"/>
    </w:rPr>
  </w:style>
  <w:style w:type="paragraph" w:customStyle="1" w:styleId="Default">
    <w:name w:val="Default"/>
    <w:rsid w:val="00566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wncpi">
    <w:name w:val="newncpi"/>
    <w:basedOn w:val="a"/>
    <w:rsid w:val="00317A7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317A79"/>
    <w:rPr>
      <w:rFonts w:ascii="Times New Roman" w:hAnsi="Times New Roman" w:cs="Times New Roman" w:hint="default"/>
      <w:spacing w:val="30"/>
    </w:rPr>
  </w:style>
  <w:style w:type="paragraph" w:customStyle="1" w:styleId="af1">
    <w:name w:val="[Без стиля]"/>
    <w:uiPriority w:val="99"/>
    <w:rsid w:val="00D52F7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AE763E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1B42F9"/>
    <w:rPr>
      <w:color w:val="605E5C"/>
      <w:shd w:val="clear" w:color="auto" w:fill="E1DFDD"/>
    </w:rPr>
  </w:style>
  <w:style w:type="character" w:customStyle="1" w:styleId="FontStyle310">
    <w:name w:val="Font Style310"/>
    <w:rsid w:val="0096722D"/>
    <w:rPr>
      <w:rFonts w:ascii="Bookman Old Style" w:hAnsi="Bookman Old Style"/>
      <w:color w:val="000000"/>
      <w:sz w:val="20"/>
    </w:rPr>
  </w:style>
  <w:style w:type="character" w:styleId="af2">
    <w:name w:val="Unresolved Mention"/>
    <w:basedOn w:val="a0"/>
    <w:uiPriority w:val="99"/>
    <w:semiHidden/>
    <w:unhideWhenUsed/>
    <w:rsid w:val="00171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26" Type="http://schemas.openxmlformats.org/officeDocument/2006/relationships/hyperlink" Target="https://adu.by/ru/homeru/obrazovatelnyj-protsess/obshchee-srednee-obrazovanie/uchebnye-predmety-v-xi-klassy/khimiy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ru/pedagogam/natsionalnoe-issledovanie-kachestva-obrazovaniya-niko.htm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/obshchee-srednee-obrazovanie/uchebnye-predmety-v-xi-klassy/khimiya.html" TargetMode="External"/><Relationship Id="rId17" Type="http://schemas.openxmlformats.org/officeDocument/2006/relationships/hyperlink" Target="https://adu.by/ru/homeru/obrazovatelnyj-protsess/obshchee-srednee-obrazovanie/uchebnye-predmety-v-xi-klassy/khimiya.html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s://www.akademy.by/index.php/ru/aktual/37-anons-2?clckid=41dea54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s://&#1077;ior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/ru/homeru/obrazovatelnyj-protsess/obshchee-srednee-obrazovanie/uchebnye-predmety-v-xi-klassy/khimiya.html" TargetMode="External"/><Relationship Id="rId32" Type="http://schemas.openxmlformats.org/officeDocument/2006/relationships/hyperlink" Target="https://www.akademy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fil.adu.by/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s://eior.b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du.by/ru/homeru/obrazovatelnyj-protsess/obshchee-srednee-obrazovanie/uchebnye-predmety-v-xi-klassy/khimiya.html" TargetMode="External"/><Relationship Id="rId19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1" Type="http://schemas.openxmlformats.org/officeDocument/2006/relationships/hyperlink" Target="https://a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ru/homeru/obrazovatelnyj-protsess/obshchee-srednee-obrazovanie/uchebnye-predmety-v-xi-klassy/khimiya.html" TargetMode="External"/><Relationship Id="rId22" Type="http://schemas.openxmlformats.org/officeDocument/2006/relationships/hyperlink" Target="https://niko.unibel.by" TargetMode="External"/><Relationship Id="rId27" Type="http://schemas.openxmlformats.org/officeDocument/2006/relationships/hyperlink" Target="http://profil.adu.by" TargetMode="External"/><Relationship Id="rId30" Type="http://schemas.openxmlformats.org/officeDocument/2006/relationships/hyperlink" Target="http://boxapps.adu.by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e-padruchnik.a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A40A-C3EB-47FB-83CE-7BC09F3C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4161</Words>
  <Characters>23723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2025-07-11T12:52:00Z</cp:lastPrinted>
  <dcterms:created xsi:type="dcterms:W3CDTF">2025-08-15T13:03:00Z</dcterms:created>
  <dcterms:modified xsi:type="dcterms:W3CDTF">2025-08-15T13:03:00Z</dcterms:modified>
</cp:coreProperties>
</file>