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5"/>
      </w:tblGrid>
      <w:tr w:rsidR="006D4993" w:rsidRPr="006D4993" w:rsidTr="00BA194D">
        <w:trPr>
          <w:trHeight w:val="238"/>
        </w:trPr>
        <w:tc>
          <w:tcPr>
            <w:tcW w:w="28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993" w:rsidRPr="006D4993" w:rsidRDefault="006D4993" w:rsidP="006D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993" w:rsidRPr="006D4993" w:rsidRDefault="006D4993" w:rsidP="006D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6D4993" w:rsidRPr="006D4993" w:rsidRDefault="006D4993" w:rsidP="006D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07.07.2023 № 190</w:t>
            </w:r>
          </w:p>
        </w:tc>
      </w:tr>
    </w:tbl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Учебная программа по учебному предмету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«Математика»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</w:t>
      </w:r>
      <w:r w:rsidR="006736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образовательные программы общего среднего образования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русским языком обучения и воспитания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(повышенный уровень)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1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1. Настоящая учебная программа по учебному предмету «Математика» (далее – учебная программа) предназначена для изучения на повышенном уровне учебного предмета «Математика» в X–XІ классах учреждений образования, реализующих образовательные программы общего среднего образования.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2. Настоящая учебная программа рассчитана на 210 часов для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 класса (6 часов в неделю), предусмотрен резерв 5 часов и 204 часа для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класса (6 часов в неделю), предусмотрен резерв 5 часов.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При изучении учебного предмета «Математика» 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І классах выделяются два содержательных компонента: алгебраический и геометрический. При изучении 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І классах содержания алгебраического и геометрического компонентов учебные часы распределяются: 4 ч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 в неделю.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Количество учебных часов, отведенное на изучение содержания соответствующих тем 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І классах, является примерным и включает резерв учебных часов, учебные часы для организации повторения, обобщения и систематизации учебного материала. 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3. Цели: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научного мировоззрения, познавательного интереса, предметных и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математической грамотности и овладение ими при изучении учебного предмета «Математика»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разнообразными способами деятельности, применимыми как в рамках образовательного процесса, так и в реальных жизненных ситуациях;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овладение учащимися умениями, навыками, способами деятельности, компонентами предметной компетенции, которые необходимы для продолжения получения образования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формирование у учащихся представлений о математике как части общечеловеческой культуры, значимости математики в развитии цивилизации и современного общества;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у учащихся культуры устной и письменной речи с применением математической терминологии и символики, логического и критического мышления, способности аргументированно отстаивать свои убеждения, готовности к применению математических знаний в повседневной жизни;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 и нести за них ответственность;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математических способностей, интереса к творческой деятельности.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bookmarkStart w:id="0" w:name="_Hlk124931153"/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(метод проблемного обучения, метод проектов, иные методы обучения и воспитания).</w:t>
      </w:r>
    </w:p>
    <w:bookmarkEnd w:id="0"/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осуществляется педагогическим работником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другие электронные средства.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«уметь» фиксирует сформированность навыков применения знаний, способов деятельности по их освоению и применению, ориентированных на компетентностную составляющую результатов учебной деятельности.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процессе изучения содержания учебного предмета «Математика» особое место отводится решению задач, организации проектной деятельности.</w:t>
      </w:r>
      <w:r w:rsidRPr="006D4993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«Математика»: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6.1. личностные: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6.2. метапредметные: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имеет сформированные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общеучебные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умеет: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анализировать и оперировать понятиями, делать обобщения, </w:t>
      </w:r>
    </w:p>
    <w:p w:rsidR="006D4993" w:rsidRPr="006D4993" w:rsidRDefault="006D4993" w:rsidP="006D49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устанавливать аналогии и причинно-следственные связи, классифицировать, строить логическое умозаключение и делать выводы;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моделировать реальные объекты, явления и процессы с помощью математических моделей;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использовать различные источники информации в учебно-познавательных целях; выделять главное, существенные признаки понятий; работать с текстовой и графической информацией (анализировать, извлекать необходимую информацию);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проявляет интерес к учебно-исследовательской и проектной деятельности, способность и готовность к самостоятельной творческой деятельности;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6.3. предметные: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имеет представление о 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владеет приемами: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выполнения тождественных преобразований числовых выражений и выражений с переменными; выражений, содержащих степени и корни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-й степени; выполнения операций с многочленами; решения тригонометрических, иррациональных, показательных и логарифмических уравнений и систем; решения систем линейных уравнений с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переменными; тригонометрических, иррациональных, показательных и логарифмических неравенств и систем неравенств; исследования функции с помощью производной, построения графиков функций;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решения геометрических задач на доказательство и вычисление с использованием свойств фигур, векторным и координатным методами решения задач;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используют алгоритмы решения комбинаторных задач, элементы теории вероятностей и математической статистики;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владеет навыками моделирования при решении текстовых, практико-ориентированных задач, задач с межпредметным содержанием.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 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учебной деятельности учащихся, установленным в главах 2 и 3 настоящей учебной программы, и на этой основе осуществляется корректировка учебно-познавательной деятельности учащихся.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Hlk126142652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Контрольные работы: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X класс – 8 работ;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І класс – 8 работ, в том числе «Итоговая контрольная работа».</w:t>
      </w:r>
    </w:p>
    <w:bookmarkEnd w:id="1"/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Количество самостоятельных работ определяет педагогический работник. Рекомендовано проведение тематических самостоятельных работ, содержащих алгебраический и геометрический материал.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8. 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учебными предметами «География», «Физика», «Химия», «Биология» и другими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учебными предметами.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 и вычисления;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 и их преобразования;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и неравенства;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координаты и функции;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фигуры и их свойства;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величины;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математическое моделирование реальных объектов.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тем по стереометрии «Многогранники», «Объем многогранников», «Тела вращения» возможно в порядке, представленном в настоящей учебной программе, а также в следующем порядке: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Призма и цилиндр.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Пирамида и конус.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3. Сфера и шар.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этом случае в каждой из указанных тем при изучении многогранников и тел вращения рассматриваются их площади поверхности и объемы.</w:t>
      </w:r>
    </w:p>
    <w:p w:rsidR="006D4993" w:rsidRPr="006D4993" w:rsidRDefault="006D4993" w:rsidP="006D49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последовательности изучения учебного материала.</w:t>
      </w: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</w:rPr>
        <w:t>ГЛАВА 2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СОДЕРЖАНИЕ УЧЕБНОГО ПРЕДМЕТА 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КЛАССЕ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 УЧЕБНОЙ ДЕЯТЕЛЬНОСТИ УЧАЩИХСЯ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 в неделю, всего 210 часов, в том числе 5 резервных часов)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Алгебраический компонент – 140 ч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асов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Геометрический компонент – 70 ч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асов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1.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Функция 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11 часов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Сложная функция. Обратная функция.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Построение графиков функций: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|),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)|,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proofErr w:type="gramStart"/>
      <w:r w:rsidRPr="006D4993">
        <w:rPr>
          <w:rFonts w:ascii="Times New Roman" w:eastAsia="Times New Roman" w:hAnsi="Times New Roman" w:cs="Times New Roman"/>
          <w:sz w:val="30"/>
          <w:szCs w:val="30"/>
        </w:rPr>
        <w:t>|)|</w:t>
      </w:r>
      <w:proofErr w:type="gram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с помощью преобразований графика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Функции y = {x}, y = [x] и их свойства*.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br/>
        <w:t>УЧЕБНОЙ ДЕЯТЕЛЬНОСТИ УЧАЩИХСЯ</w:t>
      </w:r>
    </w:p>
    <w:p w:rsidR="006D4993" w:rsidRPr="006D4993" w:rsidRDefault="006D4993" w:rsidP="006D499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сложная функция; обратимая функция; обратная функция;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знают: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правила построения графиков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|),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)|,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|)|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 помощью преобразований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графика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алгоритм определения  обратимости функции, заданной формулой;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находить аналитическое выражение сложной функции по аналитическому выражению двух функций;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определять функции, в виде которых представлена композиция функций (сложная функция);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находить аналитическое выражение обратной функции по аналитическому выражению заданной обратимой функции;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строить график функции, обратной заданной обратимой функции; графики функций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|),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)|,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|)|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 помощью преобразования графика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Тема 2.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Многочлены (12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Операции с многочленами. Делимость многочленов. Деление многочленов с остатком. Разложение многочлена на множители. Корни многочлена. Теорема Безу. Следствие из теоремы Безу. Схема Горнера.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Нахождение рациональных корней многочлена с целыми коэффициентами. 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многочлен; частное многочленов; деление многочленов с остатком;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правила выполнения операций с многочленами; правило деления многочленов с остатком;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теоремы Безу и следствие из нее; о корнях многочлена;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выполнять операции с многочленами;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теорему Безу и следствие из нее для решения задач;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схему Горнера для решения задач;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находить целые корни многочлена. 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3.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Тригонометрия 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48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Единичная окружность. Градусная и радианная мера произвольного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угла. Определение синуса, косинуса, тангенса, котангенса произвольного угла.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Соотношения между синусом, косинусом, тангенсом и котангенсом одного и того же угла (тригонометрические тождества).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Тригонометрические </w:t>
      </w: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функции числового аргумента.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Свойства и графики тригонометрических функций.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</w:rPr>
        <w:t>Арксинус, арккосинус, арктангенс и арккотангенс числа.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</w:rPr>
        <w:t>Обратные тригонометрические функции, их свойства и графики.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Тригонометрические уравнения (некоторые виды тригонометрических уравнений).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Тригонометрические неравенства.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Формулы приведения. Синус, косинус и тангенс суммы и разности. Формулы двойного и половинного </w:t>
      </w: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</w:rPr>
        <w:t>аргументов.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Формулы преобразования суммы и разности синуса (косинуса) в произведение и произведения в сумму (разность). Применение формул при преобразовании выражений и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решении </w:t>
      </w: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тригонометрических уравнений и неравенств,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исследования свойств функций.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единичная окружность; поворот точки P</w:t>
      </w:r>
      <w:r w:rsidRPr="006D4993">
        <w:rPr>
          <w:rFonts w:ascii="Times New Roman" w:eastAsia="Times New Roman" w:hAnsi="Times New Roman" w:cs="Times New Roman"/>
          <w:sz w:val="30"/>
          <w:szCs w:val="30"/>
          <w:vertAlign w:val="subscript"/>
        </w:rPr>
        <w:t>0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(1; 0) вокруг начала координат; синус, косинус, тангенс, котангенс произвольного угла; тригонометрические функции числового аргумента; периодическая функция; арксинус, арккосинус, арктангенс и арккотангенс числа; тригонометрическое уравнение; тригонометрическое неравенство; обратные тригонометрические функции;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свойства тригонометрических функций;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формулы приведения; синус, косинус и тангенс суммы и разности; двойного и половинного аргументов; преобразования суммы и разности тригонометрических функций в произведение и произведение в сумму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(разность);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числовые значения выражений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sin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cos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B92ABD2" wp14:editId="34D6516F">
            <wp:extent cx="137160" cy="289560"/>
            <wp:effectExtent l="0" t="0" r="0" b="0"/>
            <wp:docPr id="8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FEE75E" wp14:editId="79FEC508">
            <wp:extent cx="137160" cy="289560"/>
            <wp:effectExtent l="0" t="0" r="0" b="0"/>
            <wp:docPr id="8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DD9B37A" wp14:editId="63C714A1">
            <wp:extent cx="137160" cy="289560"/>
            <wp:effectExtent l="0" t="0" r="0" b="0"/>
            <wp:docPr id="8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76F3F00" wp14:editId="31D0CD06">
            <wp:extent cx="137160" cy="289560"/>
            <wp:effectExtent l="0" t="0" r="0" b="0"/>
            <wp:docPr id="8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25639D8" wp14:editId="30F5E511">
            <wp:extent cx="137160" cy="289560"/>
            <wp:effectExtent l="0" t="0" r="0" b="0"/>
            <wp:docPr id="8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4618F98" wp14:editId="0DCEB2EE">
            <wp:extent cx="137160" cy="289560"/>
            <wp:effectExtent l="0" t="0" r="0" b="0"/>
            <wp:docPr id="8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DB31FD7" wp14:editId="6BD94A9A">
            <wp:extent cx="137160" cy="289560"/>
            <wp:effectExtent l="0" t="0" r="0" b="0"/>
            <wp:docPr id="8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A0FEB70" wp14:editId="1FC7D3F9">
            <wp:extent cx="137160" cy="289560"/>
            <wp:effectExtent l="0" t="0" r="0" b="0"/>
            <wp:docPr id="8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π,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01BB858" wp14:editId="527BED59">
            <wp:extent cx="236220" cy="327660"/>
            <wp:effectExtent l="0" t="0" r="0" b="0"/>
            <wp:docPr id="8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74D3FF4" wp14:editId="699B5E90">
            <wp:extent cx="236220" cy="327660"/>
            <wp:effectExtent l="0" t="0" r="0" b="0"/>
            <wp:docPr id="9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, 2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70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и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tg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ctg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для этих углов (в случае существования этих значений);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значения выражений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arcsin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arccos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8879BF3" wp14:editId="55766064">
            <wp:extent cx="220980" cy="289560"/>
            <wp:effectExtent l="0" t="0" r="0" b="0"/>
            <wp:docPr id="9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95CAF20" wp14:editId="33B72D73">
            <wp:extent cx="220980" cy="289560"/>
            <wp:effectExtent l="0" t="0" r="0" b="0"/>
            <wp:docPr id="9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55771EB" wp14:editId="56B9EF61">
            <wp:extent cx="304800" cy="327660"/>
            <wp:effectExtent l="0" t="0" r="0" b="0"/>
            <wp:docPr id="9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621401E" wp14:editId="34A59D9C">
            <wp:extent cx="304800" cy="327660"/>
            <wp:effectExtent l="0" t="0" r="0" b="0"/>
            <wp:docPr id="9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09C33ED" wp14:editId="1380E52A">
            <wp:extent cx="304800" cy="327660"/>
            <wp:effectExtent l="0" t="0" r="0" b="0"/>
            <wp:docPr id="9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2E43C78" wp14:editId="18F0BAFC">
            <wp:extent cx="304800" cy="327660"/>
            <wp:effectExtent l="0" t="0" r="0" b="0"/>
            <wp:docPr id="9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±1, и выражений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arctg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arcctg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64224E5" wp14:editId="128E4CBF">
            <wp:extent cx="312420" cy="36576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,</w: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822EFE9" wp14:editId="6F5AA425">
            <wp:extent cx="190500" cy="14478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, </w: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3580BDE" wp14:editId="63CBF0D4">
            <wp:extent cx="274320" cy="20574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формулы решения простейших тригонометрических уравнений;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переводить градусную меру углов в радианную и выполнять обратные действия;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строить углы по заданной градусной или радианной мере;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использовать единичную окружность для нахождения значений синуса, косинуса, тангенса и котангенса заданных углов;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строить углы по заданному значению их синуса, косинуса, тангенса и котангенса;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находить числовые значения тригонометрических выражений, используя значения тригонометрических функций и соответствующие формулы;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доказывать тригонометрические тождества;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выполнять тождественные преобразования тригонометрических выражений с помощью тригонометрических формул;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находить числовые значения выражений, содержащих обратные тригонометрические функции;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строить графики тригонометрических функций и применять их свойства;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строить графики обратных тригонометрических функций и применять их свойства;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находить период функции, наименьший положительный период;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простейшие тригонометрические уравнения;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простейшие тригонометрические неравенства;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различные типы тригонометрических уравнений и неравенств.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Корень n-й степени из числа а 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≥ 2,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21E2E32A" wp14:editId="18317630">
            <wp:extent cx="144780" cy="144780"/>
            <wp:effectExtent l="0" t="0" r="0" b="0"/>
            <wp:docPr id="100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6D4993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3C8FBE31" wp14:editId="718044D3">
            <wp:extent cx="144780" cy="144780"/>
            <wp:effectExtent l="0" t="0" r="0" b="0"/>
            <wp:docPr id="10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N)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(30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Корень n-й степени из числа а 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≥ 2,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0DD497D" wp14:editId="24591D8C">
            <wp:extent cx="114300" cy="220980"/>
            <wp:effectExtent l="0" t="0" r="0" b="0"/>
            <wp:docPr id="10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9CF553C" wp14:editId="72059C4F">
            <wp:extent cx="144780" cy="144780"/>
            <wp:effectExtent l="0" t="0" r="0" b="0"/>
            <wp:docPr id="10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N). Арифметический корень n-й степени из числа а. Свойства корней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-й степени 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≥ 2, n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C4A87C5" wp14:editId="3247812F">
            <wp:extent cx="114300" cy="220980"/>
            <wp:effectExtent l="0" t="0" r="0" b="0"/>
            <wp:docPr id="10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C33C222" wp14:editId="68AB9F4A">
            <wp:extent cx="114300" cy="220980"/>
            <wp:effectExtent l="0" t="0" r="0" b="0"/>
            <wp:docPr id="10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N). Применение свойств корней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-й степени для преобразования выражений. Преобразование выражений, содержащих корни n-й степени.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Свойства и график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B0ACD5A" wp14:editId="0874A5A7">
            <wp:extent cx="350520" cy="251460"/>
            <wp:effectExtent l="0" t="0" r="0" b="0"/>
            <wp:docPr id="106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m:oMath>
        <m:r>
          <w:rPr>
            <w:rFonts w:ascii="Cambria Math" w:eastAsia="Times New Roman" w:hAnsi="Cambria Math" w:cs="Times New Roman"/>
            <w:sz w:val="30"/>
            <w:szCs w:val="30"/>
          </w:rPr>
          <m:t>&gt;</m:t>
        </m:r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1, n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E03B4BB" wp14:editId="6F396B8F">
            <wp:extent cx="114300" cy="220980"/>
            <wp:effectExtent l="0" t="0" r="0" b="0"/>
            <wp:docPr id="107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8E03015" wp14:editId="1BA15519">
            <wp:extent cx="114300" cy="220980"/>
            <wp:effectExtent l="0" t="0" r="0" b="0"/>
            <wp:docPr id="10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N).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Иррациональные уравнения. Иррациональные неравенства.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корень n-й степени из числа а; арифметический корень n-й степени из числа а; показатель корня n-й степени, подкоренное выражение; иррациональное уравнение; иррациональное неравенство;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основные свойства корня n-й степени;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формулы, выражающие свойства корня n-й степени;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основные методы решения иррациональных уравнений и неравенств;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вычислять корень n-й степени из действительного числа, представленного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виде n-й степени; применять свойства корня n-й степени;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выносить множитель из-под корня;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вносить множитель под знак корня;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оценивать значение корня;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упрощать выражения, содержащие корни;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избавляться от иррациональности в знаменателе дроби;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строить график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74A4DCB" wp14:editId="18971095">
            <wp:extent cx="350520" cy="251460"/>
            <wp:effectExtent l="0" t="0" r="0" b="0"/>
            <wp:docPr id="10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(n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m:oMath>
        <m:r>
          <w:rPr>
            <w:rFonts w:ascii="Cambria Math" w:eastAsia="Times New Roman" w:hAnsi="Cambria Math" w:cs="Times New Roman"/>
            <w:sz w:val="30"/>
            <w:szCs w:val="30"/>
          </w:rPr>
          <m:t>&gt;</m:t>
        </m:r>
      </m:oMath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1, n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663E191" wp14:editId="70D175C7">
            <wp:extent cx="114300" cy="220980"/>
            <wp:effectExtent l="0" t="0" r="0" b="0"/>
            <wp:docPr id="11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EA0481C" wp14:editId="55FB148A">
            <wp:extent cx="114300" cy="220980"/>
            <wp:effectExtent l="0" t="0" r="0" b="0"/>
            <wp:docPr id="111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N) и применять ее свойства;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решать уравнения вида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n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a,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4FDF15" wp14:editId="3F2DE027">
            <wp:extent cx="144780" cy="144780"/>
            <wp:effectExtent l="0" t="0" r="0" b="0"/>
            <wp:docPr id="11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DFD027F" wp14:editId="4E55A32B">
            <wp:extent cx="144780" cy="144780"/>
            <wp:effectExtent l="0" t="0" r="0" b="0"/>
            <wp:docPr id="11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N;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иррациональные уравнения;</w:t>
      </w:r>
      <w:bookmarkStart w:id="2" w:name="_GoBack"/>
      <w:bookmarkEnd w:id="2"/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иррациональные неравенства.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5. 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Производная (26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Производная функции, физический смысл производной. Правила вычисления производных: (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, (f + g)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+ g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, (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g +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6618B14" wp14:editId="27214BAB">
            <wp:extent cx="1104900" cy="441960"/>
            <wp:effectExtent l="0" t="0" r="0" b="0"/>
            <wp:docPr id="11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360AAF3" wp14:editId="6E8AFF38">
            <wp:extent cx="1104900" cy="441960"/>
            <wp:effectExtent l="0" t="0" r="0" b="0"/>
            <wp:docPr id="115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Геометрический смысл производной. Связь между знаком производной функции и ее возрастанием или убыванием.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Производная многочлена, тригонометрических функций. Производная сложной функции.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Уравнение касательной к графику функции.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Применение производной к исследованию функций.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Нахождение наибольшего и наименьшего значений функции на промежутке.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Производная обратной функции*.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Непрерывность функции*.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Применение производной к решению уравнений и доказательству тождеств и неравенств*.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производная функции; дифференцирование;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алгоритм вычисления производной функции в точке по определению;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правила вычисления производной суммы, разности, произведения, частного функций;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связь между возрастанием (убыванием) функции и знаком ее производной;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физический и геометрический смысл производной;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правила для вычисления производных функций;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находить значения производной в точке;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определять промежутки монотонности, точки экстремума, экстремумы функции;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решать задачи на нахождение наибольшего и наименьшего значений функции на промежутке;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составлять уравнение касательной к графику функции;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использовать производную при исследовании функций и построении графиков;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с применением производной практико-ориентированные задачи и задачи с межпредметным содержанием.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6.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комбинаторики (10 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Правила комбинаторного сложения и умножения. Метод математической индукции. Формула бинома Ньютона.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Перестановки, размещения, сочетания. Решение комбинаторных задач. 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метод математической индукции; принцип математической индукции;</w:t>
      </w:r>
      <w:r w:rsidRPr="006D4993">
        <w:rPr>
          <w:rFonts w:ascii="Times New Roman" w:eastAsia="Times New Roman" w:hAnsi="Times New Roman" w:cs="Times New Roman"/>
          <w:color w:val="00B050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перестановка; размещение; сочетание;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правила комбинаторного сложения и умножения;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формулу бинома Ньютона;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метод математической индукции для доказательства тождеств, неравенств, решения задач на делимость;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формулу бинома Ньютона при решении задач;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задачи на применение формул числа перестановок, размещений, сочетаний;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решать комбинаторные задачи. 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7.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в стереометрию (1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Пространственные фигуры. Многогранники: призма, прямая призма, правильная призма, куб, параллелепипед, пирамида, правильная пирамида.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понятия стереометрии. Аксиомы стереометрии. Следствия из аксиом. Построение сечений многогранников плоскостью.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призма, прямая призма, правильная призма; куб, параллелепипед; пирамида, правильная пирамида;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аксиомы стереометрии и следствия из них;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доказывать следствия из аксиом;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аксиомы и следствия из них для решения задач;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8.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Параллельность прямых и плоскостей 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</w:rPr>
        <w:t xml:space="preserve">Взаимное расположение прямых в пространстве.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Параллельные прямые в пространстве. Признак параллельности прямых. Свойства параллельных прямых в пространстве. Скрещивающиеся прямые. Признак скрещивающихся прямых. Угол между прямыми.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</w:rPr>
        <w:t>Взаимное расположение прямой и плоскости в пространстве</w:t>
      </w:r>
      <w:r w:rsidRPr="006D4993">
        <w:rPr>
          <w:rFonts w:ascii="Times New Roman" w:eastAsia="Times New Roman" w:hAnsi="Times New Roman" w:cs="Times New Roman"/>
          <w:bCs/>
          <w:color w:val="009AFF"/>
          <w:sz w:val="30"/>
          <w:szCs w:val="30"/>
        </w:rPr>
        <w:t xml:space="preserve">.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Прямая, параллельная плоскости. Признак параллельности прямой и плоскости. Свойство прямой, параллельной плоскости.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</w:rPr>
        <w:t xml:space="preserve">Взаимное расположение плоскостей в пространстве.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Параллельные плоскости. Признак параллельности плоскостей. Свойства параллельных прямых и плоскостей.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параллельные прямые; скрещивающиеся прямые; угол между скрещивающимися прямыми; параллельные прямая и плоскость; параллельные плоскости;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признаки параллельности прямых; скрещивающихся прямых; параллельности прямой и плоскости; параллельности плоскостей;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теорему о нахождении угла между скрещивающимися прямыми;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свойства параллельных прямых; параллельных прямой и плоскости; параллельных плоскостей; противолежащих граней прямоугольного параллелепипеда;</w:t>
      </w:r>
    </w:p>
    <w:p w:rsidR="006D4993" w:rsidRPr="006D4993" w:rsidRDefault="006D4993" w:rsidP="006D4993">
      <w:pPr>
        <w:shd w:val="clear" w:color="auto" w:fill="FFFFFF"/>
        <w:tabs>
          <w:tab w:val="left" w:pos="6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устанавливать взаимное расположение прямых в пространстве;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находить угол между скрещивающимися прямыми;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строить сечения многогранников плоскостью с использованием теорем о параллельности прямых и плоскостей;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задачи (в том числе на доказательство) с использованием признаков и свойств параллельности прямых и плоскостей в пространстве;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доказывать признаки и свойства параллельных прямых и плоскостей. 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9.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Перпендикулярность прямых и плоскостей 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часа)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Прямая, перпендикулярная плоскости. Признак перпендикулярности прямой и плоскости. Свойство прямых, перпендикулярных одной плоскости.</w:t>
      </w:r>
    </w:p>
    <w:p w:rsidR="006D4993" w:rsidRPr="006D4993" w:rsidRDefault="006D4993" w:rsidP="006D4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Перпендикуляр и наклонная. 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</w:rPr>
        <w:t xml:space="preserve">Свойства перпендикуляра и наклонных.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Теоремы о длинах перпендикуляра, наклонных и проекций этих наклонных.</w:t>
      </w:r>
    </w:p>
    <w:p w:rsidR="006D4993" w:rsidRPr="006D4993" w:rsidRDefault="006D4993" w:rsidP="006D4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Расстояние от точки до плоскости. Расстояние между параллельными прямой и плоскостью. Расстояние между параллельными плоскостями. Расстояние между скрещивающимися прямыми. </w:t>
      </w:r>
    </w:p>
    <w:p w:rsidR="006D4993" w:rsidRPr="006D4993" w:rsidRDefault="006D4993" w:rsidP="006D4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Теорема о трех перпендикулярах. Угол между прямой и плоскостью. </w:t>
      </w:r>
    </w:p>
    <w:p w:rsidR="006D4993" w:rsidRPr="006D4993" w:rsidRDefault="006D4993" w:rsidP="006D4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Двугранный угол. Линейный угол двугранного угла. Перпендикулярность плоскостей. Признак перпендикулярности плоскостей. Свойства перпендикулярных прямых и плоскостей.</w:t>
      </w:r>
    </w:p>
    <w:p w:rsidR="006D4993" w:rsidRPr="006D4993" w:rsidRDefault="006D4993" w:rsidP="006D49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перпендикулярные прямые; перпендикулярные прямая и плоскость; перпендикуляр к плоскости; наклонная к плоскости; угол между прямой и плоскостью; двугранный угол; линейный угол двугранного угла; угол между плоскостями; перпендикулярные плоскости; расстояние от точки до плоскости; расстояние между параллельными прямой и плоскостью; расстояние между параллельными плоскостями; расстояние между скрещивающимися прямыми;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признаки перпендикулярности прямой и плоскости; перпендикулярности плоскостей;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теорему о трех перпендикулярах и обратную ей;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свойства перпендикулярных прямых; перпендикулярных прямой и плоскости; перпендикулярных плоскостей; диагоналей прямоугольного параллелепипеда;</w:t>
      </w:r>
    </w:p>
    <w:p w:rsidR="006D4993" w:rsidRPr="006D4993" w:rsidRDefault="006D4993" w:rsidP="006D49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умеют: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находить расстояние между параллельными прямой и плоскостью, параллельными плоскостями, скрещивающимися прямыми;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находить угол между прямой и плоскостью, двумя плоскостями;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строить сечения многогранников плоскостью на основании теорем о перпендикулярности прямых и плоскостей;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задачи на вычисление и доказательство, в том числе практико-ориентированные;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доказывать признаки и свойства перпендикулярных прямой и плоскости, перпендикулярных плоскостей, теорему о трех перпендикулярах и обратную ей.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10.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Координаты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векторы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пространстве (12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Координаты в пространстве. Расстояние между точками. Координаты середины отрезка.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Вектор. Сложение и вычитание векторов, умножение вектора на число. Коллинеарные векторы.</w:t>
      </w:r>
      <w:r w:rsidRPr="006D4993">
        <w:rPr>
          <w:rFonts w:ascii="Times New Roman" w:eastAsia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Компланарные векторы. Разложение вектора по трем некомпланарным векторам.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Координаты вектора. Действия над векторами, заданными координатами.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Скалярное произведение векторов. Длина (модуль) вектора, заданного координатами. Угол между векторами, заданными координатами.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Уравнение плоскости. Расстояние от точки до плоскости*.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Векторный и координатный методы решения задач.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Практико-ориентированные задачи, задачи с межпредметным содержанием.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декартова система координат в пространстве; декартовы координаты точки; вектор, равные векторы; коллинеарные векторы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;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компланарные векторы; скалярное произведение векторов;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определения вектора; равных и противоположных векторов; коллинеарных векторов; компланарных векторов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скалярного произведения векторов;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формулы для нахождения координат вектора по координатам его концов; координат суммы и разности векторов, произведения вектора на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число; скалярного произведения векторов, длины вектора, угла между векторами, заданными их координатами;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находить угол между векторами, заданными направленными отрезками; сумму векторов и произведение вектора на число для векторов, заданных направленными отрезками; координаты вектора, заданного координатами его концов; длину вектора по его координатам; сумму векторов и произведение вектора на число для векторов, заданных их координатами; скалярное произведение векторов и угол между векторами, заданными их координатами;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геометрические задачи, практико-ориентированные задачи, задачи с межпредметным содержанием, анализировать и исследовать полученные результаты.</w:t>
      </w:r>
    </w:p>
    <w:sectPr w:rsidR="006D4993" w:rsidRPr="006D4993" w:rsidSect="006D49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3"/>
    <w:rsid w:val="006736A8"/>
    <w:rsid w:val="006D4993"/>
    <w:rsid w:val="009F6307"/>
    <w:rsid w:val="00C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0952F-8824-4BC4-AFFD-F5E3F29E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6D4993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6D4993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6D4993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499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D4993"/>
  </w:style>
  <w:style w:type="paragraph" w:customStyle="1" w:styleId="chapter">
    <w:name w:val="chapter"/>
    <w:basedOn w:val="a"/>
    <w:rsid w:val="006D499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6D49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D49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49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6D4993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6D4993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499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993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6D499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6D499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D4993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6D499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D4993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6D4993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6D499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6D499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6D499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6D499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499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6D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6D499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6D4993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6D499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6D4993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D4993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6D49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6D499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6D499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6D4993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6D4993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6D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D49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6D4993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6D499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6D4993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6D499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6D4993"/>
    <w:rPr>
      <w:rFonts w:cs="Times New Roman"/>
      <w:vertAlign w:val="superscript"/>
    </w:rPr>
  </w:style>
  <w:style w:type="paragraph" w:customStyle="1" w:styleId="cap1">
    <w:name w:val="cap1"/>
    <w:basedOn w:val="a"/>
    <w:rsid w:val="006D499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6D499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6D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D4993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6D4993"/>
    <w:rPr>
      <w:rFonts w:ascii="Symbol" w:hAnsi="Symbol" w:cs="Times New Roman"/>
    </w:rPr>
  </w:style>
  <w:style w:type="paragraph" w:customStyle="1" w:styleId="snoskiline">
    <w:name w:val="snoskiline"/>
    <w:basedOn w:val="a"/>
    <w:rsid w:val="006D49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6D49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6D4993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6D499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6D499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6D4993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6D4993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6D499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6D49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6D4993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6D4993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6D499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4993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6D499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D4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9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4993"/>
    <w:rPr>
      <w:rFonts w:cs="Times New Roman"/>
    </w:rPr>
  </w:style>
  <w:style w:type="character" w:styleId="afc">
    <w:name w:val="Placeholder Text"/>
    <w:basedOn w:val="a0"/>
    <w:uiPriority w:val="99"/>
    <w:semiHidden/>
    <w:rsid w:val="006D4993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6D4993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6D49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Боричева И.В.</cp:lastModifiedBy>
  <cp:revision>2</cp:revision>
  <dcterms:created xsi:type="dcterms:W3CDTF">2024-08-28T12:51:00Z</dcterms:created>
  <dcterms:modified xsi:type="dcterms:W3CDTF">2024-08-28T12:51:00Z</dcterms:modified>
</cp:coreProperties>
</file>