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E151" w14:textId="77777777" w:rsidR="006B17D1" w:rsidRPr="006B17D1" w:rsidRDefault="006B17D1" w:rsidP="006B17D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30"/>
          <w:szCs w:val="28"/>
        </w:rPr>
      </w:pPr>
      <w:bookmarkStart w:id="0" w:name="_GoBack"/>
      <w:bookmarkEnd w:id="0"/>
      <w:r w:rsidRPr="006B17D1">
        <w:rPr>
          <w:rFonts w:ascii="Times New Roman" w:eastAsia="Calibri" w:hAnsi="Times New Roman" w:cs="Times New Roman"/>
          <w:sz w:val="30"/>
          <w:szCs w:val="28"/>
        </w:rPr>
        <w:t>Приложение 15</w:t>
      </w:r>
    </w:p>
    <w:p w14:paraId="7221E845" w14:textId="77777777" w:rsidR="006B17D1" w:rsidRPr="006B17D1" w:rsidRDefault="006B17D1" w:rsidP="006B17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</w:p>
    <w:p w14:paraId="19D8850C" w14:textId="77777777" w:rsidR="006B17D1" w:rsidRPr="006B17D1" w:rsidRDefault="006B17D1" w:rsidP="006B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ОСОБЕННОСТИ ОРГАНИЗАЦИИ ОБРАЗОВАТЕЛЬНОГО ПРОЦЕССА ПРИ ИЗУЧЕНИИ УЧЕБНОГО ПРЕДМЕТА «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»</w:t>
      </w:r>
    </w:p>
    <w:p w14:paraId="2274D91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77B8A52F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1. Учебные программы</w:t>
      </w:r>
    </w:p>
    <w:p w14:paraId="01A602E0" w14:textId="17E5299F" w:rsidR="006B17D1" w:rsidRPr="005019FA" w:rsidRDefault="006B17D1" w:rsidP="006B17D1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В 202</w:t>
      </w:r>
      <w:r w:rsidR="008F1AA5"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8F1AA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 году используется учебная программа «</w:t>
      </w:r>
      <w:r w:rsidRPr="005019FA">
        <w:rPr>
          <w:rFonts w:ascii="Times New Roman" w:eastAsia="Calibri" w:hAnsi="Times New Roman" w:cs="Times New Roman"/>
          <w:sz w:val="30"/>
          <w:szCs w:val="28"/>
          <w:lang w:val="be-BY"/>
        </w:rPr>
        <w:t>Изобразительное искусство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IV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классы», утвержденная Министерств</w:t>
      </w:r>
      <w:r w:rsidRPr="005019F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ом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образования в 2023</w:t>
      </w:r>
      <w:r w:rsidR="00464A8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 xml:space="preserve"> 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году.</w:t>
      </w:r>
    </w:p>
    <w:p w14:paraId="58C8F628" w14:textId="4DE3F267" w:rsidR="006B17D1" w:rsidRPr="005019FA" w:rsidRDefault="006B17D1" w:rsidP="006B17D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Учебная программа размещена на национальном образовательном портале: </w:t>
      </w:r>
      <w:bookmarkStart w:id="1" w:name="_Hlk45258553"/>
      <w:bookmarkStart w:id="2" w:name="_Hlk140823929"/>
      <w:r w:rsidRPr="005019FA">
        <w:rPr>
          <w:rFonts w:ascii="Calibri" w:eastAsia="Calibri" w:hAnsi="Calibri" w:cs="Times New Roman"/>
        </w:rPr>
        <w:fldChar w:fldCharType="begin"/>
      </w:r>
      <w:r w:rsidRPr="005019FA">
        <w:rPr>
          <w:rFonts w:ascii="Calibri" w:eastAsia="Calibri" w:hAnsi="Calibri" w:cs="Times New Roman"/>
        </w:rPr>
        <w:instrText xml:space="preserve"> HYPERLINK "https://adu.by" </w:instrText>
      </w:r>
      <w:r w:rsidRPr="005019FA">
        <w:rPr>
          <w:rFonts w:ascii="Calibri" w:eastAsia="Calibri" w:hAnsi="Calibri" w:cs="Times New Roman"/>
        </w:rPr>
        <w:fldChar w:fldCharType="separate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5019FA">
        <w:rPr>
          <w:rFonts w:ascii="Calibri" w:eastAsia="Calibri" w:hAnsi="Calibri" w:cs="Times New Roman"/>
        </w:rPr>
        <w:fldChar w:fldCharType="end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5019F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6" w:history="1"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Главная / Образовательный процесс. 202</w:t>
        </w:r>
        <w:r w:rsidR="008F1AA5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 w:rsidR="008F1AA5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1D4FB3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en-US"/>
          </w:rPr>
          <w:t> 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учебный год / Общее среднее образование / Учебные предметы.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классы</w:t>
        </w:r>
        <w:bookmarkEnd w:id="1"/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</w:t>
        </w:r>
      </w:hyperlink>
      <w:bookmarkEnd w:id="2"/>
    </w:p>
    <w:p w14:paraId="4215FCE5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2. Учебные издания</w:t>
      </w:r>
    </w:p>
    <w:p w14:paraId="423B84FD" w14:textId="4AB53F80" w:rsidR="00F35D0E" w:rsidRPr="00F5272D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По учебному предмету «</w:t>
      </w:r>
      <w:r>
        <w:rPr>
          <w:rFonts w:ascii="Times New Roman" w:eastAsia="Calibri" w:hAnsi="Times New Roman" w:cs="Times New Roman"/>
          <w:sz w:val="30"/>
          <w:szCs w:val="30"/>
        </w:rPr>
        <w:t>Изобразительное искусство</w:t>
      </w:r>
      <w:r w:rsidRPr="00F5272D">
        <w:rPr>
          <w:rFonts w:ascii="Times New Roman" w:eastAsia="Calibri" w:hAnsi="Times New Roman" w:cs="Times New Roman"/>
          <w:sz w:val="30"/>
          <w:szCs w:val="30"/>
        </w:rPr>
        <w:t>» учебные пособия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выдаются на </w:t>
      </w:r>
      <w:r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Pr="00F5272D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эт</w:t>
      </w:r>
      <w:r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069B162" w14:textId="2773CF06" w:rsidR="00F35D0E" w:rsidRPr="00BA7919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Электронные версии учебных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«Изобразительное искусство»</w:t>
      </w:r>
      <w:r w:rsidRPr="00F5272D">
        <w:rPr>
          <w:rFonts w:ascii="Times New Roman" w:eastAsia="Calibri" w:hAnsi="Times New Roman" w:cs="Times New Roman"/>
          <w:sz w:val="30"/>
          <w:szCs w:val="30"/>
        </w:rPr>
        <w:t>, которые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будут использоваться в 2024/2025 учебном году, </w:t>
      </w:r>
      <w:r w:rsidRPr="00854A17">
        <w:rPr>
          <w:rFonts w:ascii="Times New Roman" w:eastAsia="Calibri" w:hAnsi="Times New Roman" w:cs="Times New Roman"/>
          <w:sz w:val="30"/>
          <w:szCs w:val="30"/>
        </w:rPr>
        <w:t>размещены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н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 национальном образовательном портале </w:t>
      </w:r>
      <w:r w:rsidRPr="00BA7919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(</w:t>
      </w:r>
      <w:hyperlink r:id="rId7" w:history="1">
        <w:r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BA7919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1C6BD69" w14:textId="71063B30" w:rsidR="00F35D0E" w:rsidRPr="00F5272D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F5272D">
        <w:rPr>
          <w:rFonts w:ascii="Times New Roman" w:eastAsia="Calibri" w:hAnsi="Times New Roman" w:cs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7D714C">
        <w:rPr>
          <w:rFonts w:ascii="Times New Roman" w:eastAsia="Calibri" w:hAnsi="Times New Roman" w:cs="Times New Roman"/>
          <w:sz w:val="30"/>
          <w:szCs w:val="30"/>
        </w:rPr>
        <w:t>научно-методическим учреждением «Национальный институт образования» М</w:t>
      </w:r>
      <w:r>
        <w:rPr>
          <w:rFonts w:ascii="Times New Roman" w:eastAsia="Calibri" w:hAnsi="Times New Roman" w:cs="Times New Roman"/>
          <w:sz w:val="30"/>
          <w:szCs w:val="30"/>
        </w:rPr>
        <w:t>инистерства образования Республики Беларусь; государственным учреждением образования «Академия образования»)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2F42C7E" w14:textId="2C3ECFB1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Полная информация об учебно-методическом обеспечении образовательного процесса по учебному предмету «Изобразительное искусство» в </w:t>
      </w:r>
      <w:r w:rsidRPr="006B17D1">
        <w:rPr>
          <w:rFonts w:ascii="Times New Roman" w:eastAsia="Calibri" w:hAnsi="Times New Roman" w:cs="Times New Roman"/>
          <w:sz w:val="30"/>
          <w:szCs w:val="28"/>
        </w:rPr>
        <w:t>202</w:t>
      </w:r>
      <w:r>
        <w:rPr>
          <w:rFonts w:ascii="Times New Roman" w:eastAsia="Calibri" w:hAnsi="Times New Roman" w:cs="Times New Roman"/>
          <w:sz w:val="30"/>
          <w:szCs w:val="28"/>
        </w:rPr>
        <w:t>4</w:t>
      </w:r>
      <w:r w:rsidRPr="006B17D1">
        <w:rPr>
          <w:rFonts w:ascii="Times New Roman" w:eastAsia="Calibri" w:hAnsi="Times New Roman" w:cs="Times New Roman"/>
          <w:sz w:val="30"/>
          <w:szCs w:val="28"/>
        </w:rPr>
        <w:t>/202</w:t>
      </w:r>
      <w:r>
        <w:rPr>
          <w:rFonts w:ascii="Times New Roman" w:eastAsia="Calibri" w:hAnsi="Times New Roman" w:cs="Times New Roman"/>
          <w:sz w:val="30"/>
          <w:szCs w:val="28"/>
        </w:rPr>
        <w:t>5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учебном году размещена на национальном образовательном портале: </w:t>
      </w:r>
      <w:bookmarkStart w:id="3" w:name="_Hlk140824170"/>
      <w:r w:rsidRPr="006B17D1">
        <w:rPr>
          <w:rFonts w:ascii="Calibri" w:eastAsia="Calibri" w:hAnsi="Calibri" w:cs="Times New Roman"/>
        </w:rPr>
        <w:fldChar w:fldCharType="begin"/>
      </w:r>
      <w:r w:rsidRPr="006B17D1">
        <w:rPr>
          <w:rFonts w:ascii="Calibri" w:eastAsia="Calibri" w:hAnsi="Calibri" w:cs="Times New Roman"/>
        </w:rPr>
        <w:instrText xml:space="preserve"> HYPERLINK "https://adu.by" </w:instrText>
      </w:r>
      <w:r w:rsidRPr="006B17D1">
        <w:rPr>
          <w:rFonts w:ascii="Calibri" w:eastAsia="Calibri" w:hAnsi="Calibri" w:cs="Times New Roman"/>
        </w:rPr>
        <w:fldChar w:fldCharType="separate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6B17D1">
        <w:rPr>
          <w:rFonts w:ascii="Calibri" w:eastAsia="Calibri" w:hAnsi="Calibri" w:cs="Times New Roman"/>
        </w:rPr>
        <w:fldChar w:fldCharType="end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6B17D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8" w:history="1"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Главная / Образовательный процесс. 202</w:t>
        </w:r>
        <w:r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7D714C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учебный год / Общее среднее образование / Учебные предметы.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классы</w:t>
        </w:r>
      </w:hyperlink>
      <w:bookmarkEnd w:id="3"/>
      <w:r w:rsidRPr="006B17D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C5BE300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  <w:t>3. Особенности организации образовательного процесса</w:t>
      </w:r>
    </w:p>
    <w:p w14:paraId="0C2028FB" w14:textId="50FC5CB8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28"/>
        </w:rPr>
        <w:lastRenderedPageBreak/>
        <w:t>Обращаем внимание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на то, что при организации образовательного процесса учитель обязан руководствоваться требованиями учебной программы по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учебному предмету, на основе которой он </w:t>
      </w:r>
      <w:r w:rsidR="00450B3F">
        <w:rPr>
          <w:rFonts w:ascii="Times New Roman" w:eastAsia="Calibri" w:hAnsi="Times New Roman" w:cs="Times New Roman"/>
          <w:sz w:val="30"/>
          <w:szCs w:val="28"/>
        </w:rPr>
        <w:t>разрабатывает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календарно-тематическое 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и поурочное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планирование с учетом реальных условий обучения и воспитания в конкретном классе. </w:t>
      </w:r>
      <w:r w:rsidR="00450B3F">
        <w:rPr>
          <w:rFonts w:ascii="Times New Roman" w:eastAsia="Calibri" w:hAnsi="Times New Roman" w:cs="Times New Roman"/>
          <w:sz w:val="30"/>
          <w:szCs w:val="28"/>
        </w:rPr>
        <w:t>У</w:t>
      </w:r>
      <w:r w:rsidRPr="006B17D1">
        <w:rPr>
          <w:rFonts w:ascii="Times New Roman" w:eastAsia="Calibri" w:hAnsi="Times New Roman" w:cs="Times New Roman"/>
          <w:sz w:val="30"/>
          <w:szCs w:val="28"/>
        </w:rPr>
        <w:t>чебно-методическое обеспечение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учебного предмета</w:t>
      </w:r>
      <w:r w:rsidRPr="006B17D1">
        <w:rPr>
          <w:rFonts w:ascii="Times New Roman" w:eastAsia="Calibri" w:hAnsi="Times New Roman" w:cs="Times New Roman"/>
          <w:sz w:val="30"/>
          <w:szCs w:val="28"/>
        </w:rPr>
        <w:t>, используемое учителем, должно быть направлено на достижение образовательных результатов, зафиксированных в учебной программе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по учебному предмету</w:t>
      </w:r>
      <w:r w:rsidRPr="006B17D1">
        <w:rPr>
          <w:rFonts w:ascii="Times New Roman" w:eastAsia="Calibri" w:hAnsi="Times New Roman" w:cs="Times New Roman"/>
          <w:sz w:val="30"/>
          <w:szCs w:val="28"/>
        </w:rPr>
        <w:t>.</w:t>
      </w:r>
    </w:p>
    <w:p w14:paraId="48D0DE9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278D06E3" w14:textId="77777777" w:rsidR="004C39E0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sz w:val="30"/>
          <w:szCs w:val="28"/>
        </w:rPr>
        <w:t>Реализация воспитательного потенциала учебного предмета</w:t>
      </w:r>
    </w:p>
    <w:p w14:paraId="2C951BEE" w14:textId="684DF693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В 202</w:t>
      </w:r>
      <w:r>
        <w:rPr>
          <w:rFonts w:ascii="Times New Roman" w:eastAsia="Calibri" w:hAnsi="Times New Roman" w:cs="Times New Roman"/>
          <w:sz w:val="30"/>
          <w:szCs w:val="28"/>
        </w:rPr>
        <w:t>4</w:t>
      </w:r>
      <w:r w:rsidRPr="006B17D1">
        <w:rPr>
          <w:rFonts w:ascii="Times New Roman" w:eastAsia="Calibri" w:hAnsi="Times New Roman" w:cs="Times New Roman"/>
          <w:sz w:val="30"/>
          <w:szCs w:val="28"/>
        </w:rPr>
        <w:t>/202</w:t>
      </w:r>
      <w:r>
        <w:rPr>
          <w:rFonts w:ascii="Times New Roman" w:eastAsia="Calibri" w:hAnsi="Times New Roman" w:cs="Times New Roman"/>
          <w:sz w:val="30"/>
          <w:szCs w:val="28"/>
        </w:rPr>
        <w:t>5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учебном году актуальными остаются реализация в образовательном процессе воспитательного потенциала учебного предмета «Изобразительное искусство», формирование у учащихся чувства патриотизма, гражданственности, уважения к историческому прошлому. Решение этих задач напрямую связано с достижением учащимися личностных образовательных результатов.</w:t>
      </w:r>
    </w:p>
    <w:p w14:paraId="6F5D3EEB" w14:textId="29814A14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Учебной программой по изобразительному искусству предусмотрено</w:t>
      </w:r>
      <w:r w:rsidR="00F32306">
        <w:rPr>
          <w:rFonts w:ascii="Times New Roman" w:eastAsia="Calibri" w:hAnsi="Times New Roman" w:cs="Times New Roman"/>
          <w:sz w:val="30"/>
          <w:szCs w:val="28"/>
        </w:rPr>
        <w:t xml:space="preserve"> достижение следующих личностных результатов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: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формирование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у учащихся идейно-нравственных убеждений, ценностного отношения к национальному искусству</w:t>
      </w:r>
      <w:r w:rsidR="00F32306">
        <w:rPr>
          <w:rFonts w:ascii="Times New Roman" w:eastAsia="Calibri" w:hAnsi="Times New Roman" w:cs="Times New Roman"/>
          <w:sz w:val="30"/>
          <w:szCs w:val="28"/>
        </w:rPr>
        <w:t>,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навыков рациональной организации процесса художественно-творческой деятельности;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развитие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интереса к историческому и культурному наследию народа, эстетических чувств и основ эстетического вкуса, художественно-образного мышления, наблюдательности, воображения, способности эстетически воспринимать, эмоционально оценивать и анализировать произведения искусства, объекты и явления природы;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воспитание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патриотизма, уважения к культурному наследию белорусского народ</w:t>
      </w:r>
      <w:r w:rsidR="00450B3F">
        <w:rPr>
          <w:rFonts w:ascii="Times New Roman" w:eastAsia="Calibri" w:hAnsi="Times New Roman" w:cs="Times New Roman"/>
          <w:sz w:val="30"/>
          <w:szCs w:val="28"/>
        </w:rPr>
        <w:t>а</w:t>
      </w:r>
      <w:r w:rsidRPr="006B17D1">
        <w:rPr>
          <w:rFonts w:ascii="Times New Roman" w:eastAsia="Calibri" w:hAnsi="Times New Roman" w:cs="Times New Roman"/>
          <w:sz w:val="30"/>
          <w:szCs w:val="28"/>
        </w:rPr>
        <w:t>, эстетического отношения к действительности, искусству, явлениям художественной культуры.</w:t>
      </w:r>
    </w:p>
    <w:p w14:paraId="7BB6A92B" w14:textId="77777777" w:rsidR="00450B3F" w:rsidRDefault="00450B3F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При формулировании воспитательных задач урока следует ориентироваться на указанные личностные образовательные результаты.</w:t>
      </w:r>
    </w:p>
    <w:p w14:paraId="2F7B8CB2" w14:textId="3A3373BD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В содержании учебного предмета «Изобразительное искусство» на достижение личностных образовательных результатов в наибольшей мере ориентирован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ы следующие </w:t>
      </w:r>
      <w:r w:rsidRPr="006B17D1">
        <w:rPr>
          <w:rFonts w:ascii="Times New Roman" w:eastAsia="Calibri" w:hAnsi="Times New Roman" w:cs="Times New Roman"/>
          <w:sz w:val="30"/>
          <w:szCs w:val="28"/>
        </w:rPr>
        <w:t>раздел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ы: </w:t>
      </w:r>
      <w:r w:rsidRPr="00A841A2">
        <w:rPr>
          <w:rFonts w:ascii="Times New Roman" w:eastAsia="Calibri" w:hAnsi="Times New Roman" w:cs="Times New Roman"/>
          <w:sz w:val="30"/>
          <w:szCs w:val="28"/>
        </w:rPr>
        <w:t>«Эстетическое восприятие действительности» (</w:t>
      </w:r>
      <w:r w:rsidR="00601FE6" w:rsidRPr="00A841A2">
        <w:rPr>
          <w:rFonts w:ascii="Times New Roman" w:eastAsia="Calibri" w:hAnsi="Times New Roman" w:cs="Times New Roman"/>
          <w:sz w:val="30"/>
          <w:szCs w:val="28"/>
        </w:rPr>
        <w:t xml:space="preserve">темы: </w:t>
      </w:r>
      <w:r w:rsidRPr="00A841A2">
        <w:rPr>
          <w:rFonts w:ascii="Times New Roman" w:eastAsia="Calibri" w:hAnsi="Times New Roman" w:cs="Times New Roman"/>
          <w:sz w:val="30"/>
          <w:szCs w:val="28"/>
        </w:rPr>
        <w:t>«</w:t>
      </w:r>
      <w:r w:rsidRPr="006B17D1">
        <w:rPr>
          <w:rFonts w:ascii="Times New Roman" w:eastAsia="Calibri" w:hAnsi="Times New Roman" w:cs="Times New Roman"/>
          <w:sz w:val="30"/>
          <w:szCs w:val="28"/>
        </w:rPr>
        <w:t>Особенности городского и сельского пейзажа, облик современных городов и сел», «Охрана природы, памятников культуры и исторических достопр</w:t>
      </w:r>
      <w:r w:rsidR="00601FE6">
        <w:rPr>
          <w:rFonts w:ascii="Times New Roman" w:eastAsia="Calibri" w:hAnsi="Times New Roman" w:cs="Times New Roman"/>
          <w:sz w:val="30"/>
          <w:szCs w:val="28"/>
        </w:rPr>
        <w:t xml:space="preserve">имечательностей своего региона»); </w:t>
      </w:r>
      <w:r w:rsidR="00601FE6" w:rsidRPr="00A841A2">
        <w:rPr>
          <w:rFonts w:ascii="Times New Roman" w:eastAsia="Calibri" w:hAnsi="Times New Roman" w:cs="Times New Roman"/>
          <w:sz w:val="30"/>
          <w:szCs w:val="28"/>
        </w:rPr>
        <w:t xml:space="preserve">«Восприятие произведений искусства» </w:t>
      </w:r>
      <w:r w:rsidR="00952FA4" w:rsidRPr="00A841A2">
        <w:rPr>
          <w:rFonts w:ascii="Times New Roman" w:eastAsia="Calibri" w:hAnsi="Times New Roman" w:cs="Times New Roman"/>
          <w:sz w:val="30"/>
          <w:szCs w:val="28"/>
        </w:rPr>
        <w:t xml:space="preserve">(темы: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«Выдающиеся памятники белорусской и зарубежной архитектуры», «Произведения народного и декоративно-прикладного искусства: 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28"/>
        </w:rPr>
        <w:t>Огово</w:t>
      </w:r>
      <w:proofErr w:type="spellEnd"/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, 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28"/>
        </w:rPr>
        <w:t>Кремно</w:t>
      </w:r>
      <w:proofErr w:type="spellEnd"/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, Давид-Городок, </w:t>
      </w:r>
      <w:r w:rsidRPr="006B17D1">
        <w:rPr>
          <w:rFonts w:ascii="Times New Roman" w:eastAsia="Calibri" w:hAnsi="Times New Roman" w:cs="Times New Roman"/>
          <w:sz w:val="30"/>
          <w:szCs w:val="28"/>
        </w:rPr>
        <w:lastRenderedPageBreak/>
        <w:t xml:space="preserve">белорусские тканые </w:t>
      </w:r>
      <w:r w:rsidR="000716B9">
        <w:rPr>
          <w:rFonts w:ascii="Times New Roman" w:eastAsia="Calibri" w:hAnsi="Times New Roman" w:cs="Times New Roman"/>
          <w:sz w:val="30"/>
          <w:szCs w:val="28"/>
        </w:rPr>
        <w:t>покрывала (</w:t>
      </w:r>
      <w:r w:rsidRPr="006B17D1">
        <w:rPr>
          <w:rFonts w:ascii="Times New Roman" w:eastAsia="Calibri" w:hAnsi="Times New Roman" w:cs="Times New Roman"/>
          <w:sz w:val="30"/>
          <w:szCs w:val="28"/>
        </w:rPr>
        <w:t>постилки</w:t>
      </w:r>
      <w:r w:rsidR="000716B9">
        <w:rPr>
          <w:rFonts w:ascii="Times New Roman" w:eastAsia="Calibri" w:hAnsi="Times New Roman" w:cs="Times New Roman"/>
          <w:sz w:val="30"/>
          <w:szCs w:val="28"/>
        </w:rPr>
        <w:t>)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 пояса, изделия из соломки и льна» и др</w:t>
      </w:r>
      <w:r w:rsidRPr="00A841A2">
        <w:rPr>
          <w:rFonts w:ascii="Times New Roman" w:eastAsia="Calibri" w:hAnsi="Times New Roman" w:cs="Times New Roman"/>
          <w:sz w:val="30"/>
          <w:szCs w:val="28"/>
        </w:rPr>
        <w:t>.)</w:t>
      </w:r>
      <w:r w:rsidR="00952FA4" w:rsidRPr="00A841A2">
        <w:rPr>
          <w:rFonts w:ascii="Times New Roman" w:eastAsia="Calibri" w:hAnsi="Times New Roman" w:cs="Times New Roman"/>
          <w:sz w:val="30"/>
          <w:szCs w:val="28"/>
          <w:lang w:val="be-BY"/>
        </w:rPr>
        <w:t>;</w:t>
      </w:r>
      <w:r w:rsidRPr="00A841A2">
        <w:rPr>
          <w:rFonts w:ascii="Times New Roman" w:eastAsia="Calibri" w:hAnsi="Times New Roman" w:cs="Times New Roman"/>
          <w:sz w:val="30"/>
          <w:szCs w:val="28"/>
        </w:rPr>
        <w:t xml:space="preserve"> «Практическая художественно-творческая деятельность» (</w:t>
      </w:r>
      <w:r w:rsidR="00952FA4" w:rsidRPr="00A841A2">
        <w:rPr>
          <w:rFonts w:ascii="Times New Roman" w:eastAsia="Calibri" w:hAnsi="Times New Roman" w:cs="Times New Roman"/>
          <w:sz w:val="30"/>
          <w:szCs w:val="28"/>
        </w:rPr>
        <w:t>темы:</w:t>
      </w:r>
      <w:r w:rsidR="00952FA4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«В гостях у ветерана Великой Отечественной войны», «Открытие памятника», «Вечный огонь», «Наша школа», «Национальная библиотека Беларуси», «Выполнение эскизов декора предметов разной формы и назначения: </w:t>
      </w:r>
      <w:r w:rsidR="007F32A4">
        <w:rPr>
          <w:rFonts w:ascii="Times New Roman" w:eastAsia="Calibri" w:hAnsi="Times New Roman" w:cs="Times New Roman"/>
          <w:sz w:val="30"/>
          <w:szCs w:val="28"/>
        </w:rPr>
        <w:t>“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28"/>
        </w:rPr>
        <w:t>Ивенецкие</w:t>
      </w:r>
      <w:proofErr w:type="spellEnd"/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узоры</w:t>
      </w:r>
      <w:r w:rsidR="00F56C5F">
        <w:rPr>
          <w:rFonts w:ascii="Times New Roman" w:eastAsia="Calibri" w:hAnsi="Times New Roman" w:cs="Times New Roman"/>
          <w:sz w:val="30"/>
          <w:szCs w:val="28"/>
          <w:lang w:val="be-BY"/>
        </w:rPr>
        <w:t>”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7F32A4">
        <w:rPr>
          <w:rFonts w:ascii="Times New Roman" w:eastAsia="Calibri" w:hAnsi="Times New Roman" w:cs="Times New Roman"/>
          <w:sz w:val="30"/>
          <w:szCs w:val="28"/>
        </w:rPr>
        <w:t>“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28"/>
        </w:rPr>
        <w:t>Оговские</w:t>
      </w:r>
      <w:proofErr w:type="spellEnd"/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сундуки (куфры)</w:t>
      </w:r>
      <w:r w:rsidR="007F32A4">
        <w:rPr>
          <w:rFonts w:ascii="Times New Roman" w:eastAsia="Calibri" w:hAnsi="Times New Roman" w:cs="Times New Roman"/>
          <w:sz w:val="30"/>
          <w:szCs w:val="28"/>
        </w:rPr>
        <w:t>”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7F32A4">
        <w:rPr>
          <w:rFonts w:ascii="Times New Roman" w:eastAsia="Calibri" w:hAnsi="Times New Roman" w:cs="Times New Roman"/>
          <w:sz w:val="30"/>
          <w:szCs w:val="28"/>
        </w:rPr>
        <w:t>“</w:t>
      </w:r>
      <w:r w:rsidRPr="006B17D1">
        <w:rPr>
          <w:rFonts w:ascii="Times New Roman" w:eastAsia="Calibri" w:hAnsi="Times New Roman" w:cs="Times New Roman"/>
          <w:sz w:val="30"/>
          <w:szCs w:val="28"/>
        </w:rPr>
        <w:t>Слуцкие пояса</w:t>
      </w:r>
      <w:r w:rsidR="00F56C5F">
        <w:rPr>
          <w:rFonts w:ascii="Times New Roman" w:eastAsia="Calibri" w:hAnsi="Times New Roman" w:cs="Times New Roman"/>
          <w:sz w:val="30"/>
          <w:szCs w:val="28"/>
          <w:lang w:val="be-BY"/>
        </w:rPr>
        <w:t>”</w:t>
      </w:r>
      <w:r w:rsidR="007F32A4" w:rsidRPr="007F32A4">
        <w:rPr>
          <w:rFonts w:ascii="Times New Roman" w:eastAsia="Calibri" w:hAnsi="Times New Roman" w:cs="Times New Roman"/>
          <w:sz w:val="30"/>
          <w:szCs w:val="28"/>
        </w:rPr>
        <w:t>»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 др.).</w:t>
      </w:r>
    </w:p>
    <w:p w14:paraId="4CFB7AD8" w14:textId="6CDC2EBA" w:rsidR="00F32306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Особое значение для реализации воспитательного потенциала </w:t>
      </w:r>
      <w:r w:rsidR="00F32306">
        <w:rPr>
          <w:rFonts w:ascii="Times New Roman" w:eastAsia="Calibri" w:hAnsi="Times New Roman" w:cs="Times New Roman"/>
          <w:sz w:val="30"/>
          <w:szCs w:val="28"/>
        </w:rPr>
        <w:t xml:space="preserve">учебного предмета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имеют темы учебных занятий о Великой Отечественной войне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 w:rsidR="00464A8A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классе: «В гостях у ветерана Великой Отечественной войны», «Открытие памятника», «Вечный огонь», «Салют». При изучении данных тем рекомендуется обсудить вопросы, связанные с геноцидом белорусского народа</w:t>
      </w:r>
      <w:r w:rsidR="00F32306">
        <w:rPr>
          <w:rFonts w:ascii="Times New Roman" w:eastAsia="Calibri" w:hAnsi="Times New Roman" w:cs="Times New Roman"/>
          <w:sz w:val="30"/>
          <w:szCs w:val="28"/>
        </w:rPr>
        <w:t xml:space="preserve"> в год</w:t>
      </w:r>
      <w:r w:rsidRPr="006B17D1">
        <w:rPr>
          <w:rFonts w:ascii="Times New Roman" w:eastAsia="Calibri" w:hAnsi="Times New Roman" w:cs="Times New Roman"/>
          <w:sz w:val="30"/>
          <w:szCs w:val="28"/>
        </w:rPr>
        <w:t>ы Великой Отечественной войны и послевоенный период</w:t>
      </w:r>
      <w:r w:rsidR="00F32306">
        <w:rPr>
          <w:rFonts w:ascii="Times New Roman" w:eastAsia="Calibri" w:hAnsi="Times New Roman" w:cs="Times New Roman"/>
          <w:sz w:val="30"/>
          <w:szCs w:val="28"/>
        </w:rPr>
        <w:t>.</w:t>
      </w:r>
    </w:p>
    <w:p w14:paraId="012DE4CA" w14:textId="06F2C797" w:rsidR="00F32306" w:rsidRPr="00F32306" w:rsidRDefault="00F32306" w:rsidP="00EF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разработан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издан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е пособи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8AEC25E" w14:textId="25FF8977" w:rsidR="00F32306" w:rsidRPr="00F32306" w:rsidRDefault="00F32306" w:rsidP="00EF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Геноцид белорусского народа в годы Великой Отечественной войны</w:t>
      </w:r>
      <w:r w:rsidR="00D83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ое пособие для учащихся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1–4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составите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ли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 Толкач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В. В. [и др.]. </w:t>
      </w:r>
      <w:r w:rsidR="007F32A4"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Адукацыя</w:t>
      </w:r>
      <w:proofErr w:type="spellEnd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выхаванне</w:t>
      </w:r>
      <w:proofErr w:type="spellEnd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, 2023.</w:t>
      </w:r>
    </w:p>
    <w:p w14:paraId="31D14AFA" w14:textId="073F204C" w:rsidR="006B17D1" w:rsidRPr="006B17D1" w:rsidRDefault="00F32306" w:rsidP="00EF1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>
        <w:rPr>
          <w:rFonts w:ascii="Times New Roman" w:eastAsia="Calibri" w:hAnsi="Times New Roman" w:cs="Times New Roman"/>
          <w:sz w:val="30"/>
          <w:szCs w:val="28"/>
        </w:rPr>
        <w:t xml:space="preserve">Учебное пособие 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>мо</w:t>
      </w:r>
      <w:r>
        <w:rPr>
          <w:rFonts w:ascii="Times New Roman" w:eastAsia="Calibri" w:hAnsi="Times New Roman" w:cs="Times New Roman"/>
          <w:sz w:val="30"/>
          <w:szCs w:val="28"/>
        </w:rPr>
        <w:t>жет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 xml:space="preserve"> использоваться как на уроках, так и во внеурочной работе. </w:t>
      </w:r>
      <w:r w:rsidR="00F35D0E" w:rsidRPr="00F5272D">
        <w:rPr>
          <w:rFonts w:ascii="Times New Roman" w:hAnsi="Times New Roman" w:cs="Times New Roman"/>
          <w:sz w:val="30"/>
          <w:szCs w:val="30"/>
        </w:rPr>
        <w:t xml:space="preserve">Методические рекомендации по использованию в образовательном процессе данного учебного пособия размещены на национальном образовательном портале: </w:t>
      </w:r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(</w:t>
      </w:r>
      <w:hyperlink r:id="rId9" w:history="1">
        <w:r w:rsidR="001D4FB3" w:rsidRPr="003220C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/ </w:t>
      </w:r>
      <w:hyperlink r:id="rId10" w:history="1">
        <w:r w:rsidR="00F35D0E" w:rsidRPr="001D4F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).</w:t>
      </w:r>
    </w:p>
    <w:p w14:paraId="3AC3C94D" w14:textId="55F97F25" w:rsidR="00450B3F" w:rsidRPr="006B17D1" w:rsidRDefault="00450B3F" w:rsidP="00450B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Особое внимание следует уделять знакомству </w:t>
      </w:r>
      <w:r w:rsidR="007567DF">
        <w:rPr>
          <w:rFonts w:ascii="Times New Roman" w:eastAsia="Calibri" w:hAnsi="Times New Roman" w:cs="Times New Roman"/>
          <w:sz w:val="30"/>
          <w:szCs w:val="28"/>
        </w:rPr>
        <w:t xml:space="preserve">учащихся </w:t>
      </w:r>
      <w:r w:rsidRPr="006B17D1">
        <w:rPr>
          <w:rFonts w:ascii="Times New Roman" w:eastAsia="Calibri" w:hAnsi="Times New Roman" w:cs="Times New Roman"/>
          <w:sz w:val="30"/>
          <w:szCs w:val="28"/>
        </w:rPr>
        <w:t>с творчеством профессиональных и народных мастеров, местными художественными достопримечательностями. Изучение памятников архитектуры и изобразительного искусства, художественных промыслов и ремесел своего региона не только будет способствовать вовлечению учащихся в творчество на основе местных традиций, но и п</w:t>
      </w:r>
      <w:r w:rsidR="007567DF">
        <w:rPr>
          <w:rFonts w:ascii="Times New Roman" w:eastAsia="Calibri" w:hAnsi="Times New Roman" w:cs="Times New Roman"/>
          <w:sz w:val="30"/>
          <w:szCs w:val="28"/>
        </w:rPr>
        <w:t xml:space="preserve">озволит </w:t>
      </w:r>
      <w:r w:rsidRPr="006B17D1">
        <w:rPr>
          <w:rFonts w:ascii="Times New Roman" w:eastAsia="Calibri" w:hAnsi="Times New Roman" w:cs="Times New Roman"/>
          <w:sz w:val="30"/>
          <w:szCs w:val="28"/>
        </w:rPr>
        <w:t>прививать любовь к родному краю, уважение к людям, живущим рядом, формировать желание беречь и приумножать художественное достояние своей малой родины и т.</w:t>
      </w:r>
      <w:r w:rsidR="00464A8A" w:rsidRPr="00464A8A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п.</w:t>
      </w:r>
    </w:p>
    <w:p w14:paraId="45362925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Для эффективной реализации воспитательного потенциала учебного предмета необходимо создавать на учебных занятиях атмосферу </w:t>
      </w:r>
      <w:r w:rsidRPr="006B17D1">
        <w:rPr>
          <w:rFonts w:ascii="Times New Roman" w:eastAsia="Calibri" w:hAnsi="Times New Roman" w:cs="Times New Roman"/>
          <w:sz w:val="30"/>
          <w:szCs w:val="28"/>
        </w:rPr>
        <w:lastRenderedPageBreak/>
        <w:t>творческого поиска, эмоционального восприятия предметов окружающей действительности и произведений искусства, поиска учащимися способов художественного самовыражения.</w:t>
      </w:r>
    </w:p>
    <w:p w14:paraId="49D53F7E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При подборе наглядно-дидактического материала к учебным занятиям рекомендуется отдавать предпочтение таким произведениям искусства, дидактическим упражнениям и заданиям, которые своим содержанием воспитывают у учащихся любовь к Родине, способствуют формированию национального самосознания и патриотизма, расширяют представление о многообразии изобразительных средств для художественного преобразования окружающей среды.</w:t>
      </w:r>
    </w:p>
    <w:p w14:paraId="14F1907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викторина, моделирование художественно-творческого процесса и др.).</w:t>
      </w:r>
    </w:p>
    <w:p w14:paraId="123F7727" w14:textId="65D2D659" w:rsidR="006B17D1" w:rsidRPr="006B17D1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Учитывая большой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образовательный </w:t>
      </w:r>
      <w:r w:rsidRPr="006B17D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потенциал экскурсий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значительное количество экскурсионных объектов и туристических маршрутов в Республике Беларусь, в </w:t>
      </w:r>
      <w:r w:rsidRPr="006B17D1">
        <w:rPr>
          <w:rFonts w:ascii="Times New Roman" w:eastAsia="Calibri" w:hAnsi="Times New Roman" w:cs="Times New Roman"/>
          <w:sz w:val="30"/>
          <w:szCs w:val="30"/>
        </w:rPr>
        <w:t>202</w:t>
      </w:r>
      <w:r w:rsidR="000716B9">
        <w:rPr>
          <w:rFonts w:ascii="Times New Roman" w:eastAsia="Calibri" w:hAnsi="Times New Roman" w:cs="Times New Roman"/>
          <w:sz w:val="30"/>
          <w:szCs w:val="30"/>
        </w:rPr>
        <w:t>4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>/</w:t>
      </w:r>
      <w:r w:rsidRPr="006B17D1">
        <w:rPr>
          <w:rFonts w:ascii="Times New Roman" w:eastAsia="Calibri" w:hAnsi="Times New Roman" w:cs="Times New Roman"/>
          <w:sz w:val="30"/>
          <w:szCs w:val="30"/>
        </w:rPr>
        <w:t>202</w:t>
      </w:r>
      <w:r w:rsidR="000716B9">
        <w:rPr>
          <w:rFonts w:ascii="Times New Roman" w:eastAsia="Calibri" w:hAnsi="Times New Roman" w:cs="Times New Roman"/>
          <w:sz w:val="30"/>
          <w:szCs w:val="30"/>
        </w:rPr>
        <w:t>5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 году рекомендуется продолжить организацию и проведение экскурсий. С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ледует предусмотреть организацию экскурсий для 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учащихся </w:t>
      </w:r>
      <w:r w:rsidRPr="006B17D1">
        <w:rPr>
          <w:rFonts w:ascii="Times New Roman" w:eastAsia="Calibri" w:hAnsi="Times New Roman" w:cs="Times New Roman"/>
          <w:sz w:val="30"/>
          <w:szCs w:val="30"/>
        </w:rPr>
        <w:t>в рамках организации образовательного процесса в течение любого учебного дня недели (с понедельника по пятницу), а также во внеучебное время, в том числе и в шестой школьный день.</w:t>
      </w:r>
    </w:p>
    <w:p w14:paraId="27CAD1CF" w14:textId="200A483A" w:rsidR="006B17D1" w:rsidRPr="006B17D1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Методические рекомендации по организации экскурсий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 для учащихся учреждений образования, реализующих образовательные программы общего среднего образования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, перечень экскурсионных объектов и туристических маршрутов, рекомендуемых для п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осещения учащимися, размещены в 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разделе 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национально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proofErr w:type="spellEnd"/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образовательно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proofErr w:type="spellEnd"/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портал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: </w:t>
      </w:r>
      <w:r w:rsidR="0023691A">
        <w:fldChar w:fldCharType="begin"/>
      </w:r>
      <w:r w:rsidR="0023691A">
        <w:instrText xml:space="preserve"> HYPERLINK "https://vospitanie.a</w:instrText>
      </w:r>
      <w:r w:rsidR="0023691A">
        <w:instrText xml:space="preserve">du.by/" </w:instrText>
      </w:r>
      <w:r w:rsidR="0023691A">
        <w:fldChar w:fldCharType="separate"/>
      </w:r>
      <w:r w:rsidRPr="006B17D1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 w:eastAsia="ru-RU"/>
        </w:rPr>
        <w:t>https://vospitanie.adu.by/</w:t>
      </w:r>
      <w:r w:rsidR="0023691A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 w:eastAsia="ru-RU"/>
        </w:rPr>
        <w:fldChar w:fldCharType="end"/>
      </w:r>
      <w:r w:rsidRPr="006B17D1">
        <w:rPr>
          <w:rFonts w:ascii="Times New Roman" w:eastAsia="Calibri" w:hAnsi="Times New Roman" w:cs="Times New Roman"/>
          <w:i/>
          <w:sz w:val="30"/>
          <w:szCs w:val="30"/>
          <w:lang w:val="be-BY" w:eastAsia="ru-RU"/>
        </w:rPr>
        <w:t xml:space="preserve"> </w:t>
      </w:r>
      <w:hyperlink r:id="rId11" w:history="1">
        <w:r w:rsidRPr="006B17D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Организация воспитания / Методические рекомендации</w:t>
        </w:r>
      </w:hyperlink>
      <w:r w:rsidRPr="006B17D1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.</w:t>
      </w:r>
    </w:p>
    <w:p w14:paraId="2ADFC658" w14:textId="0E712BC3" w:rsidR="006B17D1" w:rsidRPr="006B17D1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28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28"/>
        </w:rPr>
        <w:t>Обращаем внимание</w:t>
      </w:r>
      <w:r w:rsidRPr="006B17D1">
        <w:rPr>
          <w:rFonts w:ascii="Times New Roman" w:eastAsia="Calibri" w:hAnsi="Times New Roman" w:cs="Times New Roman"/>
          <w:i/>
          <w:sz w:val="30"/>
          <w:szCs w:val="28"/>
        </w:rPr>
        <w:t>,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что освоение </w:t>
      </w:r>
      <w:r w:rsidR="00C2249E">
        <w:rPr>
          <w:rFonts w:ascii="Times New Roman" w:eastAsia="Calibri" w:hAnsi="Times New Roman" w:cs="Times New Roman"/>
          <w:sz w:val="30"/>
          <w:szCs w:val="28"/>
        </w:rPr>
        <w:t xml:space="preserve">содержания образования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по учебному предмету «Изобразительное искусство»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</w:t>
      </w:r>
      <w:r w:rsidRPr="006B17D1">
        <w:rPr>
          <w:rFonts w:ascii="Times New Roman" w:eastAsia="Calibri" w:hAnsi="Times New Roman" w:cs="Times New Roman"/>
          <w:sz w:val="30"/>
          <w:szCs w:val="28"/>
        </w:rPr>
        <w:t>–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классах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учреждений общего среднего образования осуществляется </w:t>
      </w:r>
      <w:r w:rsidR="00486447">
        <w:rPr>
          <w:rFonts w:ascii="Times New Roman" w:eastAsia="Calibri" w:hAnsi="Times New Roman" w:cs="Times New Roman"/>
          <w:b/>
          <w:sz w:val="30"/>
          <w:szCs w:val="28"/>
        </w:rPr>
        <w:t xml:space="preserve">на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содержательно-оценочной основе (без выставления отметок).</w:t>
      </w:r>
    </w:p>
    <w:p w14:paraId="65C8F722" w14:textId="1604A29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В течение учебного года учитель должен вести систематический учет результатов учебной деятельности учащихся. 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 xml:space="preserve">Форму и вид фиксации результатов </w:t>
      </w:r>
      <w:r w:rsidR="00341FFF">
        <w:rPr>
          <w:rFonts w:ascii="Times New Roman" w:eastAsia="Calibri" w:hAnsi="Times New Roman" w:cs="Times New Roman"/>
          <w:bCs/>
          <w:sz w:val="30"/>
          <w:szCs w:val="28"/>
        </w:rPr>
        <w:t>освоения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 xml:space="preserve"> учащимися умений и навыков, предусмотренных учебной программой по учебному предмету «</w:t>
      </w:r>
      <w:r w:rsidRPr="006B17D1">
        <w:rPr>
          <w:rFonts w:ascii="Times New Roman" w:eastAsia="Calibri" w:hAnsi="Times New Roman" w:cs="Times New Roman"/>
          <w:sz w:val="30"/>
          <w:szCs w:val="28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>», учитель определяет самостоятельно.</w:t>
      </w:r>
    </w:p>
    <w:p w14:paraId="69BDB308" w14:textId="08383806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На основе анализа полученных данных учитель организует дифференцированную и индивидуальную работу с учащимися. В конце учебного года учитель осуществляет содержательный анализ результатов </w:t>
      </w:r>
      <w:r w:rsidRPr="006B17D1">
        <w:rPr>
          <w:rFonts w:ascii="Times New Roman" w:eastAsia="Calibri" w:hAnsi="Times New Roman" w:cs="Times New Roman"/>
          <w:sz w:val="30"/>
          <w:szCs w:val="28"/>
        </w:rPr>
        <w:lastRenderedPageBreak/>
        <w:t>учебной деятельности учащихся. При проведении промежуточной аттестации, аттестации учащихся по итогам учебного года используются записи</w:t>
      </w:r>
      <w:r w:rsidR="00202A19" w:rsidRPr="00202A19">
        <w:rPr>
          <w:rFonts w:ascii="Times New Roman" w:eastAsia="Calibri" w:hAnsi="Times New Roman" w:cs="Times New Roman"/>
          <w:sz w:val="30"/>
          <w:szCs w:val="28"/>
        </w:rPr>
        <w:t>:</w:t>
      </w:r>
      <w:r w:rsidRPr="00202A19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«освоил(а)</w:t>
      </w:r>
      <w:r w:rsidR="00486447" w:rsidRPr="00486447">
        <w:rPr>
          <w:rFonts w:ascii="Times New Roman" w:eastAsia="Calibri" w:hAnsi="Times New Roman" w:cs="Times New Roman"/>
          <w:sz w:val="30"/>
          <w:szCs w:val="28"/>
        </w:rPr>
        <w:t>»</w:t>
      </w:r>
      <w:r w:rsidRPr="006B17D1">
        <w:rPr>
          <w:rFonts w:ascii="Times New Roman" w:eastAsia="Calibri" w:hAnsi="Times New Roman" w:cs="Times New Roman"/>
          <w:sz w:val="30"/>
          <w:szCs w:val="28"/>
        </w:rPr>
        <w:t>, «не освоил(а)».</w:t>
      </w:r>
    </w:p>
    <w:p w14:paraId="2D8A3863" w14:textId="57B69D04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Напоминаем, что </w:t>
      </w:r>
      <w:r w:rsidRPr="00647FAC">
        <w:rPr>
          <w:rFonts w:ascii="Times New Roman" w:eastAsia="Calibri" w:hAnsi="Times New Roman" w:cs="Times New Roman"/>
          <w:b/>
          <w:sz w:val="30"/>
          <w:szCs w:val="28"/>
        </w:rPr>
        <w:t>творческие практические работы выполняются учащимися по собственному художественному замыслу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при корректном сопровождении изобразительной деятельности педагогом, без предложений образцов для копирования и заготовок в виде линейных рисунков сюжетных композиций, 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28"/>
        </w:rPr>
        <w:t>вы</w:t>
      </w:r>
      <w:r w:rsidR="00486447">
        <w:rPr>
          <w:rFonts w:ascii="Times New Roman" w:eastAsia="Calibri" w:hAnsi="Times New Roman" w:cs="Times New Roman"/>
          <w:sz w:val="30"/>
          <w:szCs w:val="28"/>
        </w:rPr>
        <w:t>тинанок</w:t>
      </w:r>
      <w:proofErr w:type="spellEnd"/>
      <w:r w:rsidR="00486447">
        <w:rPr>
          <w:rFonts w:ascii="Times New Roman" w:eastAsia="Calibri" w:hAnsi="Times New Roman" w:cs="Times New Roman"/>
          <w:sz w:val="30"/>
          <w:szCs w:val="28"/>
        </w:rPr>
        <w:t xml:space="preserve">, аппликационных работ и </w:t>
      </w:r>
      <w:r w:rsidRPr="006B17D1">
        <w:rPr>
          <w:rFonts w:ascii="Times New Roman" w:eastAsia="Calibri" w:hAnsi="Times New Roman" w:cs="Times New Roman"/>
          <w:sz w:val="30"/>
          <w:szCs w:val="28"/>
        </w:rPr>
        <w:t>др.</w:t>
      </w:r>
    </w:p>
    <w:p w14:paraId="2AA1F8D2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Для выполнения 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>творческих практических работ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по учебному предмету «Изобразительное искусство» учащиеся должны иметь альбом для рисования формата А4, пластилин и набор цветной бумаги. Отдельные листы плотной бумаги следует использовать не только для создания живописных или графических композиций, но и в качестве основы для аппликации, 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28"/>
        </w:rPr>
        <w:t>вытинанки</w:t>
      </w:r>
      <w:proofErr w:type="spellEnd"/>
      <w:r w:rsidRPr="006B17D1">
        <w:rPr>
          <w:rFonts w:ascii="Times New Roman" w:eastAsia="Calibri" w:hAnsi="Times New Roman" w:cs="Times New Roman"/>
          <w:sz w:val="30"/>
          <w:szCs w:val="28"/>
        </w:rPr>
        <w:t>, флористики, монотипии, трафарета, объемной игрушки и др.</w:t>
      </w:r>
    </w:p>
    <w:p w14:paraId="22D35560" w14:textId="4C2DBBD0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bCs/>
          <w:sz w:val="30"/>
          <w:szCs w:val="28"/>
        </w:rPr>
        <w:t>Дидактические упражнения и задания тренировочного характера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могут выполняться на отдельных листах бумаги формата А5. Необходимо учитывать, что на творческую практическую работу на учебном занятии учащимся отводится не менее 25 минут учебного времени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классе и 25–30 минут –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II</w:t>
      </w:r>
      <w:r w:rsidRPr="006B17D1">
        <w:rPr>
          <w:rFonts w:ascii="Times New Roman" w:eastAsia="Calibri" w:hAnsi="Times New Roman" w:cs="Times New Roman"/>
          <w:sz w:val="30"/>
          <w:szCs w:val="28"/>
        </w:rPr>
        <w:t>–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классах; на выполнение упражнений и заданий </w:t>
      </w:r>
      <w:r w:rsidR="00341FFF">
        <w:rPr>
          <w:rFonts w:ascii="Times New Roman" w:eastAsia="Calibri" w:hAnsi="Times New Roman" w:cs="Times New Roman"/>
          <w:sz w:val="30"/>
          <w:szCs w:val="28"/>
        </w:rPr>
        <w:t>отводится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5–7 минут.</w:t>
      </w:r>
    </w:p>
    <w:p w14:paraId="207F097C" w14:textId="4D2B7955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По учебному предмету «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»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выполнение домашних заданий не предусматривается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. По собственному желанию учащиеся могут подбирать фотографии объектов природы или репродукции художественных произведений по теме предстоящего занятия. Любого рода внеурочную изобразительную деятельность по инициативе учащихся </w:t>
      </w:r>
      <w:r w:rsidR="00647FAC">
        <w:rPr>
          <w:rFonts w:ascii="Times New Roman" w:eastAsia="Calibri" w:hAnsi="Times New Roman" w:cs="Times New Roman"/>
          <w:sz w:val="30"/>
          <w:szCs w:val="28"/>
        </w:rPr>
        <w:t>рекомендуется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поощрять.</w:t>
      </w:r>
    </w:p>
    <w:p w14:paraId="449BAA12" w14:textId="66821C46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В учреждениях общего среднего образования могут проводиться факультативные занятия художественной направленности. Для проведения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факультативных занятий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используются учебные программы, утвержденные Министерством образования Республики Беларусь.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Учебные программы факультативных занятий </w:t>
      </w:r>
      <w:r w:rsidRPr="006B17D1">
        <w:rPr>
          <w:rFonts w:ascii="Times New Roman" w:eastAsia="Calibri" w:hAnsi="Times New Roman" w:cs="Times New Roman"/>
          <w:sz w:val="30"/>
          <w:szCs w:val="28"/>
        </w:rPr>
        <w:t>размещены на наци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ональном образовательном портале: </w:t>
      </w:r>
      <w:r w:rsidR="00FD30BB">
        <w:fldChar w:fldCharType="begin"/>
      </w:r>
      <w:r w:rsidR="00FD30BB">
        <w:instrText xml:space="preserve"> HYPERLINK "https://adu.by" </w:instrText>
      </w:r>
      <w:r w:rsidR="00FD30BB">
        <w:fldChar w:fldCharType="separate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="00FD30BB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fldChar w:fldCharType="end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6B17D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12" w:history="1"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Главная / Образовательный процесс. 202</w:t>
        </w:r>
        <w:r w:rsidR="00E110BE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 w:rsidR="00E110BE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486447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учебный год / Общее среднее образование / Учебные предметы.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классы</w:t>
        </w:r>
      </w:hyperlink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>.</w:t>
      </w:r>
    </w:p>
    <w:p w14:paraId="22D84E15" w14:textId="1025B1DC" w:rsidR="006B17D1" w:rsidRPr="008E418C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</w:rPr>
      </w:pP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>4. Орга</w:t>
      </w:r>
      <w:proofErr w:type="spellStart"/>
      <w:r w:rsidR="008E418C"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>низация</w:t>
      </w:r>
      <w:proofErr w:type="spellEnd"/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 xml:space="preserve"> методической работы</w:t>
      </w:r>
    </w:p>
    <w:p w14:paraId="216E770D" w14:textId="0CCFD014" w:rsidR="00CA7DEF" w:rsidRPr="00CA7DEF" w:rsidRDefault="008E418C" w:rsidP="004C591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2024/2025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учебном году для организации деятельности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методических формирований учителей изобразительного искусства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предлагается единая тема </w:t>
      </w:r>
      <w:r w:rsidRPr="00CA7D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«</w:t>
      </w:r>
      <w:r w:rsidR="004C5918">
        <w:rPr>
          <w:rFonts w:ascii="Times New Roman" w:hAnsi="Times New Roman" w:cs="Times New Roman"/>
          <w:b/>
          <w:bCs/>
          <w:sz w:val="30"/>
          <w:szCs w:val="30"/>
        </w:rPr>
        <w:t>Повышение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t xml:space="preserve"> качества </w:t>
      </w:r>
      <w:r w:rsidR="004C5918">
        <w:rPr>
          <w:rFonts w:ascii="Times New Roman" w:hAnsi="Times New Roman" w:cs="Times New Roman"/>
          <w:b/>
          <w:bCs/>
          <w:sz w:val="30"/>
          <w:szCs w:val="30"/>
        </w:rPr>
        <w:t xml:space="preserve">образования 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t>средствами учебного предмета</w:t>
      </w:r>
      <w:r w:rsidR="002B0C0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32005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2B0C02">
        <w:rPr>
          <w:rFonts w:ascii="Times New Roman" w:hAnsi="Times New Roman" w:cs="Times New Roman"/>
          <w:b/>
          <w:bCs/>
          <w:sz w:val="30"/>
          <w:szCs w:val="30"/>
        </w:rPr>
        <w:t>Изобразительное искусство</w:t>
      </w:r>
      <w:r w:rsidR="00032005">
        <w:rPr>
          <w:rFonts w:ascii="Times New Roman" w:hAnsi="Times New Roman" w:cs="Times New Roman"/>
          <w:b/>
          <w:bCs/>
          <w:sz w:val="30"/>
          <w:szCs w:val="30"/>
        </w:rPr>
        <w:t>”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t xml:space="preserve">, в том 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lastRenderedPageBreak/>
        <w:t>числе в контексте формирования функциональной грамотности учащихся</w:t>
      </w:r>
      <w:r w:rsidR="00CA7DEF" w:rsidRPr="00E72F7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»</w:t>
      </w:r>
      <w:r w:rsidR="00CA7DEF" w:rsidRPr="00CA7DE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6BD5E29" w14:textId="30689891" w:rsidR="008E418C" w:rsidRDefault="008E418C" w:rsidP="008E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96E46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39D23478" w14:textId="5FD720E2" w:rsidR="008E418C" w:rsidRDefault="008E418C" w:rsidP="008E418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профессиональной компетентности </w:t>
      </w:r>
      <w:r w:rsidR="00802968">
        <w:rPr>
          <w:rFonts w:ascii="Times New Roman" w:eastAsia="Calibri" w:hAnsi="Times New Roman" w:cs="Times New Roman"/>
          <w:sz w:val="30"/>
          <w:szCs w:val="30"/>
          <w:lang w:val="be-BY"/>
        </w:rPr>
        <w:t>учителей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осуществляется через работу методических формирований: школьного, районного (городского) учебно-методического объединения учителей, школ</w:t>
      </w:r>
      <w:r w:rsidR="00E074DD">
        <w:rPr>
          <w:rFonts w:ascii="Times New Roman" w:eastAsia="Calibri" w:hAnsi="Times New Roman" w:cs="Times New Roman"/>
          <w:sz w:val="30"/>
          <w:szCs w:val="30"/>
        </w:rPr>
        <w:t>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молодого учителя, школ</w:t>
      </w:r>
      <w:r w:rsidR="00E074DD">
        <w:rPr>
          <w:rFonts w:ascii="Times New Roman" w:eastAsia="Calibri" w:hAnsi="Times New Roman" w:cs="Times New Roman"/>
          <w:sz w:val="30"/>
          <w:szCs w:val="30"/>
        </w:rPr>
        <w:t>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совершенствования педагогического мастерства, школ</w:t>
      </w:r>
      <w:r w:rsidR="00E074DD">
        <w:rPr>
          <w:rFonts w:ascii="Times New Roman" w:eastAsia="Calibri" w:hAnsi="Times New Roman" w:cs="Times New Roman"/>
          <w:sz w:val="30"/>
          <w:szCs w:val="30"/>
        </w:rPr>
        <w:t>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передового педагогического опыта, творческих и проблемных групп, др.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>
        <w:rPr>
          <w:rFonts w:ascii="Times New Roman" w:eastAsia="Calibri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учетом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образовательного и квалификационного уровней </w:t>
      </w:r>
      <w:r w:rsidR="0080296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учителей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их профессиональных интересов, запросов и содействовать их профессиональному развитию. </w:t>
      </w:r>
    </w:p>
    <w:p w14:paraId="5033B6CF" w14:textId="4BE35834" w:rsidR="008E418C" w:rsidRDefault="008E418C" w:rsidP="008E418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августовских предметных секциях учителей </w:t>
      </w:r>
      <w:r w:rsidR="00E074D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изобразительного искусства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рекомендуется обсудить следующие вопросы:</w:t>
      </w:r>
    </w:p>
    <w:p w14:paraId="6AF90D85" w14:textId="72B225DC" w:rsidR="008E418C" w:rsidRPr="00D761F7" w:rsidRDefault="00CA7DEF" w:rsidP="00D76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Нормативное правовое обеспечение 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образовательного процесса по </w:t>
      </w:r>
      <w:r w:rsidR="00E074DD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учебному предмету «И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зобразительно</w:t>
      </w:r>
      <w:r w:rsidR="00E074DD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искусств</w:t>
      </w:r>
      <w:r w:rsidR="00E074DD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о»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="00ED5D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 предмету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D5D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(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</w:t>
      </w:r>
      <w:r w:rsidR="00ED5D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6F889DDA" w14:textId="687D9388" w:rsidR="008E418C" w:rsidRPr="00D761F7" w:rsidRDefault="00CA7DEF" w:rsidP="00D76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Вопросы безопасности организации образовательного процесса по </w:t>
      </w:r>
      <w:r w:rsidR="008E418C" w:rsidRPr="00D761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учебному предмету </w:t>
      </w:r>
      <w:r w:rsidR="00EF1E42" w:rsidRPr="00D761F7">
        <w:rPr>
          <w:rFonts w:ascii="Times New Roman" w:eastAsia="Calibri" w:hAnsi="Times New Roman" w:cs="Times New Roman"/>
          <w:color w:val="000000" w:themeColor="text1"/>
          <w:sz w:val="30"/>
          <w:szCs w:val="28"/>
        </w:rPr>
        <w:t>«</w:t>
      </w:r>
      <w:r w:rsidR="008E418C" w:rsidRPr="00D761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Изобразительное искусство</w:t>
      </w:r>
      <w:r w:rsidR="00EF1E42" w:rsidRPr="00D761F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»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671C9BD2" w14:textId="591616D0" w:rsidR="008E418C" w:rsidRPr="00D761F7" w:rsidRDefault="00CA7DEF" w:rsidP="00D761F7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</w:t>
      </w:r>
      <w:r w:rsidR="008E418C" w:rsidRPr="00D761F7">
        <w:rPr>
          <w:color w:val="000000" w:themeColor="text1"/>
          <w:sz w:val="30"/>
          <w:szCs w:val="30"/>
        </w:rPr>
        <w:t>. Анализ работы методич</w:t>
      </w:r>
      <w:r w:rsidR="00486447">
        <w:rPr>
          <w:color w:val="000000" w:themeColor="text1"/>
          <w:sz w:val="30"/>
          <w:szCs w:val="30"/>
        </w:rPr>
        <w:t xml:space="preserve">еских формирований за 2023/2024 </w:t>
      </w:r>
      <w:r w:rsidR="008E418C" w:rsidRPr="00D761F7">
        <w:rPr>
          <w:color w:val="000000" w:themeColor="text1"/>
          <w:sz w:val="30"/>
          <w:szCs w:val="30"/>
        </w:rPr>
        <w:t>учебный год; планирование работы районных учебно-методических объединений, иных методических формирований учителей изобразительного искусства в 2024/2025 учебном году.</w:t>
      </w:r>
    </w:p>
    <w:p w14:paraId="4F92A938" w14:textId="77777777" w:rsidR="008E418C" w:rsidRDefault="008E418C" w:rsidP="008E4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течение учебного года на заседаниях методических формирований учителей </w:t>
      </w:r>
      <w:r w:rsidRPr="00ED5DA8">
        <w:rPr>
          <w:rFonts w:ascii="Times New Roman" w:eastAsia="Calibri" w:hAnsi="Times New Roman" w:cs="Times New Roman"/>
          <w:sz w:val="30"/>
          <w:szCs w:val="30"/>
        </w:rPr>
        <w:t xml:space="preserve">изобразительного искусства </w:t>
      </w:r>
      <w:r>
        <w:rPr>
          <w:rFonts w:ascii="Times New Roman" w:eastAsia="Calibri" w:hAnsi="Times New Roman" w:cs="Times New Roman"/>
          <w:sz w:val="30"/>
          <w:szCs w:val="30"/>
        </w:rPr>
        <w:t>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4872B2B1" w14:textId="0FED4AB4" w:rsidR="008E418C" w:rsidRDefault="00675352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4" w:name="_Hlk101348494"/>
      <w:r>
        <w:rPr>
          <w:rFonts w:ascii="Times New Roman" w:eastAsia="Calibri" w:hAnsi="Times New Roman" w:cs="Times New Roman"/>
          <w:sz w:val="30"/>
          <w:szCs w:val="30"/>
        </w:rPr>
        <w:t>проектная</w:t>
      </w:r>
      <w:r w:rsidR="008E418C">
        <w:rPr>
          <w:rFonts w:ascii="Times New Roman" w:eastAsia="Calibri" w:hAnsi="Times New Roman" w:cs="Times New Roman"/>
          <w:sz w:val="30"/>
          <w:szCs w:val="30"/>
        </w:rPr>
        <w:t xml:space="preserve"> деятельность по изобразите</w:t>
      </w:r>
      <w:r w:rsidR="00486447">
        <w:rPr>
          <w:rFonts w:ascii="Times New Roman" w:eastAsia="Calibri" w:hAnsi="Times New Roman" w:cs="Times New Roman"/>
          <w:sz w:val="30"/>
          <w:szCs w:val="30"/>
        </w:rPr>
        <w:t xml:space="preserve">льному искусству как средство </w:t>
      </w:r>
      <w:r w:rsidR="008E418C"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</w:t>
      </w:r>
      <w:r w:rsidR="00E074DD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 w:rsidR="008E418C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3E18F9" w14:textId="34F9306E" w:rsidR="008E418C" w:rsidRDefault="008E418C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формирование личности </w:t>
      </w:r>
      <w:r w:rsidR="00486447">
        <w:rPr>
          <w:rFonts w:ascii="Times New Roman" w:eastAsia="Calibri" w:hAnsi="Times New Roman" w:cs="Times New Roman"/>
          <w:sz w:val="30"/>
          <w:szCs w:val="30"/>
        </w:rPr>
        <w:t>учащегося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посредством приобщения к гуманистическим ценностям белорусского народа через возможности культурно-исторической среды (на уровне страны, региона);</w:t>
      </w:r>
    </w:p>
    <w:p w14:paraId="3050FF25" w14:textId="77777777" w:rsidR="008E418C" w:rsidRDefault="008E418C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активные и интерактивные методы обучения на уроках изобразительного искусства как средство формирования функциональной грамотности учащихся; </w:t>
      </w:r>
    </w:p>
    <w:p w14:paraId="2E58FD7E" w14:textId="77777777" w:rsidR="008E418C" w:rsidRDefault="008E418C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воспитательный и развивающий потенциал учебных занятий по изобразительному искусству; </w:t>
      </w:r>
    </w:p>
    <w:p w14:paraId="27019674" w14:textId="60087191" w:rsidR="008E418C" w:rsidRDefault="008E418C" w:rsidP="008E418C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нетрадиционные техники изобразительного искусства как средство развития креативности, критического мышления</w:t>
      </w:r>
      <w:r w:rsidR="00E074DD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2F5A527" w14:textId="77777777" w:rsidR="008E418C" w:rsidRDefault="008E418C" w:rsidP="008E4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развитие художественно-творческих способностей и творческой активности учащихся на уроках изобразительного искусства;</w:t>
      </w:r>
    </w:p>
    <w:p w14:paraId="24CD87CF" w14:textId="77777777" w:rsidR="008E418C" w:rsidRDefault="008E418C" w:rsidP="008E418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современный урок изобразительного искусства: нормативные и дидактические требования, проектирование, проведение и самоанализ, критерии успешности в контексте формирования функциональной грамотности.</w:t>
      </w:r>
    </w:p>
    <w:bookmarkEnd w:id="4"/>
    <w:p w14:paraId="7BDFE458" w14:textId="77777777" w:rsidR="008E418C" w:rsidRDefault="008E418C" w:rsidP="008E4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4FDBB920" w14:textId="6145CEE9" w:rsidR="006B17D1" w:rsidRPr="006B17D1" w:rsidRDefault="006B17D1" w:rsidP="006B17D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proofErr w:type="spellStart"/>
      <w:r w:rsidRPr="006B17D1">
        <w:rPr>
          <w:rFonts w:ascii="Times New Roman" w:eastAsia="Calibri" w:hAnsi="Times New Roman" w:cs="Times New Roman"/>
          <w:sz w:val="30"/>
          <w:szCs w:val="30"/>
        </w:rPr>
        <w:t>аучно</w:t>
      </w:r>
      <w:proofErr w:type="spellEnd"/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-информационную и организационно-методическую помощь учителям </w:t>
      </w:r>
      <w:r w:rsidRPr="006B17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изобразительного искусства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 оказывает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3E47DF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журнал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17D1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«</w:t>
      </w:r>
      <w:r w:rsidRPr="006B17D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Мастацтва і школа</w:t>
      </w:r>
      <w:r w:rsidRPr="006B17D1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»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507964">
        <w:rPr>
          <w:rFonts w:ascii="Times New Roman" w:eastAsia="Calibri" w:hAnsi="Times New Roman" w:cs="Times New Roman"/>
          <w:sz w:val="30"/>
          <w:szCs w:val="30"/>
          <w:lang w:val="be-BY"/>
        </w:rPr>
        <w:t>государственное предприятие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75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«Издательство </w:t>
      </w:r>
      <w:r w:rsidR="00507964">
        <w:rPr>
          <w:rFonts w:ascii="Times New Roman" w:eastAsia="Calibri" w:hAnsi="Times New Roman" w:cs="Times New Roman"/>
          <w:sz w:val="30"/>
          <w:szCs w:val="28"/>
        </w:rPr>
        <w:t>«</w:t>
      </w:r>
      <w:r w:rsidRPr="00675352">
        <w:rPr>
          <w:rFonts w:ascii="Times New Roman" w:eastAsia="Calibri" w:hAnsi="Times New Roman" w:cs="Times New Roman"/>
          <w:sz w:val="30"/>
          <w:szCs w:val="30"/>
          <w:lang w:val="be-BY"/>
        </w:rPr>
        <w:t>Адукацыя і выхаванне»</w:t>
      </w:r>
      <w:r w:rsidRPr="00675352">
        <w:rPr>
          <w:rFonts w:ascii="Times New Roman" w:eastAsia="Calibri" w:hAnsi="Times New Roman" w:cs="Times New Roman"/>
          <w:sz w:val="30"/>
          <w:szCs w:val="30"/>
        </w:rPr>
        <w:t>)</w:t>
      </w:r>
      <w:r w:rsidRPr="00675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>Журнал издает материалы по актуальным проблемам художественной культуры и художественно-эстетического образования.</w:t>
      </w:r>
    </w:p>
    <w:sectPr w:rsidR="006B17D1" w:rsidRPr="006B17D1" w:rsidSect="006F4D16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B93BB" w14:textId="77777777" w:rsidR="0023691A" w:rsidRDefault="0023691A" w:rsidP="00E074DD">
      <w:pPr>
        <w:spacing w:after="0" w:line="240" w:lineRule="auto"/>
      </w:pPr>
      <w:r>
        <w:separator/>
      </w:r>
    </w:p>
  </w:endnote>
  <w:endnote w:type="continuationSeparator" w:id="0">
    <w:p w14:paraId="6D7DD7C6" w14:textId="77777777" w:rsidR="0023691A" w:rsidRDefault="0023691A" w:rsidP="00E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2077" w14:textId="77777777" w:rsidR="0023691A" w:rsidRDefault="0023691A" w:rsidP="00E074DD">
      <w:pPr>
        <w:spacing w:after="0" w:line="240" w:lineRule="auto"/>
      </w:pPr>
      <w:r>
        <w:separator/>
      </w:r>
    </w:p>
  </w:footnote>
  <w:footnote w:type="continuationSeparator" w:id="0">
    <w:p w14:paraId="5F2C4F10" w14:textId="77777777" w:rsidR="0023691A" w:rsidRDefault="0023691A" w:rsidP="00E0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5632"/>
      <w:docPartObj>
        <w:docPartGallery w:val="Page Numbers (Top of Page)"/>
        <w:docPartUnique/>
      </w:docPartObj>
    </w:sdtPr>
    <w:sdtEndPr/>
    <w:sdtContent>
      <w:p w14:paraId="5DD2374D" w14:textId="79FFE519" w:rsidR="006F4D16" w:rsidRDefault="006F4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52">
          <w:rPr>
            <w:noProof/>
          </w:rPr>
          <w:t>7</w:t>
        </w:r>
        <w:r>
          <w:fldChar w:fldCharType="end"/>
        </w:r>
      </w:p>
    </w:sdtContent>
  </w:sdt>
  <w:p w14:paraId="174D37F1" w14:textId="77777777" w:rsidR="00FE0294" w:rsidRDefault="00FE02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58"/>
    <w:rsid w:val="00032005"/>
    <w:rsid w:val="000703E2"/>
    <w:rsid w:val="000716B9"/>
    <w:rsid w:val="00096E46"/>
    <w:rsid w:val="000C3F98"/>
    <w:rsid w:val="000C5022"/>
    <w:rsid w:val="000E1988"/>
    <w:rsid w:val="001D4FB3"/>
    <w:rsid w:val="001F1EFF"/>
    <w:rsid w:val="00202A19"/>
    <w:rsid w:val="0023691A"/>
    <w:rsid w:val="00291101"/>
    <w:rsid w:val="002B0C02"/>
    <w:rsid w:val="002D7658"/>
    <w:rsid w:val="00341FFF"/>
    <w:rsid w:val="003E47DF"/>
    <w:rsid w:val="003F1EDA"/>
    <w:rsid w:val="00450B3F"/>
    <w:rsid w:val="00464A8A"/>
    <w:rsid w:val="00486447"/>
    <w:rsid w:val="004B567C"/>
    <w:rsid w:val="004B5DFC"/>
    <w:rsid w:val="004C39E0"/>
    <w:rsid w:val="004C5918"/>
    <w:rsid w:val="005019FA"/>
    <w:rsid w:val="00507964"/>
    <w:rsid w:val="00575DBF"/>
    <w:rsid w:val="005A1296"/>
    <w:rsid w:val="00601FE6"/>
    <w:rsid w:val="00647FAC"/>
    <w:rsid w:val="00654042"/>
    <w:rsid w:val="006615FC"/>
    <w:rsid w:val="00675352"/>
    <w:rsid w:val="00683665"/>
    <w:rsid w:val="006A6412"/>
    <w:rsid w:val="006B17D1"/>
    <w:rsid w:val="006F4D16"/>
    <w:rsid w:val="007567DF"/>
    <w:rsid w:val="007D714C"/>
    <w:rsid w:val="007F32A4"/>
    <w:rsid w:val="00802968"/>
    <w:rsid w:val="0082654F"/>
    <w:rsid w:val="008E418C"/>
    <w:rsid w:val="008F1AA5"/>
    <w:rsid w:val="00952FA4"/>
    <w:rsid w:val="00A82415"/>
    <w:rsid w:val="00A841A2"/>
    <w:rsid w:val="00AC0FF5"/>
    <w:rsid w:val="00AE245F"/>
    <w:rsid w:val="00B02DC2"/>
    <w:rsid w:val="00B33602"/>
    <w:rsid w:val="00BA3FED"/>
    <w:rsid w:val="00BF675F"/>
    <w:rsid w:val="00C04DFE"/>
    <w:rsid w:val="00C2249E"/>
    <w:rsid w:val="00C91022"/>
    <w:rsid w:val="00CA7DEF"/>
    <w:rsid w:val="00CB75CC"/>
    <w:rsid w:val="00D761F7"/>
    <w:rsid w:val="00D83D48"/>
    <w:rsid w:val="00E074DD"/>
    <w:rsid w:val="00E110BE"/>
    <w:rsid w:val="00E72F7B"/>
    <w:rsid w:val="00EA72D6"/>
    <w:rsid w:val="00EC1D2E"/>
    <w:rsid w:val="00ED5DA8"/>
    <w:rsid w:val="00EF1E42"/>
    <w:rsid w:val="00F32306"/>
    <w:rsid w:val="00F35D0E"/>
    <w:rsid w:val="00F56C5F"/>
    <w:rsid w:val="00FC2E18"/>
    <w:rsid w:val="00FD30BB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9EB8C"/>
  <w15:chartTrackingRefBased/>
  <w15:docId w15:val="{970E6DD1-C923-4B13-A254-E8801FE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8C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8E41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8E4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4DD"/>
  </w:style>
  <w:style w:type="paragraph" w:styleId="a8">
    <w:name w:val="footer"/>
    <w:basedOn w:val="a"/>
    <w:link w:val="a9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4DD"/>
  </w:style>
  <w:style w:type="character" w:styleId="aa">
    <w:name w:val="FollowedHyperlink"/>
    <w:basedOn w:val="a0"/>
    <w:uiPriority w:val="99"/>
    <w:semiHidden/>
    <w:unhideWhenUsed/>
    <w:rsid w:val="001D4FB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13" Type="http://schemas.openxmlformats.org/officeDocument/2006/relationships/hyperlink" Target="https://clck.ru/3AJ8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-padruchnik.adu.by/" TargetMode="External"/><Relationship Id="rId12" Type="http://schemas.openxmlformats.org/officeDocument/2006/relationships/hyperlink" Target="https://adu.by/ru/homeru/obrazovatelnyj-protsess-2023-2024-uchebnyj-god/obshchee-srednee-obrazovanie/uchebnye-predmety-i-iv-klassy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u.by/ru/homeru/obrazovatelnyj-protsess-2023-2024-uchebnyj-god/obshchee-srednee-obrazovanie/uchebnye-predmety-i-iv-klassy.html" TargetMode="External"/><Relationship Id="rId11" Type="http://schemas.openxmlformats.org/officeDocument/2006/relationships/hyperlink" Target="https://vospitanie.adu.by/organizatsiya-vospitaniya/metodicheskie-rekomendatsii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du.by/ru/pedagogam/rassledovanie-ugolovnogo-dela-o-genotsid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u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М.А.</dc:creator>
  <cp:keywords/>
  <dc:description/>
  <cp:lastModifiedBy>Боричева И.В.</cp:lastModifiedBy>
  <cp:revision>2</cp:revision>
  <dcterms:created xsi:type="dcterms:W3CDTF">2024-08-05T11:35:00Z</dcterms:created>
  <dcterms:modified xsi:type="dcterms:W3CDTF">2024-08-05T11:35:00Z</dcterms:modified>
</cp:coreProperties>
</file>