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64804804" w:rsidR="00531603" w:rsidRPr="009A5A46" w:rsidRDefault="00CD1FCF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531603" w:rsidRPr="00A30B19">
        <w:rPr>
          <w:rFonts w:ascii="Times New Roman" w:eastAsia="Calibri" w:hAnsi="Times New Roman" w:cs="Times New Roman"/>
          <w:sz w:val="30"/>
          <w:szCs w:val="30"/>
        </w:rPr>
        <w:t xml:space="preserve"> 16</w:t>
      </w:r>
    </w:p>
    <w:p w14:paraId="4ACB1BEE" w14:textId="77777777" w:rsidR="00531603" w:rsidRPr="00C22AE2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0D0E30DC" w14:textId="77777777" w:rsidR="00A14618" w:rsidRDefault="00CD1FCF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 xml:space="preserve">АСАБЛІВАСЦІ АРГАНІЗАЦЫІ АДУКАЦЫЙНАГА </w:t>
      </w:r>
    </w:p>
    <w:p w14:paraId="6CFB65A8" w14:textId="6A8BB791" w:rsidR="00531603" w:rsidRPr="00C22AE2" w:rsidRDefault="00CD1FCF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 xml:space="preserve">ПРАЦЭСУ ПРЫ ВЫВУЧЭННІ ВУЧЭБНАГА ПРАДМЕТА </w:t>
      </w:r>
    </w:p>
    <w:p w14:paraId="0377C2F7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CACA5A7" w14:textId="6208DB2A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 xml:space="preserve">1. </w:t>
      </w:r>
      <w:r w:rsidR="00CD1FCF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Вучэбныя праграмы</w:t>
      </w:r>
    </w:p>
    <w:p w14:paraId="3B05C600" w14:textId="3AA9A216" w:rsidR="00CD1FCF" w:rsidRDefault="00CD1FCF" w:rsidP="00C367DC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У 2024/2025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навучальным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годзе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выкарыстоўваецца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вучэбная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праграма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CF45A2" w:rsidRPr="00CF45A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«</w:t>
      </w:r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Музыка I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–</w:t>
      </w:r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IV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класы</w:t>
      </w:r>
      <w:proofErr w:type="spellEnd"/>
      <w:r w:rsidR="00CF45A2" w:rsidRPr="00CF45A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»</w:t>
      </w:r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зацверджаная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Міністэрствам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адукацыі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ў 2023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годзе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046FF8E9" w14:textId="1E6D7612" w:rsidR="00C367DC" w:rsidRPr="00B1539D" w:rsidRDefault="00CD1FCF" w:rsidP="00C367D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lang w:val="ru-RU"/>
        </w:rPr>
      </w:pP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Вучэбная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праграма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размешчана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на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нацыянальным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адукацыйным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партале</w:t>
      </w:r>
      <w:proofErr w:type="spellEnd"/>
      <w:r w:rsidRPr="00CD1FC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:</w:t>
      </w:r>
      <w:r w:rsidR="00F615D1" w:rsidRPr="0006204B">
        <w:rPr>
          <w:rFonts w:ascii="Times New Roman" w:hAnsi="Times New Roman"/>
          <w:sz w:val="30"/>
          <w:szCs w:val="30"/>
        </w:rPr>
        <w:t xml:space="preserve"> </w:t>
      </w:r>
      <w:hyperlink r:id="rId7" w:history="1">
        <w:r w:rsidR="00C367D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C367DC" w:rsidRPr="00B1539D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bookmarkStart w:id="0" w:name="_Hlk174712429"/>
      <w:r w:rsidR="00D840B3">
        <w:rPr>
          <w:rStyle w:val="a9"/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D840B3">
        <w:rPr>
          <w:rStyle w:val="a9"/>
          <w:rFonts w:ascii="Times New Roman" w:eastAsia="Calibri" w:hAnsi="Times New Roman" w:cs="Times New Roman"/>
          <w:i/>
          <w:sz w:val="30"/>
          <w:szCs w:val="30"/>
        </w:rPr>
        <w:instrText xml:space="preserve"> HYPERLINK "https://adu.by/ru/homeru/obrazovatelnyj-protsess-2023-2024-uchebnyj-god/obshchee-srednee-obrazovanie/uchebnye-predmety-i-iv-klassy.html" </w:instrText>
      </w:r>
      <w:r w:rsidR="00D840B3">
        <w:rPr>
          <w:rStyle w:val="a9"/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>Г</w:t>
      </w:r>
      <w:r w:rsidR="00E365EA">
        <w:rPr>
          <w:rStyle w:val="a9"/>
          <w:rFonts w:ascii="Times New Roman" w:eastAsia="Calibri" w:hAnsi="Times New Roman" w:cs="Times New Roman"/>
          <w:i/>
          <w:sz w:val="30"/>
          <w:szCs w:val="30"/>
        </w:rPr>
        <w:t>алоўная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E365EA">
        <w:rPr>
          <w:rStyle w:val="a9"/>
          <w:rFonts w:ascii="Times New Roman" w:eastAsia="Calibri" w:hAnsi="Times New Roman" w:cs="Times New Roman"/>
          <w:i/>
          <w:sz w:val="30"/>
          <w:szCs w:val="30"/>
        </w:rPr>
        <w:t>Адукацыйны працэс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>. 2024/2025</w:t>
      </w:r>
      <w:r w:rsidR="00B1539D" w:rsidRPr="00B1539D">
        <w:rPr>
          <w:rStyle w:val="a9"/>
          <w:rFonts w:ascii="Times New Roman" w:eastAsia="Calibri" w:hAnsi="Times New Roman" w:cs="Times New Roman"/>
          <w:i/>
          <w:sz w:val="30"/>
          <w:szCs w:val="30"/>
          <w:lang w:val="ru-RU"/>
        </w:rPr>
        <w:t> </w:t>
      </w:r>
      <w:r w:rsidR="00E365EA">
        <w:rPr>
          <w:rStyle w:val="a9"/>
          <w:rFonts w:ascii="Times New Roman" w:eastAsia="Calibri" w:hAnsi="Times New Roman" w:cs="Times New Roman"/>
          <w:i/>
          <w:sz w:val="30"/>
          <w:szCs w:val="30"/>
        </w:rPr>
        <w:t>навучальны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E365EA">
        <w:rPr>
          <w:rStyle w:val="a9"/>
          <w:rFonts w:ascii="Times New Roman" w:eastAsia="Calibri" w:hAnsi="Times New Roman" w:cs="Times New Roman"/>
          <w:i/>
          <w:sz w:val="30"/>
          <w:szCs w:val="30"/>
        </w:rPr>
        <w:t>Агульная сярэдняя адукацыя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E365EA">
        <w:rPr>
          <w:rStyle w:val="a9"/>
          <w:rFonts w:ascii="Times New Roman" w:eastAsia="Calibri" w:hAnsi="Times New Roman" w:cs="Times New Roman"/>
          <w:i/>
          <w:sz w:val="30"/>
          <w:szCs w:val="30"/>
        </w:rPr>
        <w:t>Вучэбныя прадметы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>.</w:t>
      </w:r>
      <w:r w:rsidR="00C367DC" w:rsidRPr="00B1539D">
        <w:rPr>
          <w:rStyle w:val="a9"/>
        </w:rPr>
        <w:t xml:space="preserve"> </w:t>
      </w:r>
      <w:r w:rsidR="00C367DC" w:rsidRPr="00B1539D">
        <w:rPr>
          <w:rStyle w:val="a9"/>
          <w:rFonts w:ascii="Times New Roman" w:eastAsia="Calibri" w:hAnsi="Times New Roman" w:cs="Times New Roman"/>
          <w:i/>
          <w:sz w:val="30"/>
          <w:szCs w:val="30"/>
        </w:rPr>
        <w:t>I–IV класы</w:t>
      </w:r>
      <w:r w:rsidR="00D840B3">
        <w:rPr>
          <w:rStyle w:val="a9"/>
          <w:rFonts w:ascii="Times New Roman" w:eastAsia="Calibri" w:hAnsi="Times New Roman" w:cs="Times New Roman"/>
          <w:i/>
          <w:sz w:val="30"/>
          <w:szCs w:val="30"/>
        </w:rPr>
        <w:fldChar w:fldCharType="end"/>
      </w:r>
      <w:bookmarkEnd w:id="0"/>
      <w:r w:rsidR="00C367DC" w:rsidRPr="00B1539D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01DD1E3B" w14:textId="3F45FBD0" w:rsidR="00531603" w:rsidRPr="00C22AE2" w:rsidRDefault="00531603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 xml:space="preserve">2. </w:t>
      </w:r>
      <w:r w:rsidR="00CD1FCF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Вучэбныя выданні</w:t>
      </w:r>
    </w:p>
    <w:p w14:paraId="1B153541" w14:textId="2F681584" w:rsidR="00CD1FCF" w:rsidRPr="00CD1FCF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CF45A2" w:rsidRPr="00CF45A2">
        <w:rPr>
          <w:rFonts w:ascii="Times New Roman" w:eastAsia="Calibri" w:hAnsi="Times New Roman" w:cs="Times New Roman"/>
          <w:sz w:val="30"/>
          <w:szCs w:val="30"/>
        </w:rPr>
        <w:t>«Музыка»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дапаможнікі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выдаюцца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кабінет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для работы 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клас-камплект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складанні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раскладу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неабходна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ўлічваць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магчымасць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дапаможнікаў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гэтым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78B63F" w14:textId="2668F318" w:rsidR="00C86A7B" w:rsidRPr="00BA7919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Электронныя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версіі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дапаможнікаў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1" w:name="_Hlk174712218"/>
      <w:r w:rsidR="00CF45A2" w:rsidRPr="00CF45A2">
        <w:rPr>
          <w:rFonts w:ascii="Times New Roman" w:eastAsia="Calibri" w:hAnsi="Times New Roman" w:cs="Times New Roman"/>
          <w:sz w:val="30"/>
          <w:szCs w:val="30"/>
        </w:rPr>
        <w:t>«</w:t>
      </w:r>
      <w:r w:rsidRPr="00CD1FCF">
        <w:rPr>
          <w:rFonts w:ascii="Times New Roman" w:eastAsia="Calibri" w:hAnsi="Times New Roman" w:cs="Times New Roman"/>
          <w:sz w:val="30"/>
          <w:szCs w:val="30"/>
        </w:rPr>
        <w:t>Музыка</w:t>
      </w:r>
      <w:r w:rsidR="00CF45A2" w:rsidRPr="00CF45A2">
        <w:rPr>
          <w:rFonts w:ascii="Times New Roman" w:eastAsia="Calibri" w:hAnsi="Times New Roman" w:cs="Times New Roman"/>
          <w:sz w:val="30"/>
          <w:szCs w:val="30"/>
        </w:rPr>
        <w:t>»</w:t>
      </w:r>
      <w:bookmarkEnd w:id="1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будуць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выкарыстоўвацца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ў 2024/2025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:</w:t>
      </w:r>
      <w:r w:rsidR="00C86A7B"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8" w:history="1">
        <w:r w:rsidR="00C86A7B" w:rsidRPr="00A30B19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="00C86A7B"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D9A9B49" w14:textId="74753312" w:rsidR="00CD1FCF" w:rsidRPr="00CD1FCF" w:rsidRDefault="00CD1FCF" w:rsidP="00CD1FC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14618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што ў адпаведнасці з артыкулам 86 Кодэкса Рэспублікі Беларусь аб адукацыі да выкарыстання ў адукацыйным працэсе дапускаюцца падручнікі,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ныя дапаможнікі і іншыя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>ныя выданні, афіцыйна зацверджаныя або дапушчаныя ў якасці адпаведнага віду вучэбнага выдання Міністэрствам адукацыі Рэспублікі Беларусь, рэкамендаваныя арганізацыямі, якія ажыццяўляюць навукова-метадычнае забеспячэнне адукацыі (навукова-метадычнай установай «Нацыянальны інстытут адукацыі» Міністэрства адукацыі Рэспублікі Беларусь; дзяржаўнай установай адукацыі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CF45A2" w:rsidRPr="00CF45A2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CF45A2">
        <w:rPr>
          <w:rFonts w:ascii="Times New Roman" w:eastAsia="Calibri" w:hAnsi="Times New Roman" w:cs="Times New Roman"/>
          <w:sz w:val="30"/>
          <w:szCs w:val="30"/>
          <w:lang w:val="be-BY"/>
        </w:rPr>
        <w:t>Акадэмія адукацыі</w:t>
      </w:r>
      <w:r w:rsidR="00CF45A2" w:rsidRPr="00CF45A2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CF45A2">
        <w:rPr>
          <w:rFonts w:ascii="Times New Roman" w:eastAsia="Calibri" w:hAnsi="Times New Roman" w:cs="Times New Roman"/>
          <w:sz w:val="30"/>
          <w:szCs w:val="30"/>
          <w:lang w:val="be-BY"/>
        </w:rPr>
        <w:t>).</w:t>
      </w:r>
    </w:p>
    <w:p w14:paraId="725CE838" w14:textId="29D8A0B3" w:rsidR="00BA7919" w:rsidRPr="009526F5" w:rsidRDefault="00CD1FCF" w:rsidP="00CD1FCF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E365E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CF45A2" w:rsidRPr="00E365EA">
        <w:rPr>
          <w:rFonts w:ascii="Times New Roman" w:eastAsia="Calibri" w:hAnsi="Times New Roman" w:cs="Times New Roman"/>
          <w:sz w:val="30"/>
          <w:szCs w:val="30"/>
          <w:lang w:val="be-BY"/>
        </w:rPr>
        <w:t>«Музыка»</w:t>
      </w:r>
      <w:r w:rsidRPr="00E365E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2024/2025 навучальным годзе размешчана на нацыянальным адукацыйным партале:</w:t>
      </w:r>
      <w:r w:rsidR="00531603" w:rsidRPr="00E365E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</w:t>
      </w:r>
      <w:hyperlink r:id="rId9" w:history="1">
        <w:r w:rsidR="00224A1C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</w:t>
        </w:r>
        <w:r w:rsidR="00224A1C" w:rsidRPr="00E365E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://</w:t>
        </w:r>
        <w:r w:rsidR="00224A1C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adu</w:t>
        </w:r>
        <w:r w:rsidR="00224A1C" w:rsidRPr="00E365E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.</w:t>
        </w:r>
        <w:r w:rsidR="00224A1C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by</w:t>
        </w:r>
      </w:hyperlink>
      <w:r w:rsidR="00224A1C" w:rsidRPr="00E365EA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10" w:history="1"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</w:t>
        </w:r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2024/2025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навучальны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год /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Агульная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сярэдняя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адукацыя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Вучэбныя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прадметы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I–IV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класы</w:t>
        </w:r>
        <w:proofErr w:type="spellEnd"/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.</w:t>
        </w:r>
      </w:hyperlink>
    </w:p>
    <w:p w14:paraId="7B451EBC" w14:textId="52044AB0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3. </w:t>
      </w:r>
      <w:r w:rsidR="00CD1FC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Асаблівасці арганізацыі адукацыйнага працэсу</w:t>
      </w:r>
    </w:p>
    <w:p w14:paraId="0DF78225" w14:textId="77777777" w:rsidR="00CD1FCF" w:rsidRPr="00CD1FCF" w:rsidRDefault="00CD1FCF" w:rsidP="00CD1FC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Звяртаем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увагу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тое,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што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арганізацыі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працэсу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настаўнік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абавязаны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кіравацца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патрабаваннямі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аснове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якой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ён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распрацоўвае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каляндарна-тэматычнае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паўрочнае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планаванне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з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улікам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рэальных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умоў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навучання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lastRenderedPageBreak/>
        <w:t>выхавання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канкрэтным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Вучэбна-метадычнае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забеспячэнне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якое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выкарыстоўваецца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настаўнікам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павінна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быць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накіравана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дасягненне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зафіксаваных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B486C40" w14:textId="64806EAE" w:rsidR="00CD1FCF" w:rsidRPr="00CD1FCF" w:rsidRDefault="00CD1FCF" w:rsidP="00CD1FC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ўтрымліваюцца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патрабаванні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ў. Не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дапускаецца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прад'яўленне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патрабаванняў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прадугледжаны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6723C8E" w14:textId="309504F7" w:rsidR="00531603" w:rsidRPr="00CD1FCF" w:rsidRDefault="00CD1FCF" w:rsidP="00CD1FC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ходзе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выкладання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прадмета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45A2" w:rsidRPr="00CF45A2">
        <w:rPr>
          <w:rFonts w:ascii="Times New Roman" w:eastAsia="Calibri" w:hAnsi="Times New Roman" w:cs="Times New Roman"/>
          <w:sz w:val="30"/>
          <w:szCs w:val="30"/>
        </w:rPr>
        <w:t>«Музыка»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неабходна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кіравацца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рэкамендацыямі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выкарыстанні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дзяржаўнай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сімволікі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ўстановах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сайце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Міністэрства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Pr="00CD1FCF">
        <w:rPr>
          <w:rFonts w:ascii="Times New Roman" w:eastAsia="Calibri" w:hAnsi="Times New Roman" w:cs="Times New Roman"/>
          <w:sz w:val="30"/>
          <w:szCs w:val="30"/>
        </w:rPr>
        <w:t>: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1" w:history="1">
        <w:r w:rsidR="00531603" w:rsidRPr="00A30B19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  <w:lang w:val="be-BY"/>
          </w:rPr>
          <w:t>http://edu.gov.by</w:t>
        </w:r>
      </w:hyperlink>
      <w:r w:rsidR="00531603" w:rsidRPr="00A30B19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r w:rsidR="00531603" w:rsidRPr="00A30B19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r w:rsidR="00D840B3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fldChar w:fldCharType="begin"/>
      </w:r>
      <w:r w:rsidR="00D840B3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instrText xml:space="preserve"> HYPERLINK "http://edu.gov.by/molodezhnaya-politika/glavnoe-upravlenie-vospitatelnoy-raboty-i-molodezhnoy-politiki/upravlenie-raboty/informatsiya/informatsionno-analiticheskie-i-metodicheskie-materialy/" </w:instrText>
      </w:r>
      <w:r w:rsidR="00D840B3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fldChar w:fldCharType="separate"/>
      </w:r>
      <w:r w:rsidR="00531603" w:rsidRPr="00A30B19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>Г</w:t>
      </w:r>
      <w:r w:rsidR="00E365EA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>алоўная</w:t>
      </w:r>
      <w:r w:rsidR="00531603" w:rsidRPr="00A30B19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 </w:t>
      </w:r>
      <w:r w:rsidR="0053160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/ </w:t>
      </w:r>
      <w:r w:rsidR="0053562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М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аладзёжная палітыка</w:t>
      </w:r>
      <w:r w:rsidR="0053160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/ </w:t>
      </w:r>
      <w:r w:rsidR="00A14618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Г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алоўнае ўпраўленне выхаваўчай работы і</w:t>
      </w:r>
      <w:r w:rsidR="00A14618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м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аладзёжнай палітыкі</w:t>
      </w:r>
      <w:r w:rsidR="0053160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/ Упра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ўленне сацыяльнай, выхаваўчай і ідэалагічнай работы</w:t>
      </w:r>
      <w:r w:rsidR="0053160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/</w:t>
      </w:r>
      <w:r w:rsidR="0053562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Інфармацыя</w:t>
      </w:r>
      <w:r w:rsidR="00535623" w:rsidRPr="00A30B19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/ </w:t>
      </w:r>
      <w:r w:rsidR="00E365E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Інфармацыйна-аналітычныя матэрыялы</w:t>
      </w:r>
      <w:r w:rsidR="00D840B3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fldChar w:fldCharType="end"/>
      </w:r>
      <w:r w:rsidR="00531603" w:rsidRPr="00F04E5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вучняў ва ўстановах агульнай сярэдняй адукацыі неабходна сфарміраваць уменне выконваць Дзяржаўны гімн Рэспублікі Беларусь і правільна паводзіць сябе 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ў 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>час яго афіцыйнага выканання.</w:t>
      </w:r>
    </w:p>
    <w:p w14:paraId="163E1683" w14:textId="77777777" w:rsidR="00606E22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  <w:r w:rsidR="009F67F5" w:rsidRPr="00CD1FCF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</w:p>
    <w:p w14:paraId="092F2F13" w14:textId="767233E7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D1FCF">
        <w:rPr>
          <w:rFonts w:ascii="Times New Roman" w:hAnsi="Times New Roman"/>
          <w:sz w:val="30"/>
          <w:szCs w:val="30"/>
          <w:lang w:val="be-BY"/>
        </w:rPr>
        <w:t xml:space="preserve">У 2024/2025 навучальным годзе актуальнымі застаюцца рэалізацыя ў адукацыйным працэсе </w:t>
      </w:r>
      <w:r w:rsidRPr="00A14618">
        <w:rPr>
          <w:rFonts w:ascii="Times New Roman" w:hAnsi="Times New Roman"/>
          <w:b/>
          <w:sz w:val="30"/>
          <w:szCs w:val="30"/>
          <w:lang w:val="be-BY"/>
        </w:rPr>
        <w:t>выхаваўчага патэнцыялу</w:t>
      </w:r>
      <w:r w:rsidRPr="00CD1FCF">
        <w:rPr>
          <w:rFonts w:ascii="Times New Roman" w:hAnsi="Times New Roman"/>
          <w:sz w:val="30"/>
          <w:szCs w:val="30"/>
          <w:lang w:val="be-BY"/>
        </w:rPr>
        <w:t xml:space="preserve"> вучэбнага прадмета «Музыка», фарміраванне ў вучняў пачуццяў патрыятызму, грамадзянскасці, павагі да стваральнай працы як галоўнай умов</w:t>
      </w:r>
      <w:r w:rsidR="00A14618">
        <w:rPr>
          <w:rFonts w:ascii="Times New Roman" w:hAnsi="Times New Roman"/>
          <w:sz w:val="30"/>
          <w:szCs w:val="30"/>
          <w:lang w:val="be-BY"/>
        </w:rPr>
        <w:t>ы</w:t>
      </w:r>
      <w:r w:rsidRPr="00CD1FCF">
        <w:rPr>
          <w:rFonts w:ascii="Times New Roman" w:hAnsi="Times New Roman"/>
          <w:sz w:val="30"/>
          <w:szCs w:val="30"/>
          <w:lang w:val="be-BY"/>
        </w:rPr>
        <w:t xml:space="preserve"> развіцця беларускай дзяржавы. Рашэнне гэтых задач павінна спрыяць фарміраванню атмасферы міру і згоды ў беларускім грамадстве і быць на</w:t>
      </w:r>
      <w:r w:rsidR="00A14618">
        <w:rPr>
          <w:rFonts w:ascii="Times New Roman" w:hAnsi="Times New Roman"/>
          <w:sz w:val="30"/>
          <w:szCs w:val="30"/>
          <w:lang w:val="be-BY"/>
        </w:rPr>
        <w:t>прамую</w:t>
      </w:r>
      <w:r w:rsidRPr="00CD1FCF">
        <w:rPr>
          <w:rFonts w:ascii="Times New Roman" w:hAnsi="Times New Roman"/>
          <w:sz w:val="30"/>
          <w:szCs w:val="30"/>
          <w:lang w:val="be-BY"/>
        </w:rPr>
        <w:t xml:space="preserve"> звязана з дасягненнем </w:t>
      </w:r>
      <w:r w:rsidR="00CF45A2">
        <w:rPr>
          <w:rFonts w:ascii="Times New Roman" w:hAnsi="Times New Roman"/>
          <w:sz w:val="30"/>
          <w:szCs w:val="30"/>
          <w:lang w:val="be-BY"/>
        </w:rPr>
        <w:t>вучня</w:t>
      </w:r>
      <w:r w:rsidRPr="00CD1FCF">
        <w:rPr>
          <w:rFonts w:ascii="Times New Roman" w:hAnsi="Times New Roman"/>
          <w:sz w:val="30"/>
          <w:szCs w:val="30"/>
          <w:lang w:val="be-BY"/>
        </w:rPr>
        <w:t>мі асобасных адукацыйных вынікаў, адлюстраваных у адукацыйным стандарце і вучэбнай праграме.</w:t>
      </w:r>
    </w:p>
    <w:p w14:paraId="722DAC90" w14:textId="395E321C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D1FCF">
        <w:rPr>
          <w:rFonts w:ascii="Times New Roman" w:hAnsi="Times New Roman"/>
          <w:sz w:val="30"/>
          <w:szCs w:val="30"/>
          <w:lang w:val="be-BY"/>
        </w:rPr>
        <w:t xml:space="preserve">У сувязі з гэтым выключную значнасць у арганізацыі адукацыйнага працэсу набывае змест </w:t>
      </w:r>
      <w:r w:rsidR="00A14618">
        <w:rPr>
          <w:rFonts w:ascii="Times New Roman" w:hAnsi="Times New Roman"/>
          <w:sz w:val="30"/>
          <w:szCs w:val="30"/>
          <w:lang w:val="be-BY"/>
        </w:rPr>
        <w:t xml:space="preserve">засвоенага </w:t>
      </w:r>
      <w:r w:rsidRPr="00CD1FCF">
        <w:rPr>
          <w:rFonts w:ascii="Times New Roman" w:hAnsi="Times New Roman"/>
          <w:sz w:val="30"/>
          <w:szCs w:val="30"/>
          <w:lang w:val="be-BY"/>
        </w:rPr>
        <w:t>музычнага кантэнту (узоры беларускага фальклору, творы беларускіх кампазітараў, якія апяваюць прыгажосць роднага краю, багацце духоўнага жыцця народа), а таксама методыка далучэння вучняў да нацыянальных культурных традыцый.</w:t>
      </w:r>
    </w:p>
    <w:p w14:paraId="7336EA6F" w14:textId="5D41B31D" w:rsidR="00CC7625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D1FCF">
        <w:rPr>
          <w:rFonts w:ascii="Times New Roman" w:hAnsi="Times New Roman"/>
          <w:sz w:val="30"/>
          <w:szCs w:val="30"/>
          <w:lang w:val="be-BY"/>
        </w:rPr>
        <w:t>Важным элементам патрыятычнага выхавання вучняў з'яўляецца вывучэнне сямейных музычных традыцый, традыцый мінулых пакаленняў, музычных традыцый канкрэтнага рэгіён</w:t>
      </w:r>
      <w:r w:rsidR="00A14618">
        <w:rPr>
          <w:rFonts w:ascii="Times New Roman" w:hAnsi="Times New Roman"/>
          <w:sz w:val="30"/>
          <w:szCs w:val="30"/>
          <w:lang w:val="be-BY"/>
        </w:rPr>
        <w:t>а</w:t>
      </w:r>
      <w:r w:rsidRPr="00CD1FCF">
        <w:rPr>
          <w:rFonts w:ascii="Times New Roman" w:hAnsi="Times New Roman"/>
          <w:sz w:val="30"/>
          <w:szCs w:val="30"/>
          <w:lang w:val="be-BY"/>
        </w:rPr>
        <w:t xml:space="preserve">. Паралельна са зваротам да мінулага ў вучняў варта развіваць цікавасць да вывучэння сучасных музычных тэндэнцый, жаданне быць у курсе музычных навін і ўмець на іх рэагаваць. Рэкамендуецца заахвочваць </w:t>
      </w:r>
      <w:r w:rsidR="00CF45A2">
        <w:rPr>
          <w:rFonts w:ascii="Times New Roman" w:hAnsi="Times New Roman"/>
          <w:sz w:val="30"/>
          <w:szCs w:val="30"/>
          <w:lang w:val="be-BY"/>
        </w:rPr>
        <w:t>вучня</w:t>
      </w:r>
      <w:r w:rsidRPr="00CD1FCF">
        <w:rPr>
          <w:rFonts w:ascii="Times New Roman" w:hAnsi="Times New Roman"/>
          <w:sz w:val="30"/>
          <w:szCs w:val="30"/>
          <w:lang w:val="be-BY"/>
        </w:rPr>
        <w:t>ў і стымуляваць іх да актыўнага ўдзелу ў народных святах і іншых культурных мерапрыемствах, арганізаваных ва ўстанове адукацыі, раёне; да рэалізацыі мастацка-творчых і даследчых праектаў, прысвечаных музычным традыцыям сям'і, рэгіёна, краіны; да засваення сучасных сродкаў музычнай камунікацыі (у тым ліку з выкарыстаннем інфармацыйна-камунікацыйных тэхналогій).</w:t>
      </w:r>
    </w:p>
    <w:p w14:paraId="5F19635D" w14:textId="4D925FD6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15349">
        <w:rPr>
          <w:rFonts w:ascii="Times New Roman" w:eastAsia="Calibri" w:hAnsi="Times New Roman" w:cs="Times New Roman"/>
          <w:b/>
          <w:sz w:val="30"/>
          <w:szCs w:val="30"/>
          <w:lang w:val="be-BY"/>
        </w:rPr>
        <w:lastRenderedPageBreak/>
        <w:t xml:space="preserve">Арганізацыя вакальна-харавой </w:t>
      </w:r>
      <w:r w:rsidR="00A14618" w:rsidRPr="00E15349">
        <w:rPr>
          <w:rFonts w:ascii="Times New Roman" w:eastAsia="Calibri" w:hAnsi="Times New Roman" w:cs="Times New Roman"/>
          <w:b/>
          <w:sz w:val="30"/>
          <w:szCs w:val="30"/>
          <w:lang w:val="be-BY"/>
        </w:rPr>
        <w:t>работ</w:t>
      </w:r>
      <w:r w:rsidRPr="00E15349">
        <w:rPr>
          <w:rFonts w:ascii="Times New Roman" w:eastAsia="Calibri" w:hAnsi="Times New Roman" w:cs="Times New Roman"/>
          <w:b/>
          <w:sz w:val="30"/>
          <w:szCs w:val="30"/>
          <w:lang w:val="be-BY"/>
        </w:rPr>
        <w:t>ы.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 2024/2025 навучальным годзе варта пра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доўжы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ць 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работ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па павышэнні якасці арганізацыі вакальна-харавой дзейнасці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ў. 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Указаны від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музычнай дзейнасці валодае 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нікальным патэнцыялам як для развіцця музычнай культуры падрастаючага пакалення, так і развіцця духоўнага свету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ў, фарміравання значных светапоглядных установак, раскрыцця і рэалізацыі творчага патэнцыялу асобы. 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Спеўн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>ая дзейнасць мае таксама здароўезберагальн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эфект: спрыяе ўмацаванню галасавых звяз</w:t>
      </w:r>
      <w:r w:rsidR="00A14618">
        <w:rPr>
          <w:rFonts w:ascii="Times New Roman" w:eastAsia="Calibri" w:hAnsi="Times New Roman" w:cs="Times New Roman"/>
          <w:sz w:val="30"/>
          <w:szCs w:val="30"/>
          <w:lang w:val="be-BY"/>
        </w:rPr>
        <w:t>ак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  <w:lang w:val="be-BY"/>
        </w:rPr>
        <w:t>ў, развіццю сістэм дыхання і кровазвароту.</w:t>
      </w:r>
    </w:p>
    <w:p w14:paraId="6C05CCD6" w14:textId="77777777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Рэкамендуецца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прытрымлівацца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наступных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метадычных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арыенціраў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9016B8" w14:textId="1B05DBB7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арганізоўваць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вакальна-харавую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работу з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пазіцыі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падтрымання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дзіцячай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цікавасці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сумеснага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музіцыравання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развіцця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жадання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патрэб</w:t>
      </w:r>
      <w:proofErr w:type="spellEnd"/>
      <w:r w:rsidR="001D59C2">
        <w:rPr>
          <w:rFonts w:ascii="Times New Roman" w:eastAsia="Calibri" w:hAnsi="Times New Roman" w:cs="Times New Roman"/>
          <w:sz w:val="30"/>
          <w:szCs w:val="30"/>
          <w:lang w:val="be-BY"/>
        </w:rPr>
        <w:t>насці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спяваць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(у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класе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сямейным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9C2">
        <w:rPr>
          <w:rFonts w:ascii="Times New Roman" w:eastAsia="Calibri" w:hAnsi="Times New Roman" w:cs="Times New Roman"/>
          <w:sz w:val="30"/>
          <w:szCs w:val="30"/>
          <w:lang w:val="be-BY"/>
        </w:rPr>
        <w:t>асяроддзі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святах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73C456C0" w14:textId="2E9AFFC5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гнутка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падыходзіць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да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адбору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песеннага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рэпертуару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: з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аднаго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боку,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шырока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ўключаць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змест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песні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выхаваўчай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накіраванасці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прадстаўленыя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аб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Радзіме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школе,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сям'і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сяброўстве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), з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другога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выкарыстоўваць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магчымасць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самастойнага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дапаўненн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пераліку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развучваюцца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песень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, якія развучваюцца,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адным-двума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творамі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на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год з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улікам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інтарэсаў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запытаў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</w:rPr>
        <w:t>ў;</w:t>
      </w:r>
    </w:p>
    <w:p w14:paraId="4E40EFA5" w14:textId="290D0DA6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весці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мэтанакіраваную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сістэмную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работ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у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развіцці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вакальна-харавых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навыкаў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спеўнай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станоўкі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,</w:t>
      </w:r>
      <w:r w:rsidR="00E365E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E15349" w:rsidRPr="00E15349">
        <w:rPr>
          <w:rFonts w:ascii="Times New Roman" w:eastAsia="Calibri" w:hAnsi="Times New Roman" w:cs="Times New Roman"/>
          <w:sz w:val="30"/>
          <w:szCs w:val="30"/>
        </w:rPr>
        <w:t>спеўнага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дыхання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гукаўтварэння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гуказнаўства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спеўнай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артыкуляцыі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дыкцыі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ансамбля і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строю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выразнага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выканання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твораў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2C367C5C" w14:textId="6852A17A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>п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ерад работай над песняй выкарыстоўваць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расп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яванне,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слыхавы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рытмічн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вакальны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практыкаванні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414DB315" w14:textId="4FA64DC8" w:rsidR="00CD1FCF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пашыраць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эмацы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яналь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вопыт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ў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праз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свядомленае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ўспрыманне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аналіз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музычных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твораў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азвучванне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розных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характары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песень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выразнае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выкананне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10B47F" w14:textId="56760844" w:rsidR="00CC7625" w:rsidRPr="00CD1FCF" w:rsidRDefault="00CD1FCF" w:rsidP="00CD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прадугледжваць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перыядычнае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паўтарэнне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вывучаных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песень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што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будзе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спрыяць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больш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глыбока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му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засваенн</w:t>
      </w:r>
      <w:proofErr w:type="spellEnd"/>
      <w:r w:rsidR="00E15349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музычнага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рэпертуару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, «</w:t>
      </w:r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упяванню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засвоенага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матэрыялу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дасканаленн</w:t>
      </w:r>
      <w:proofErr w:type="spellEnd"/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выканальніцкіх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навыкаў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81BE025" w14:textId="61BCAAA5" w:rsidR="00CD1FCF" w:rsidRPr="00CD1FCF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Звяртаем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увагу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тое,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што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навучанне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музыцы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ў I</w:t>
      </w:r>
      <w:r w:rsidR="00CF45A2">
        <w:rPr>
          <w:rFonts w:ascii="Times New Roman" w:eastAsia="Calibri" w:hAnsi="Times New Roman" w:cs="Times New Roman"/>
          <w:sz w:val="30"/>
          <w:szCs w:val="30"/>
        </w:rPr>
        <w:t>–</w:t>
      </w:r>
      <w:r w:rsidRPr="00CD1FCF">
        <w:rPr>
          <w:rFonts w:ascii="Times New Roman" w:eastAsia="Calibri" w:hAnsi="Times New Roman" w:cs="Times New Roman"/>
          <w:sz w:val="30"/>
          <w:szCs w:val="30"/>
        </w:rPr>
        <w:t>IV</w:t>
      </w:r>
      <w:r w:rsidR="00CF45A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класах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устаноў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ажыццяўляецца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на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змястоўна-ацэначнай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аснове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(без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выстаўлення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адзнак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Pr="00CD1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729015" w14:textId="58DC0920" w:rsidR="00CD1FCF" w:rsidRPr="00445CE2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працягу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навучальнага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года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настаўнік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павінен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весці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сістэматычны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ўлік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дзейнасці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. Форму і в</w:t>
      </w:r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д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фіксацыі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вынікаў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асваення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ўменняў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навыкаў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прадугледжаных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«Музыка», </w:t>
      </w:r>
      <w:r w:rsidR="00445CE2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астаўнік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вызначае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самастойна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правядзенні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прамежкавай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атэстацыі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атэстацыі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выніках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навучальнага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года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выкарыстоўваюцца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sz w:val="30"/>
          <w:szCs w:val="30"/>
        </w:rPr>
        <w:t>запісы</w:t>
      </w:r>
      <w:proofErr w:type="spellEnd"/>
      <w:r w:rsidR="00CF45A2" w:rsidRPr="00445CE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45CE2" w:rsidRPr="00445CE2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445CE2" w:rsidRPr="00445CE2">
        <w:rPr>
          <w:rFonts w:ascii="Times New Roman" w:eastAsia="Calibri" w:hAnsi="Times New Roman" w:cs="Times New Roman"/>
          <w:sz w:val="30"/>
          <w:szCs w:val="30"/>
        </w:rPr>
        <w:t>засвоіў</w:t>
      </w:r>
      <w:proofErr w:type="spellEnd"/>
      <w:r w:rsidR="00445CE2" w:rsidRPr="00445CE2">
        <w:rPr>
          <w:rFonts w:ascii="Times New Roman" w:eastAsia="Calibri" w:hAnsi="Times New Roman" w:cs="Times New Roman"/>
          <w:sz w:val="30"/>
          <w:szCs w:val="30"/>
        </w:rPr>
        <w:t>(-ла)», «не</w:t>
      </w:r>
      <w:r w:rsidR="00606E22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proofErr w:type="spellStart"/>
      <w:proofErr w:type="gramStart"/>
      <w:r w:rsidR="00445CE2" w:rsidRPr="00445CE2">
        <w:rPr>
          <w:rFonts w:ascii="Times New Roman" w:eastAsia="Calibri" w:hAnsi="Times New Roman" w:cs="Times New Roman"/>
          <w:sz w:val="30"/>
          <w:szCs w:val="30"/>
        </w:rPr>
        <w:t>засвоіў</w:t>
      </w:r>
      <w:proofErr w:type="spellEnd"/>
      <w:r w:rsidR="00445CE2" w:rsidRPr="00445CE2"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 w:rsidR="00445CE2" w:rsidRPr="00445CE2">
        <w:rPr>
          <w:rFonts w:ascii="Times New Roman" w:eastAsia="Calibri" w:hAnsi="Times New Roman" w:cs="Times New Roman"/>
          <w:sz w:val="30"/>
          <w:szCs w:val="30"/>
        </w:rPr>
        <w:t>-</w:t>
      </w:r>
      <w:r w:rsidR="00606E22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="00445CE2" w:rsidRPr="00445CE2">
        <w:rPr>
          <w:rFonts w:ascii="Times New Roman" w:eastAsia="Calibri" w:hAnsi="Times New Roman" w:cs="Times New Roman"/>
          <w:sz w:val="30"/>
          <w:szCs w:val="30"/>
        </w:rPr>
        <w:t>ла)»</w:t>
      </w:r>
      <w:r w:rsidRPr="00445CE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60E48A6" w14:textId="7A241AB5" w:rsidR="00CD1FCF" w:rsidRPr="00CD1FCF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«Музыка»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выкананне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45CE2" w:rsidRPr="00445CE2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дамаш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ніх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заданняў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прадугледжваецца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96961D" w14:textId="62B059A7" w:rsidR="00531603" w:rsidRPr="0080734B" w:rsidRDefault="00CD1FCF" w:rsidP="00CD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ўстановах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могуць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праводзіцца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факультатыўныя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заняткі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музычнай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накіраванасці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. Для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правядзення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факультатыўных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заняткаў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выкарыстоўваюцца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зацверджаныя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Міністэрствам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Рэспублікі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Беларусь.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факультатыўных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:</w:t>
      </w:r>
      <w:r w:rsidR="00531603" w:rsidRPr="00C22AE2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12" w:history="1">
        <w:r w:rsidR="00CD3DFF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CD3DFF"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3" w:history="1"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Галоўная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Адукацыйны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працэс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2024/2025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навучальны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год /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Агульная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сярэдняя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адукацы</w:t>
        </w:r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Вучэбныя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прадметы</w:t>
        </w:r>
        <w:proofErr w:type="spellEnd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. I–IV </w:t>
        </w:r>
        <w:proofErr w:type="spellStart"/>
        <w:r w:rsidR="00E365EA" w:rsidRPr="00E365EA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класы</w:t>
        </w:r>
        <w:proofErr w:type="spellEnd"/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.</w:t>
        </w:r>
      </w:hyperlink>
    </w:p>
    <w:p w14:paraId="35099121" w14:textId="524E80E8" w:rsidR="00531603" w:rsidRDefault="00531603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4. </w:t>
      </w:r>
      <w:r w:rsidR="00C547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1B06F952" w14:textId="0596DE10" w:rsidR="00C54725" w:rsidRPr="00CF45A2" w:rsidRDefault="00C54725" w:rsidP="00C547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2024/2025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навучальным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годзе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арганізацыі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дзейнасці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музыкі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прапануецца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адзіная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тэма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</w:t>
      </w:r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авышэнне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якасці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адукацыі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сродкамі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вучэбнага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прадмета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“</w:t>
      </w:r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Музыка</w:t>
      </w:r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”</w:t>
      </w:r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у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тым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ліку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ў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кантэксце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фарміравання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функцыянальнай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адукава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насці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вучняў</w:t>
      </w:r>
      <w:proofErr w:type="spellEnd"/>
      <w:r w:rsidR="00CF45A2"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  <w:r w:rsidRPr="00CF45A2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597818C" w14:textId="6436F077" w:rsidR="00C54725" w:rsidRPr="00C54725" w:rsidRDefault="00C54725" w:rsidP="00C547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Мэта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метадычнай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работы</w:t>
      </w:r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удасканаленне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прафесійнай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кампетэнтнасці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пытаннях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функцыянальнай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насці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ў.</w:t>
      </w:r>
    </w:p>
    <w:p w14:paraId="5DF6B71E" w14:textId="5051D1FE" w:rsidR="00854A17" w:rsidRDefault="00C54725" w:rsidP="00C547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Развіццё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прафесійнай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кампетэнтнасці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ажыццяўляецца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праз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работу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школьнага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раённага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гарадскога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вучэбна-метадычнага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аб'яднанняў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вучэбным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прадмеце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школы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маладога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школы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ўдасканалення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педагагічнага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майстэрства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творчых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праблемных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груп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інш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Дзейнасць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усіх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фарміраванняў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павінна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планавацца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аснове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аналізу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вынікаў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метадычнай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работы за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папярэдні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год з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улікам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адукацыйнага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кваліфікацыйнага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ўзроўняў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іх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прафесійных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інтарэсаў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запытаў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садзейнічаць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іх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прафесійнаму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развіццю</w:t>
      </w:r>
      <w:proofErr w:type="spellEnd"/>
      <w:r w:rsidRPr="00C5472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854A17"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6E2F96E9" w14:textId="4AE5A8C4" w:rsidR="00D31BDD" w:rsidRDefault="00D31BDD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</w:t>
      </w:r>
      <w:r w:rsidR="00C54725">
        <w:rPr>
          <w:rFonts w:ascii="Times New Roman" w:hAnsi="Times New Roman"/>
          <w:b/>
          <w:sz w:val="30"/>
          <w:szCs w:val="30"/>
          <w:u w:val="single"/>
          <w:lang w:val="be-BY"/>
        </w:rPr>
        <w:t>Дадатковыя рэсурсы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 </w:t>
      </w:r>
    </w:p>
    <w:p w14:paraId="5F14D9F1" w14:textId="77777777" w:rsidR="00C54725" w:rsidRDefault="00C54725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C54725">
        <w:rPr>
          <w:rFonts w:ascii="Times New Roman" w:hAnsi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інтэрнэт-рэсурсах:</w:t>
      </w:r>
    </w:p>
    <w:p w14:paraId="22F9D1CB" w14:textId="5EE4ED42" w:rsidR="00D31BDD" w:rsidRDefault="00D14500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4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https://</w:t>
        </w:r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e</w:t>
        </w:r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ior.by</w:t>
        </w:r>
      </w:hyperlink>
      <w:r w:rsidR="00D31BD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31BDD">
        <w:rPr>
          <w:rFonts w:ascii="Times New Roman" w:hAnsi="Times New Roman"/>
          <w:sz w:val="30"/>
          <w:szCs w:val="30"/>
        </w:rPr>
        <w:t xml:space="preserve">– </w:t>
      </w:r>
      <w:r w:rsidR="00C54725">
        <w:rPr>
          <w:rFonts w:ascii="Times New Roman" w:hAnsi="Times New Roman"/>
          <w:sz w:val="30"/>
          <w:szCs w:val="30"/>
          <w:lang w:val="be-BY"/>
        </w:rPr>
        <w:t>адзіны інфармацыйна-адукацыйны рэсурс</w:t>
      </w:r>
      <w:r w:rsidR="00D31BDD">
        <w:rPr>
          <w:rFonts w:ascii="Times New Roman" w:hAnsi="Times New Roman"/>
          <w:sz w:val="30"/>
          <w:szCs w:val="30"/>
        </w:rPr>
        <w:t>;</w:t>
      </w:r>
    </w:p>
    <w:p w14:paraId="64F2276B" w14:textId="5F7C95DC" w:rsidR="00D31BDD" w:rsidRDefault="00D14500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15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</w:t>
        </w:r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t</w:t>
        </w:r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ps://adu.by</w:t>
        </w:r>
      </w:hyperlink>
      <w:r w:rsidR="00D31BDD">
        <w:rPr>
          <w:rFonts w:ascii="Times New Roman" w:hAnsi="Times New Roman"/>
          <w:i/>
          <w:sz w:val="30"/>
          <w:szCs w:val="30"/>
          <w:lang w:val="be-BY"/>
        </w:rPr>
        <w:t xml:space="preserve"> –</w:t>
      </w:r>
      <w:r w:rsidR="00D31BD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54725">
        <w:rPr>
          <w:rFonts w:ascii="Times New Roman" w:hAnsi="Times New Roman"/>
          <w:sz w:val="30"/>
          <w:szCs w:val="30"/>
          <w:lang w:val="be-BY"/>
        </w:rPr>
        <w:t>нацыянальны адукацыйны партал</w:t>
      </w:r>
      <w:r w:rsidR="00D31BDD">
        <w:rPr>
          <w:rFonts w:ascii="Times New Roman" w:hAnsi="Times New Roman"/>
          <w:sz w:val="30"/>
          <w:szCs w:val="30"/>
          <w:lang w:val="be-BY"/>
        </w:rPr>
        <w:t>;</w:t>
      </w:r>
    </w:p>
    <w:p w14:paraId="38DF296F" w14:textId="1267A27B" w:rsidR="00D31BDD" w:rsidRDefault="00D14500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6" w:history="1"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d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u</w:t>
        </w:r>
        <w:proofErr w:type="spellEnd"/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D31BDD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D31BDD">
        <w:rPr>
          <w:rFonts w:ascii="Times New Roman" w:hAnsi="Times New Roman"/>
          <w:sz w:val="30"/>
          <w:szCs w:val="30"/>
        </w:rPr>
        <w:t>электронны</w:t>
      </w:r>
      <w:proofErr w:type="spellEnd"/>
      <w:r w:rsidR="00C54725">
        <w:rPr>
          <w:rFonts w:ascii="Times New Roman" w:hAnsi="Times New Roman"/>
          <w:sz w:val="30"/>
          <w:szCs w:val="30"/>
          <w:lang w:val="be-BY"/>
        </w:rPr>
        <w:t>я адукацыйныя рэсурсы нацыянальнага адукацыйнага партала</w:t>
      </w:r>
      <w:r w:rsidR="00D31BDD">
        <w:rPr>
          <w:rFonts w:ascii="Times New Roman" w:hAnsi="Times New Roman"/>
          <w:sz w:val="30"/>
          <w:szCs w:val="30"/>
        </w:rPr>
        <w:t>.</w:t>
      </w:r>
    </w:p>
    <w:p w14:paraId="51523569" w14:textId="77777777" w:rsidR="00C54725" w:rsidRDefault="00C54725" w:rsidP="009E7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На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жнівеньскіх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прадметных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секцыях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настаўнікаў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музыкі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рэкамендуецца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абмеркаваць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наступныя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пытанні</w:t>
      </w:r>
      <w:proofErr w:type="spellEnd"/>
      <w:r w:rsidRPr="00C5472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:</w:t>
      </w:r>
    </w:p>
    <w:p w14:paraId="1B1D2605" w14:textId="0163EBA0" w:rsidR="00C54725" w:rsidRPr="00C54725" w:rsidRDefault="00854A17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Нарматыўнае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прававое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навукова-метадычнае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забеспячэнне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адукацыйнага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вучэбным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прадмеце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2" w:name="_Hlk174712259"/>
      <w:r w:rsidR="00CF45A2" w:rsidRPr="00CF45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bookmarkEnd w:id="2"/>
      <w:r w:rsidR="00CF45A2" w:rsidRPr="00CF45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Музыка»</w:t>
      </w:r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2024/2025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навучальным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годзе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48485F90" w14:textId="61CF2B67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Кодэкс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Рэспублікі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нарматыўныя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прававыя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акты,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рэгулююць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вучэбным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прадмеце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асноўныя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палажэнні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выхаванне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45C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патрабаванні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B86F7AC" w14:textId="77777777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бяспекі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ўстановах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агульнай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сярэдняй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50C1B71" w14:textId="2494C4B8" w:rsidR="00854A17" w:rsidRPr="00956F6F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выкарыстанне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развіццёва</w:t>
      </w:r>
      <w:proofErr w:type="spellEnd"/>
      <w:r w:rsidR="00445C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га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інфармацыйна-адукацыйна</w:t>
      </w:r>
      <w:proofErr w:type="spellEnd"/>
      <w:r w:rsidR="00445C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га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асяроддзя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кабінета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адукацыйным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2E8CB38" w14:textId="77777777" w:rsidR="00C54725" w:rsidRPr="00C54725" w:rsidRDefault="00854A17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Аналіз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вынікаў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метадычных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фарміраванняў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настаўнікаў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2023/2024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навучальным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годзе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Планаванне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метадычных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фарміраванняў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2024/2025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год. </w:t>
      </w:r>
    </w:p>
    <w:p w14:paraId="37C8D9E4" w14:textId="42322D51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працягу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на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пасяджэннях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метадычных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рэкамендуецца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разгледзець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тэарэтычныя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практычныя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аспекты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функцыянальнай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адукава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вучня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ў,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методыкі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выкладання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прадмета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кантэксце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разгляда</w:t>
      </w:r>
      <w:proofErr w:type="spellEnd"/>
      <w:r w:rsidR="00445C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ема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тэмы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улікам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наяўнага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эфектыўнага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педагагічнага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вопыту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рэгіён</w:t>
      </w:r>
      <w:proofErr w:type="spellEnd"/>
      <w:r w:rsidR="00445C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2F5BE2AA" w14:textId="579A6474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функцыянальнай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адукава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розныя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віды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музычна-практычнай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вучэбных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занятках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3134E46" w14:textId="14C0D402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мастацка-творчая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сродак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раскрыцця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патэнцыялу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вучня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ў,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мастацкага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густу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14:paraId="46AECE50" w14:textId="77777777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музычная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сумесная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творчая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якая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спрыяе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развіццю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камунікатыўных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творчых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B2DA8B5" w14:textId="7C47FEA2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кампетэнтнасны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падыход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вучэбнаму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прадмету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 w:rsidRPr="00CF45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«Музыка»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умова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функцыянальнай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адукава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1ADF2D5" w14:textId="77777777" w:rsidR="00C54725" w:rsidRPr="00C54725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самасвядомасці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вучняў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выкарыстанне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традыцый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культуры; </w:t>
      </w:r>
    </w:p>
    <w:p w14:paraId="6949AF5E" w14:textId="3EADD384" w:rsidR="00C54725" w:rsidRPr="00C54725" w:rsidRDefault="00445CE2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учасны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ўрок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нарматыўныя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дыдактычныя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патрабаванні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праектаванне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правядзенне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самааналіз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кантэксце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фарміравання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функцыянальнай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адукава</w:t>
      </w:r>
      <w:proofErr w:type="spellStart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насці</w:t>
      </w:r>
      <w:proofErr w:type="spellEnd"/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вучня</w:t>
      </w:r>
      <w:r w:rsidR="00C54725"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ў.</w:t>
      </w:r>
    </w:p>
    <w:p w14:paraId="4D16371B" w14:textId="78EE3B0A" w:rsidR="00854A17" w:rsidRDefault="00C54725" w:rsidP="00C5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мэтай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забеспячэння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ўмоў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прафесійнай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кампетэнтнасці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настаўнікаў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дзяржаўнай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установе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Акадэмія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праводзяцца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мерапрыемствы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адпаведнасці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эспубліканскім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каардынацыйным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45A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</w:t>
      </w:r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ланам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мерапрыемстваў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дадатковай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педагагічных</w:t>
      </w:r>
      <w:proofErr w:type="spellEnd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547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работнікаў</w:t>
      </w:r>
      <w:proofErr w:type="spellEnd"/>
      <w:r w:rsidR="00854A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hyperlink r:id="rId17" w:history="1">
        <w:r w:rsidR="00854A17" w:rsidRPr="00A30B19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</w:t>
        </w:r>
        <w:bookmarkStart w:id="3" w:name="_GoBack"/>
        <w:bookmarkEnd w:id="3"/>
        <w:r w:rsidR="00854A17" w:rsidRPr="00A30B19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l</w:t>
        </w:r>
        <w:r w:rsidR="00854A17" w:rsidRPr="00A30B19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ck.ru/3AJ8HA</w:t>
        </w:r>
      </w:hyperlink>
      <w:r w:rsidR="00854A17" w:rsidRPr="00A30B1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)</w:t>
      </w:r>
      <w:r w:rsidR="00854A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54A1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854A17" w:rsidSect="007E27A3">
      <w:head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725C" w14:textId="77777777" w:rsidR="00D14500" w:rsidRDefault="00D14500">
      <w:pPr>
        <w:spacing w:after="0" w:line="240" w:lineRule="auto"/>
      </w:pPr>
      <w:r>
        <w:separator/>
      </w:r>
    </w:p>
  </w:endnote>
  <w:endnote w:type="continuationSeparator" w:id="0">
    <w:p w14:paraId="2C4DEA27" w14:textId="77777777" w:rsidR="00D14500" w:rsidRDefault="00D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25D5" w14:textId="77777777" w:rsidR="00D14500" w:rsidRDefault="00D14500">
      <w:pPr>
        <w:spacing w:after="0" w:line="240" w:lineRule="auto"/>
      </w:pPr>
      <w:r>
        <w:separator/>
      </w:r>
    </w:p>
  </w:footnote>
  <w:footnote w:type="continuationSeparator" w:id="0">
    <w:p w14:paraId="3B41E389" w14:textId="77777777" w:rsidR="00D14500" w:rsidRDefault="00D1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22BAF81C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73341" w:rsidRPr="00073341">
          <w:rPr>
            <w:rFonts w:ascii="Times New Roman" w:hAnsi="Times New Roman" w:cs="Times New Roman"/>
            <w:noProof/>
            <w:sz w:val="30"/>
            <w:szCs w:val="30"/>
            <w:lang w:val="ru-RU"/>
          </w:rPr>
          <w:t>6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0784C"/>
    <w:rsid w:val="00010FDB"/>
    <w:rsid w:val="000224B6"/>
    <w:rsid w:val="0002784A"/>
    <w:rsid w:val="000404B7"/>
    <w:rsid w:val="00047940"/>
    <w:rsid w:val="00060B58"/>
    <w:rsid w:val="000641EB"/>
    <w:rsid w:val="000654AC"/>
    <w:rsid w:val="00073341"/>
    <w:rsid w:val="00095171"/>
    <w:rsid w:val="000A3765"/>
    <w:rsid w:val="000B36F6"/>
    <w:rsid w:val="000D766B"/>
    <w:rsid w:val="001018E2"/>
    <w:rsid w:val="00111D59"/>
    <w:rsid w:val="0012107B"/>
    <w:rsid w:val="00124FE8"/>
    <w:rsid w:val="00141EF9"/>
    <w:rsid w:val="00154D07"/>
    <w:rsid w:val="00154F46"/>
    <w:rsid w:val="0016529E"/>
    <w:rsid w:val="00165EAE"/>
    <w:rsid w:val="00176EBD"/>
    <w:rsid w:val="00183C33"/>
    <w:rsid w:val="001B31DF"/>
    <w:rsid w:val="001C4EF2"/>
    <w:rsid w:val="001D59C2"/>
    <w:rsid w:val="001F6B57"/>
    <w:rsid w:val="001F70E6"/>
    <w:rsid w:val="00221079"/>
    <w:rsid w:val="00224A1C"/>
    <w:rsid w:val="002404FB"/>
    <w:rsid w:val="00254E02"/>
    <w:rsid w:val="002860E5"/>
    <w:rsid w:val="00292408"/>
    <w:rsid w:val="0029580B"/>
    <w:rsid w:val="002963D7"/>
    <w:rsid w:val="002A3D06"/>
    <w:rsid w:val="002E0807"/>
    <w:rsid w:val="002E0D05"/>
    <w:rsid w:val="002E144D"/>
    <w:rsid w:val="002E61C9"/>
    <w:rsid w:val="003246E8"/>
    <w:rsid w:val="00356896"/>
    <w:rsid w:val="00357310"/>
    <w:rsid w:val="00357E8E"/>
    <w:rsid w:val="00360ABA"/>
    <w:rsid w:val="0039555C"/>
    <w:rsid w:val="003C783C"/>
    <w:rsid w:val="003E106E"/>
    <w:rsid w:val="004444A1"/>
    <w:rsid w:val="00445CE2"/>
    <w:rsid w:val="00455976"/>
    <w:rsid w:val="00455F7A"/>
    <w:rsid w:val="00460074"/>
    <w:rsid w:val="0046084A"/>
    <w:rsid w:val="00463528"/>
    <w:rsid w:val="00474000"/>
    <w:rsid w:val="004E0FF3"/>
    <w:rsid w:val="004F3F67"/>
    <w:rsid w:val="00503982"/>
    <w:rsid w:val="00531603"/>
    <w:rsid w:val="00535623"/>
    <w:rsid w:val="0053683A"/>
    <w:rsid w:val="0056260D"/>
    <w:rsid w:val="005660C4"/>
    <w:rsid w:val="00583899"/>
    <w:rsid w:val="00592E0C"/>
    <w:rsid w:val="005A479E"/>
    <w:rsid w:val="005B397D"/>
    <w:rsid w:val="005F1D7F"/>
    <w:rsid w:val="0060069B"/>
    <w:rsid w:val="00606E22"/>
    <w:rsid w:val="00615A6E"/>
    <w:rsid w:val="00624797"/>
    <w:rsid w:val="00654DF4"/>
    <w:rsid w:val="00677195"/>
    <w:rsid w:val="006A3B81"/>
    <w:rsid w:val="006B5972"/>
    <w:rsid w:val="006D06D1"/>
    <w:rsid w:val="006D715F"/>
    <w:rsid w:val="006E66F7"/>
    <w:rsid w:val="00727FAC"/>
    <w:rsid w:val="0076195F"/>
    <w:rsid w:val="00765EEB"/>
    <w:rsid w:val="007814D6"/>
    <w:rsid w:val="007815E1"/>
    <w:rsid w:val="00786051"/>
    <w:rsid w:val="00794190"/>
    <w:rsid w:val="007A481D"/>
    <w:rsid w:val="007C1203"/>
    <w:rsid w:val="007D3E8B"/>
    <w:rsid w:val="007E27A3"/>
    <w:rsid w:val="007E7648"/>
    <w:rsid w:val="007F67A5"/>
    <w:rsid w:val="0080734B"/>
    <w:rsid w:val="00820CC3"/>
    <w:rsid w:val="00823911"/>
    <w:rsid w:val="0084126A"/>
    <w:rsid w:val="00854A17"/>
    <w:rsid w:val="00857C4B"/>
    <w:rsid w:val="008978D1"/>
    <w:rsid w:val="008C3568"/>
    <w:rsid w:val="008D1326"/>
    <w:rsid w:val="008E28E6"/>
    <w:rsid w:val="00911CC9"/>
    <w:rsid w:val="00916F27"/>
    <w:rsid w:val="00917963"/>
    <w:rsid w:val="009204AA"/>
    <w:rsid w:val="00947C3E"/>
    <w:rsid w:val="009526F5"/>
    <w:rsid w:val="009548D7"/>
    <w:rsid w:val="00963CC9"/>
    <w:rsid w:val="00974C04"/>
    <w:rsid w:val="00994DB9"/>
    <w:rsid w:val="009A3DF8"/>
    <w:rsid w:val="009A5A46"/>
    <w:rsid w:val="009C46A2"/>
    <w:rsid w:val="009D1215"/>
    <w:rsid w:val="009D4E82"/>
    <w:rsid w:val="009E28DF"/>
    <w:rsid w:val="009E759A"/>
    <w:rsid w:val="009F67F5"/>
    <w:rsid w:val="00A05744"/>
    <w:rsid w:val="00A06487"/>
    <w:rsid w:val="00A0769A"/>
    <w:rsid w:val="00A14618"/>
    <w:rsid w:val="00A23107"/>
    <w:rsid w:val="00A30B19"/>
    <w:rsid w:val="00A3642C"/>
    <w:rsid w:val="00A603C8"/>
    <w:rsid w:val="00A60B2E"/>
    <w:rsid w:val="00A65C87"/>
    <w:rsid w:val="00A80159"/>
    <w:rsid w:val="00A95576"/>
    <w:rsid w:val="00AA488C"/>
    <w:rsid w:val="00AA4E68"/>
    <w:rsid w:val="00AB7AFA"/>
    <w:rsid w:val="00AD3E55"/>
    <w:rsid w:val="00B03A20"/>
    <w:rsid w:val="00B1539D"/>
    <w:rsid w:val="00B21C3B"/>
    <w:rsid w:val="00B2425D"/>
    <w:rsid w:val="00B32AD2"/>
    <w:rsid w:val="00B35252"/>
    <w:rsid w:val="00B37C35"/>
    <w:rsid w:val="00B45F91"/>
    <w:rsid w:val="00B4621B"/>
    <w:rsid w:val="00B47B7A"/>
    <w:rsid w:val="00B8286F"/>
    <w:rsid w:val="00B91B68"/>
    <w:rsid w:val="00B92534"/>
    <w:rsid w:val="00BA7919"/>
    <w:rsid w:val="00BB2C66"/>
    <w:rsid w:val="00BC21DE"/>
    <w:rsid w:val="00BC3D9B"/>
    <w:rsid w:val="00BE15FE"/>
    <w:rsid w:val="00BF472B"/>
    <w:rsid w:val="00BF570E"/>
    <w:rsid w:val="00C22AE2"/>
    <w:rsid w:val="00C31297"/>
    <w:rsid w:val="00C367DC"/>
    <w:rsid w:val="00C46B04"/>
    <w:rsid w:val="00C47118"/>
    <w:rsid w:val="00C54725"/>
    <w:rsid w:val="00C55A45"/>
    <w:rsid w:val="00C762F3"/>
    <w:rsid w:val="00C84F76"/>
    <w:rsid w:val="00C85713"/>
    <w:rsid w:val="00C86A7B"/>
    <w:rsid w:val="00C917C7"/>
    <w:rsid w:val="00CA50DD"/>
    <w:rsid w:val="00CC7625"/>
    <w:rsid w:val="00CD1FCF"/>
    <w:rsid w:val="00CD3DFF"/>
    <w:rsid w:val="00CE18B6"/>
    <w:rsid w:val="00CF31F1"/>
    <w:rsid w:val="00CF45A2"/>
    <w:rsid w:val="00D14500"/>
    <w:rsid w:val="00D31BDD"/>
    <w:rsid w:val="00D42AF9"/>
    <w:rsid w:val="00D51D19"/>
    <w:rsid w:val="00D53A1A"/>
    <w:rsid w:val="00D641E2"/>
    <w:rsid w:val="00D817D9"/>
    <w:rsid w:val="00D840B3"/>
    <w:rsid w:val="00D9096B"/>
    <w:rsid w:val="00D94B3A"/>
    <w:rsid w:val="00DB5651"/>
    <w:rsid w:val="00DC15C1"/>
    <w:rsid w:val="00DD2B35"/>
    <w:rsid w:val="00DE069C"/>
    <w:rsid w:val="00DF3FD4"/>
    <w:rsid w:val="00E004D7"/>
    <w:rsid w:val="00E077C7"/>
    <w:rsid w:val="00E15349"/>
    <w:rsid w:val="00E25147"/>
    <w:rsid w:val="00E255B7"/>
    <w:rsid w:val="00E3555F"/>
    <w:rsid w:val="00E365EA"/>
    <w:rsid w:val="00E37685"/>
    <w:rsid w:val="00E43BB0"/>
    <w:rsid w:val="00E4423B"/>
    <w:rsid w:val="00E44682"/>
    <w:rsid w:val="00E717CC"/>
    <w:rsid w:val="00E731CF"/>
    <w:rsid w:val="00E82601"/>
    <w:rsid w:val="00E86700"/>
    <w:rsid w:val="00E922BF"/>
    <w:rsid w:val="00E93496"/>
    <w:rsid w:val="00EA70DB"/>
    <w:rsid w:val="00EC2B9D"/>
    <w:rsid w:val="00F00886"/>
    <w:rsid w:val="00F01226"/>
    <w:rsid w:val="00F04E53"/>
    <w:rsid w:val="00F16452"/>
    <w:rsid w:val="00F30831"/>
    <w:rsid w:val="00F3120B"/>
    <w:rsid w:val="00F3274D"/>
    <w:rsid w:val="00F359D0"/>
    <w:rsid w:val="00F5272D"/>
    <w:rsid w:val="00F615D1"/>
    <w:rsid w:val="00F620D9"/>
    <w:rsid w:val="00F63CD5"/>
    <w:rsid w:val="00F67B6F"/>
    <w:rsid w:val="00F925C2"/>
    <w:rsid w:val="00F94E15"/>
    <w:rsid w:val="00FA44CB"/>
    <w:rsid w:val="00FA6747"/>
    <w:rsid w:val="00FB743A"/>
    <w:rsid w:val="00FB7B70"/>
    <w:rsid w:val="00FD0274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0F48B555-69F0-4960-B5EA-B49EEF1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0">
    <w:name w:val="Unresolved Mention"/>
    <w:basedOn w:val="a0"/>
    <w:uiPriority w:val="99"/>
    <w:semiHidden/>
    <w:unhideWhenUsed/>
    <w:rsid w:val="00B1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ru/homeru/obrazovatelnyj-protsess-2023-2024-uchebnyj-god/obshchee-srednee-obrazovanie/uchebnye-predmety-i-iv-klassy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clck.ru/3AJ8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vedy.adu.b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gov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10" Type="http://schemas.openxmlformats.org/officeDocument/2006/relationships/hyperlink" Target="https://adu.by/ru/homeru/obrazovatelnyj-protsess-2023-2024-uchebnyj-god/obshchee-srednee-obrazovanie/uchebnye-predmety-i-iv-klass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</cp:revision>
  <cp:lastPrinted>2024-06-20T12:34:00Z</cp:lastPrinted>
  <dcterms:created xsi:type="dcterms:W3CDTF">2024-08-22T09:52:00Z</dcterms:created>
  <dcterms:modified xsi:type="dcterms:W3CDTF">2024-08-22T09:52:00Z</dcterms:modified>
</cp:coreProperties>
</file>