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62" w:rsidRDefault="001471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7162" w:rsidRDefault="00147162">
      <w:pPr>
        <w:pStyle w:val="ConsPlusNormal"/>
        <w:outlineLvl w:val="0"/>
      </w:pPr>
    </w:p>
    <w:p w:rsidR="00147162" w:rsidRDefault="00147162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147162" w:rsidRDefault="00147162">
      <w:pPr>
        <w:pStyle w:val="ConsPlusNormal"/>
        <w:spacing w:before="220"/>
      </w:pPr>
      <w:r>
        <w:t>Республики Беларусь 3 мая 2021 г. N 8/36621</w:t>
      </w:r>
    </w:p>
    <w:p w:rsidR="00147162" w:rsidRDefault="001471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162" w:rsidRDefault="00147162">
      <w:pPr>
        <w:pStyle w:val="ConsPlusNormal"/>
      </w:pPr>
    </w:p>
    <w:p w:rsidR="00147162" w:rsidRDefault="00147162">
      <w:pPr>
        <w:pStyle w:val="ConsPlusTitle"/>
        <w:jc w:val="center"/>
      </w:pPr>
      <w:r>
        <w:t>ПОСТАНОВЛЕНИЕ ГОСУДАРСТВЕННОГО КОМИТЕТА ПО СТАНДАРТИЗАЦИИ РЕСПУБЛИКИ БЕЛАРУСЬ</w:t>
      </w:r>
    </w:p>
    <w:p w:rsidR="00147162" w:rsidRDefault="00147162">
      <w:pPr>
        <w:pStyle w:val="ConsPlusTitle"/>
        <w:jc w:val="center"/>
      </w:pPr>
      <w:r>
        <w:t>20 апреля 2021 г. N 39</w:t>
      </w:r>
    </w:p>
    <w:p w:rsidR="00147162" w:rsidRDefault="00147162">
      <w:pPr>
        <w:pStyle w:val="ConsPlusTitle"/>
        <w:jc w:val="center"/>
      </w:pPr>
    </w:p>
    <w:p w:rsidR="00147162" w:rsidRDefault="00147162">
      <w:pPr>
        <w:pStyle w:val="ConsPlusTitle"/>
        <w:jc w:val="center"/>
      </w:pPr>
      <w:r>
        <w:t>О ПЕРЕЧНЕ КАТЕГОРИЙ СРЕДСТВ ИЗМЕРЕНИЙ</w:t>
      </w:r>
    </w:p>
    <w:p w:rsidR="00147162" w:rsidRDefault="001471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71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7162" w:rsidRDefault="001471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Госстандарта от 17.05.2024 N 53)</w:t>
            </w:r>
          </w:p>
        </w:tc>
      </w:tr>
    </w:tbl>
    <w:p w:rsidR="00147162" w:rsidRDefault="00147162">
      <w:pPr>
        <w:pStyle w:val="ConsPlusNormal"/>
      </w:pPr>
    </w:p>
    <w:p w:rsidR="00147162" w:rsidRDefault="00147162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подпункта 1.15 пункта 1 статьи 8</w:t>
        </w:r>
      </w:hyperlink>
      <w:r>
        <w:t xml:space="preserve"> Закона Республики Беларусь от 5 сентября 1995 г. N 3848-XII "Об обеспечении единства измерений" и </w:t>
      </w:r>
      <w:hyperlink r:id="rId7" w:history="1">
        <w:r>
          <w:rPr>
            <w:color w:val="0000FF"/>
          </w:rPr>
          <w:t>подпункта 6.1 пункта 6</w:t>
        </w:r>
      </w:hyperlink>
      <w:r>
        <w:t xml:space="preserve"> Положения о Государственном комитете по стандартизации Республики Беларусь, утвержденного постановлением Совета Министров Республики Беларусь от 31 июля 2006 г. N 981, Государственный комитет по стандартизации Республики Беларусь ПОСТАНОВЛЯЕТ:</w:t>
      </w:r>
    </w:p>
    <w:p w:rsidR="00147162" w:rsidRDefault="00147162">
      <w:pPr>
        <w:pStyle w:val="ConsPlusNormal"/>
        <w:spacing w:before="220"/>
        <w:ind w:firstLine="540"/>
        <w:jc w:val="both"/>
      </w:pPr>
      <w:r>
        <w:t xml:space="preserve">1. Определить </w:t>
      </w:r>
      <w:hyperlink w:anchor="P131" w:history="1">
        <w:r>
          <w:rPr>
            <w:color w:val="0000FF"/>
          </w:rPr>
          <w:t>перечень</w:t>
        </w:r>
      </w:hyperlink>
      <w:r>
        <w:t xml:space="preserve"> категорий средств измерений, представляющих совокупность средств измерений одинакового назначения, применяемых при измерениях в сфере законодательной метрологии, экземпляры утвержденного типа которых подлежат государственной поверке с установленной в нем периодичностью, согласно приложению.</w:t>
      </w:r>
    </w:p>
    <w:p w:rsidR="00147162" w:rsidRDefault="0014716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по стандартизации Республики Беларусь от 16 марта 2007 г. N 17 "Об утверждении перечня областей в сфере законодательной метрологии".</w:t>
      </w:r>
    </w:p>
    <w:p w:rsidR="00147162" w:rsidRDefault="00147162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147162" w:rsidRDefault="0014716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471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7162" w:rsidRDefault="00147162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7162" w:rsidRDefault="00147162">
            <w:pPr>
              <w:pStyle w:val="ConsPlusNormal"/>
              <w:jc w:val="right"/>
            </w:pPr>
            <w:r>
              <w:t>В.Б.Татарицкий</w:t>
            </w:r>
          </w:p>
        </w:tc>
      </w:tr>
    </w:tbl>
    <w:p w:rsidR="00147162" w:rsidRDefault="00147162">
      <w:pPr>
        <w:pStyle w:val="ConsPlusNormal"/>
        <w:jc w:val="both"/>
      </w:pPr>
    </w:p>
    <w:p w:rsidR="00147162" w:rsidRDefault="00147162">
      <w:pPr>
        <w:pStyle w:val="ConsPlusNonformat"/>
        <w:jc w:val="both"/>
      </w:pPr>
      <w:r>
        <w:t>СОГЛАСОВАНО</w:t>
      </w:r>
    </w:p>
    <w:p w:rsidR="00147162" w:rsidRDefault="00147162">
      <w:pPr>
        <w:pStyle w:val="ConsPlusNonformat"/>
        <w:jc w:val="both"/>
      </w:pPr>
      <w:r>
        <w:t>Министерство архитектуры</w:t>
      </w:r>
    </w:p>
    <w:p w:rsidR="00147162" w:rsidRDefault="00147162">
      <w:pPr>
        <w:pStyle w:val="ConsPlusNonformat"/>
        <w:jc w:val="both"/>
      </w:pPr>
      <w:r>
        <w:t>и строительства 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антимонопольного</w:t>
      </w:r>
    </w:p>
    <w:p w:rsidR="00147162" w:rsidRDefault="00147162">
      <w:pPr>
        <w:pStyle w:val="ConsPlusNonformat"/>
        <w:jc w:val="both"/>
      </w:pPr>
      <w:r>
        <w:t>регулирования и торговли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внутренних дел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жилищно-</w:t>
      </w:r>
    </w:p>
    <w:p w:rsidR="00147162" w:rsidRDefault="00147162">
      <w:pPr>
        <w:pStyle w:val="ConsPlusNonformat"/>
        <w:jc w:val="both"/>
      </w:pPr>
      <w:r>
        <w:t>коммунального хозяйства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здравоохранения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лесного хозяйства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обороны</w:t>
      </w:r>
    </w:p>
    <w:p w:rsidR="00147162" w:rsidRDefault="00147162">
      <w:pPr>
        <w:pStyle w:val="ConsPlusNonformat"/>
        <w:jc w:val="both"/>
      </w:pPr>
      <w:r>
        <w:lastRenderedPageBreak/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по налогам и сборам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по чрезвычайным ситуациям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природных ресурсов</w:t>
      </w:r>
    </w:p>
    <w:p w:rsidR="00147162" w:rsidRDefault="00147162">
      <w:pPr>
        <w:pStyle w:val="ConsPlusNonformat"/>
        <w:jc w:val="both"/>
      </w:pPr>
      <w:r>
        <w:t>и охраны окружающей среды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промышленности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связи и информатизации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сельского хозяйства</w:t>
      </w:r>
    </w:p>
    <w:p w:rsidR="00147162" w:rsidRDefault="00147162">
      <w:pPr>
        <w:pStyle w:val="ConsPlusNonformat"/>
        <w:jc w:val="both"/>
      </w:pPr>
      <w:r>
        <w:t>и продовольствия 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спорта и туризма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транспорта</w:t>
      </w:r>
    </w:p>
    <w:p w:rsidR="00147162" w:rsidRDefault="00147162">
      <w:pPr>
        <w:pStyle w:val="ConsPlusNonformat"/>
        <w:jc w:val="both"/>
      </w:pPr>
      <w:r>
        <w:t>и коммуникаций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труда</w:t>
      </w:r>
    </w:p>
    <w:p w:rsidR="00147162" w:rsidRDefault="00147162">
      <w:pPr>
        <w:pStyle w:val="ConsPlusNonformat"/>
        <w:jc w:val="both"/>
      </w:pPr>
      <w:r>
        <w:t>и социальной защиты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экономики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Министерство энергетики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Комитет государственной безопасности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Государственный военно-</w:t>
      </w:r>
    </w:p>
    <w:p w:rsidR="00147162" w:rsidRDefault="00147162">
      <w:pPr>
        <w:pStyle w:val="ConsPlusNonformat"/>
        <w:jc w:val="both"/>
      </w:pPr>
      <w:r>
        <w:t>промышленный комитет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Государственный комитет</w:t>
      </w:r>
    </w:p>
    <w:p w:rsidR="00147162" w:rsidRDefault="00147162">
      <w:pPr>
        <w:pStyle w:val="ConsPlusNonformat"/>
        <w:jc w:val="both"/>
      </w:pPr>
      <w:r>
        <w:t>по имуществу 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Государственный пограничный</w:t>
      </w:r>
    </w:p>
    <w:p w:rsidR="00147162" w:rsidRDefault="00147162">
      <w:pPr>
        <w:pStyle w:val="ConsPlusNonformat"/>
        <w:jc w:val="both"/>
      </w:pPr>
      <w:r>
        <w:t>комитет 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Государственный таможенный</w:t>
      </w:r>
    </w:p>
    <w:p w:rsidR="00147162" w:rsidRDefault="00147162">
      <w:pPr>
        <w:pStyle w:val="ConsPlusNonformat"/>
        <w:jc w:val="both"/>
      </w:pPr>
      <w:r>
        <w:t>комитет 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Национальный банк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Белорусский государственный концерн</w:t>
      </w:r>
    </w:p>
    <w:p w:rsidR="00147162" w:rsidRDefault="00147162">
      <w:pPr>
        <w:pStyle w:val="ConsPlusNonformat"/>
        <w:jc w:val="both"/>
      </w:pPr>
      <w:r>
        <w:t>пищевой промышленности</w:t>
      </w:r>
    </w:p>
    <w:p w:rsidR="00147162" w:rsidRDefault="00147162">
      <w:pPr>
        <w:pStyle w:val="ConsPlusNonformat"/>
        <w:jc w:val="both"/>
      </w:pPr>
      <w:r>
        <w:t>Республики Беларусь "Белгоспищепром"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Белорусский государственный концерн</w:t>
      </w:r>
    </w:p>
    <w:p w:rsidR="00147162" w:rsidRDefault="00147162">
      <w:pPr>
        <w:pStyle w:val="ConsPlusNonformat"/>
        <w:jc w:val="both"/>
      </w:pPr>
      <w:r>
        <w:t>по нефти и химии</w:t>
      </w:r>
    </w:p>
    <w:p w:rsidR="00147162" w:rsidRDefault="00147162">
      <w:pPr>
        <w:pStyle w:val="ConsPlusNonformat"/>
        <w:jc w:val="both"/>
      </w:pPr>
      <w:r>
        <w:t>Республики Беларусь "Белнефтехим"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Белорусский государственный концерн</w:t>
      </w:r>
    </w:p>
    <w:p w:rsidR="00147162" w:rsidRDefault="00147162">
      <w:pPr>
        <w:pStyle w:val="ConsPlusNonformat"/>
        <w:jc w:val="both"/>
      </w:pPr>
      <w:r>
        <w:t>по производству и реализации товаров</w:t>
      </w:r>
    </w:p>
    <w:p w:rsidR="00147162" w:rsidRDefault="00147162">
      <w:pPr>
        <w:pStyle w:val="ConsPlusNonformat"/>
        <w:jc w:val="both"/>
      </w:pPr>
      <w:r>
        <w:t>легкой промышленности</w:t>
      </w:r>
    </w:p>
    <w:p w:rsidR="00147162" w:rsidRDefault="00147162">
      <w:pPr>
        <w:pStyle w:val="ConsPlusNonformat"/>
        <w:jc w:val="both"/>
      </w:pPr>
      <w:r>
        <w:t>Республики Беларусь "Беллегпром"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Белорусский производственно-</w:t>
      </w:r>
    </w:p>
    <w:p w:rsidR="00147162" w:rsidRDefault="00147162">
      <w:pPr>
        <w:pStyle w:val="ConsPlusNonformat"/>
        <w:jc w:val="both"/>
      </w:pPr>
      <w:r>
        <w:t>торговый концерн лесной,</w:t>
      </w:r>
    </w:p>
    <w:p w:rsidR="00147162" w:rsidRDefault="00147162">
      <w:pPr>
        <w:pStyle w:val="ConsPlusNonformat"/>
        <w:jc w:val="both"/>
      </w:pPr>
      <w:r>
        <w:t>деревообрабатывающей и целлюлозно-</w:t>
      </w:r>
    </w:p>
    <w:p w:rsidR="00147162" w:rsidRDefault="00147162">
      <w:pPr>
        <w:pStyle w:val="ConsPlusNonformat"/>
        <w:jc w:val="both"/>
      </w:pPr>
      <w:r>
        <w:t>бумажной промышленности</w:t>
      </w:r>
    </w:p>
    <w:p w:rsidR="00147162" w:rsidRDefault="00147162">
      <w:pPr>
        <w:pStyle w:val="ConsPlusNonformat"/>
        <w:jc w:val="both"/>
      </w:pPr>
      <w:r>
        <w:t>Республики Беларусь "Беллесбумпром"</w:t>
      </w:r>
    </w:p>
    <w:p w:rsidR="00147162" w:rsidRDefault="00147162">
      <w:pPr>
        <w:pStyle w:val="ConsPlusNonformat"/>
        <w:jc w:val="both"/>
      </w:pPr>
    </w:p>
    <w:p w:rsidR="00147162" w:rsidRDefault="00147162">
      <w:pPr>
        <w:pStyle w:val="ConsPlusNonformat"/>
        <w:jc w:val="both"/>
      </w:pPr>
      <w:r>
        <w:t>Государственный комитет</w:t>
      </w:r>
    </w:p>
    <w:p w:rsidR="00147162" w:rsidRDefault="00147162">
      <w:pPr>
        <w:pStyle w:val="ConsPlusNonformat"/>
        <w:jc w:val="both"/>
      </w:pPr>
      <w:r>
        <w:t>судебных экспертиз</w:t>
      </w:r>
    </w:p>
    <w:p w:rsidR="00147162" w:rsidRDefault="00147162">
      <w:pPr>
        <w:pStyle w:val="ConsPlusNonformat"/>
        <w:jc w:val="both"/>
      </w:pPr>
      <w:r>
        <w:t>Республики Беларусь</w:t>
      </w:r>
    </w:p>
    <w:p w:rsidR="00147162" w:rsidRDefault="00147162">
      <w:pPr>
        <w:pStyle w:val="ConsPlusNormal"/>
        <w:ind w:firstLine="540"/>
        <w:jc w:val="both"/>
      </w:pPr>
    </w:p>
    <w:p w:rsidR="00147162" w:rsidRDefault="00147162">
      <w:pPr>
        <w:pStyle w:val="ConsPlusNormal"/>
        <w:ind w:firstLine="540"/>
        <w:jc w:val="both"/>
      </w:pPr>
    </w:p>
    <w:p w:rsidR="00147162" w:rsidRDefault="00147162">
      <w:pPr>
        <w:pStyle w:val="ConsPlusNormal"/>
        <w:ind w:firstLine="540"/>
        <w:jc w:val="both"/>
      </w:pPr>
    </w:p>
    <w:p w:rsidR="00147162" w:rsidRDefault="00147162">
      <w:pPr>
        <w:pStyle w:val="ConsPlusNormal"/>
        <w:ind w:firstLine="540"/>
        <w:jc w:val="both"/>
      </w:pPr>
    </w:p>
    <w:p w:rsidR="00147162" w:rsidRDefault="00147162">
      <w:pPr>
        <w:pStyle w:val="ConsPlusNormal"/>
        <w:ind w:firstLine="540"/>
        <w:jc w:val="both"/>
      </w:pPr>
    </w:p>
    <w:p w:rsidR="00147162" w:rsidRDefault="00147162">
      <w:pPr>
        <w:pStyle w:val="ConsPlusNormal"/>
        <w:jc w:val="right"/>
        <w:outlineLvl w:val="0"/>
      </w:pPr>
      <w:r>
        <w:t>Приложение</w:t>
      </w:r>
    </w:p>
    <w:p w:rsidR="00147162" w:rsidRDefault="00147162">
      <w:pPr>
        <w:pStyle w:val="ConsPlusNormal"/>
        <w:jc w:val="right"/>
      </w:pPr>
      <w:r>
        <w:t>к постановлению</w:t>
      </w:r>
    </w:p>
    <w:p w:rsidR="00147162" w:rsidRDefault="00147162">
      <w:pPr>
        <w:pStyle w:val="ConsPlusNormal"/>
        <w:jc w:val="right"/>
      </w:pPr>
      <w:r>
        <w:t>Государственного комитета</w:t>
      </w:r>
    </w:p>
    <w:p w:rsidR="00147162" w:rsidRDefault="00147162">
      <w:pPr>
        <w:pStyle w:val="ConsPlusNormal"/>
        <w:jc w:val="right"/>
      </w:pPr>
      <w:r>
        <w:t>по стандартизации</w:t>
      </w:r>
    </w:p>
    <w:p w:rsidR="00147162" w:rsidRDefault="00147162">
      <w:pPr>
        <w:pStyle w:val="ConsPlusNormal"/>
        <w:jc w:val="right"/>
      </w:pPr>
      <w:r>
        <w:t>Республики Беларусь</w:t>
      </w:r>
    </w:p>
    <w:p w:rsidR="00147162" w:rsidRDefault="00147162">
      <w:pPr>
        <w:pStyle w:val="ConsPlusNormal"/>
        <w:jc w:val="right"/>
      </w:pPr>
      <w:r>
        <w:t>20.04.2021 N 39</w:t>
      </w:r>
    </w:p>
    <w:p w:rsidR="00147162" w:rsidRDefault="00147162">
      <w:pPr>
        <w:pStyle w:val="ConsPlusNormal"/>
      </w:pPr>
    </w:p>
    <w:p w:rsidR="00147162" w:rsidRDefault="00147162">
      <w:pPr>
        <w:pStyle w:val="ConsPlusTitle"/>
        <w:jc w:val="center"/>
      </w:pPr>
      <w:bookmarkStart w:id="0" w:name="P131"/>
      <w:bookmarkEnd w:id="0"/>
      <w:r>
        <w:t>ПЕРЕЧЕНЬ</w:t>
      </w:r>
    </w:p>
    <w:p w:rsidR="00147162" w:rsidRDefault="00147162">
      <w:pPr>
        <w:pStyle w:val="ConsPlusTitle"/>
        <w:jc w:val="center"/>
      </w:pPr>
      <w:r>
        <w:t>КАТЕГОРИЙ СРЕДСТВ ИЗМЕРЕНИЙ, ПРЕДСТАВЛЯЮЩИХ СОВОКУПНОСТЬ СРЕДСТВ ИЗМЕРЕНИЙ ОДИНАКОВОГО НАЗНАЧЕНИЯ, ПРИМЕНЯЕМЫХ ПРИ ИЗМЕРЕНИЯХ В СФЕРЕ ЗАКОНОДАТЕЛЬНОЙ МЕТРОЛОГИИ, ЭКЗЕМПЛЯРЫ УТВЕРЖДЕННОГО ТИПА КОТОРЫХ ПОДЛЕЖАТ ГОСУДАРСТВЕННОЙ ПОВЕРКЕ С УСТАНОВЛЕННОЙ В НЕМ ПЕРИОДИЧНОСТЬЮ</w:t>
      </w:r>
    </w:p>
    <w:p w:rsidR="00147162" w:rsidRDefault="001471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71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7162" w:rsidRDefault="001471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Госстандарта от 17.05.2024 N 53)</w:t>
            </w:r>
          </w:p>
        </w:tc>
      </w:tr>
    </w:tbl>
    <w:p w:rsidR="00147162" w:rsidRDefault="00147162">
      <w:pPr>
        <w:pStyle w:val="ConsPlusNormal"/>
      </w:pPr>
    </w:p>
    <w:p w:rsidR="00147162" w:rsidRDefault="00147162">
      <w:pPr>
        <w:sectPr w:rsidR="00147162" w:rsidSect="004428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6675"/>
        <w:gridCol w:w="3645"/>
      </w:tblGrid>
      <w:tr w:rsidR="00147162">
        <w:tc>
          <w:tcPr>
            <w:tcW w:w="1320" w:type="dxa"/>
            <w:vAlign w:val="center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6675" w:type="dxa"/>
            <w:vAlign w:val="center"/>
          </w:tcPr>
          <w:p w:rsidR="00147162" w:rsidRDefault="00147162">
            <w:pPr>
              <w:pStyle w:val="ConsPlusNormal"/>
              <w:jc w:val="center"/>
            </w:pPr>
            <w:r>
              <w:t>Категория средств измерений</w:t>
            </w:r>
          </w:p>
        </w:tc>
        <w:tc>
          <w:tcPr>
            <w:tcW w:w="3645" w:type="dxa"/>
            <w:vAlign w:val="center"/>
          </w:tcPr>
          <w:p w:rsidR="00147162" w:rsidRDefault="00147162">
            <w:pPr>
              <w:pStyle w:val="ConsPlusNormal"/>
              <w:jc w:val="center"/>
            </w:pPr>
            <w:r>
              <w:t>Периодичность государственной поверки, не более месяцев</w:t>
            </w:r>
          </w:p>
        </w:tc>
      </w:tr>
      <w:tr w:rsidR="00147162">
        <w:tc>
          <w:tcPr>
            <w:tcW w:w="1320" w:type="dxa"/>
            <w:vAlign w:val="center"/>
          </w:tcPr>
          <w:p w:rsidR="00147162" w:rsidRDefault="00147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75" w:type="dxa"/>
            <w:vAlign w:val="center"/>
          </w:tcPr>
          <w:p w:rsidR="00147162" w:rsidRDefault="00147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5" w:type="dxa"/>
            <w:vAlign w:val="center"/>
          </w:tcPr>
          <w:p w:rsidR="00147162" w:rsidRDefault="00147162">
            <w:pPr>
              <w:pStyle w:val="ConsPlusNormal"/>
              <w:jc w:val="center"/>
            </w:pPr>
            <w:r>
              <w:t>3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геометрических величин: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исключен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(пп. 1.1 исключен. - </w:t>
            </w:r>
            <w:hyperlink r:id="rId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оптической силы рефракции глаз, астигматизма, угла поворота оси астигматизма глаза и радиуса кривизны роговицы глаза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диоптриметры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линейки скиаскопические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наборы пробных очковых линз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60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периметры настольные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прогибомеры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длины рулонных материалов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машины и шаблоны кожемерные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ростомеры медицинские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геодезических измерений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длины, угла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1.13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исключен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(пп. 1.13 исключен. - </w:t>
            </w:r>
            <w:hyperlink r:id="rId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внутриглазного давления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шаблоны путевые контрольные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механических величин: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измерения массы: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дозаторы весовые дискретного и непрерывного действия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весы, кроме весов для взвешивания транспортных средств в движении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весы для взвешивания транспортных средств в движении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6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меры массы, в том числе используемые совместно с весами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измерения силы и твердости: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динамометры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адгезии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прочности бетона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ключи динамометрические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машины для испытаний на изгиб, сжатие, растяжение и кручение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твердомеры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твердомеры для резины и пластмассы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6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2.2.8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меры твердости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давления и вакуума: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барометры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грузопоршневые манометры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артериального давления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манометры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преобразователи давления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36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приборы для измерения внутричерепного давления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прессогастрометры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калибраторы давления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параметров движения и вибрации: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виброизмерительные приборы, виброизмерительные преобразователи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(пп. 4.1 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измерительные системы и измерители скорости движения транспортных средств (стационарные)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скорости движения транспортных средств (портативные)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6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калибраторы вибрации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скоростемеры локомотивные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4.6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таксометры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тахографы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тахометры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расхода, количества (массы, объема), уровня и параметров потока жидкостей и газов: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автоцистерны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вычислители (корректоры) объема газа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дозаторы пипеточные и бутылочные, микрошприцы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скорости потока жидкости и газов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скорости и направления воздушного потока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количества осадков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меры вместимости стеклянные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бессрочно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меры вместимости металлические (конические меры, мерные кружки)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мерники технические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мерники первого и второго разряда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пурки для определения натуры зерна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расходомеры, расходомеры-счетчики и системы (комплексы) измерения расхода, количества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48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5.13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системы и средства измерений уровня жидкости и сыпучих материалов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36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системы налива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спирометры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приборы учета воды индивидуальные с диаметром условного прохода до 20 мм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60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5.17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счетчики воды промышленные с диаметром условного прохода от 20 мм до 150 мм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5.18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счетчики воды промышленные с диаметром условного прохода свыше 150 мм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48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5.19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приборы учета расхода газа индивидуальные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120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5.20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приборы учета расхода газа промышленные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5.21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трубки напорные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5.22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топливо-, масло-, газораздаточные колонки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5.23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устройства пробоотборные, аспираторы для отбора проб газа и воздуха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5.24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измерений, приборы учета алкогольной, непищевой спиртосодержащей продукции, непищевого этилового спирта, побочных продуктов спиртовой промышленности (ректификации), оригинальных алкогольных напитков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5.25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ротаметры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5.26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резервуары для нефти и нефтепродуктов, применяемые при осуществлении торговли и расчетов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60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физико-химических величин: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ареометры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48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вискозиметры кинематической вязкости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36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вискозиметры динамической и условной вязкости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плотности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анализаторы количественного содержания химических веществ (элементов) в твердых, жидких и газообразных средах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анализаторы физических свойств газов, жидкостей и твердых веществ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дисперсных параметров аэрозолей, взвесей и порошкообразных материалов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анализаторы состава и свойств биологических сред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содержания влаги в твердых, жидких веществах и материалах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содержания компонентов в газовых средах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6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дымомеры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влажности воздуха и газов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имитаторы электродных систем, иономеры и pH-метры, первичные преобразователи (электроды) всех типов к иономерам, pH-метрам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6.14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удельной электрической проводимости растворов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приборы для измерения концентрации паров алкоголя в выдыхаемом воздухе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6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температуры и теплофизических величин: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измерители-регуляторы температуры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плотности тепловых потоков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теплопроводности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камеры тепловизионные, тепловизоры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калориметры сжигания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комплекты термопреобразователей сопротивления для теплосчетчиков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измерители-регистраторы температуры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термометры манометрические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термометры биметаллические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термометры стеклянные ртутные лабораторные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36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термометры стеклянные жидкостные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7.12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термометры электроконтактные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7.13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термопреобразователи сопротивления, в том числе с унифицированным выходным сигналом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7.14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термоэлектрические преобразователи, в том числе с унифицированным выходным сигналом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7.15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термометры электронные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7.16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термометры инфракрасные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7.17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термометры для измерения температуры тела человека (медицинские)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7.18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калибраторы температуры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7.19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устройства термостатирующие измерительные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7.20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теплосчетчики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7.21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вычислители тепловой энергии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7.22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преобразователи температуры измерительные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оптических и оптико-физических величин: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диффузной оптической плотности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координат цвета и координат цветности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показателей белизны и блеска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освещенности, яркости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энергетической освещенности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угла вращения плоскости поляризации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показателя преломления твердых тел и жидких веществ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коэффициентов направленного пропускания, оптической плотности, диффузного и зеркального отражения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мутности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акустических величин: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аудиометры тональные, речевые, импедансные (типманометры)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уровня звука (шумомеры)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калибраторы звука (калибраторы акустические)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эталонные источники звука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микрофоны измерительные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приборы и системы регистрации отоакустической эмиссии и слуховых вызванных потенциалов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электрических величин: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измерители напряжения прикосновения и тока короткого замыкания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параметров устройств защитного отключения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измерители сопротивления, сопротивления заземления, защитного заземления, сопротивления изоляции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токов утечки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цепи "фаза-нуль"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электростатических зарядов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 xml:space="preserve">измерители напряжения и силы постоянного и переменного тока, сопротивления, угла сдвига фаз, мощности, электрической емкости, </w:t>
            </w:r>
            <w:r>
              <w:lastRenderedPageBreak/>
              <w:t>индуктивности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10.7-1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источники напряжения постоянного и (или) переменного тока, электрической мощности (энергии)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(пп. 10.7-1 введен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для измерений показателей качества электрической энергии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преобразователи напряжения, силы постоянного и переменного тока, электрической мощности, частоты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10.10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счетчики электрической энергии постоянного тока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48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10.11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счетчики электрической энергии одно-и трехфазные класса точности менее 0,2S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(пп. 10.11 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10.12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счетчики электрической энергии одно-и трехфазные класса точности 0,2S и более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96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(пп. 10.12 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10.13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трансформаторы тока измерительные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96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10.14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трансформаторы напряжения измерительные до 220 кВ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48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10.15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трансформаторы напряжения измерительные свыше 220 кВ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96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10.16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установки (стенды) высоковольтные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10.17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шунты постоянного тока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времени и частоты: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интервалов времени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источники тактовой синхронизации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сервера точного времени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технические средства с функцией фото-, видеосъемки (видеозаписи)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счетчики перемещающихся объектов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приборы учета готовой продукции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частотомеры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(пп. 11.7 введен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радиотехнических величин: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мощности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ослабления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параметров формы и спектра сигналов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параметров согласования трактов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уровня напряжения сигналов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уровней электромагнитных излучений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измерительные антенны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источники сигналов с калиброванными параметрами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12.9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 xml:space="preserve">мониторы медицинские, системы суточного мониторирования </w:t>
            </w:r>
            <w:r>
              <w:lastRenderedPageBreak/>
              <w:t>параметров пациента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(пп. 12.9 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12.10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пульсоксиметры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12.11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приборы для измерения электромагнитных помех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12.12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приборы кабельные переносные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12.13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рефлектометры оптические, приборы оптические многофункциональные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12.14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сумматоры тарифные электронные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12.15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устройства сбора и передачи данных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12.16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и источники оптического излучения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12.17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фетальные мониторы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12.18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электрокардиографы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12.19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системы холтеровского мониторирования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12.20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электроэнцефалографы и электромиографы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12.21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эргометры медицинские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12.22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объемов передаваемой информации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ионизирующего излучения: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13.1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блоки и устройства детектирования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дозиметрические поверочные установки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дозиметры бета-, гамма-, рентгеновского и нейтронного излучений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измерители-сигнализаторы поисковые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индивидуальные дозиметры и дозиметрические установки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источники ионизирующих излучений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мультиметры рентгеновские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радиометры радиоактивных газов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радиометры и радиометрические установки альфа-, бета-, гамма- и нейтронного излучения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спектрометры альфа-, бета-, гамма-, рентгеновского и нейтронного излучений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13.11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счетчики импульсов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(п. 13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измерений, применяемые при проведении контрольно-диагностических работ по проверке технического состояния и конструкции транспортных средств при проведении государственного технического осмотра, диагностике технического состояния транспортных средств: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комплексы автомобильной диагностики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приборы для измерения суммарного люфта рулевого управления автотранспортных средств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14.3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для диагностирования тормозных систем транспортных средств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для измерений и контроля углов установки колес автомобилей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для контроля света фар автомобилей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для балансировки автомобильных колес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для контроля бокового увода колес автотранспорта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стенды для контроля и проверки амортизаторов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Средства измерений параметров неразрушающего контроля: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дефектоскопы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измерители защитного слоя бетона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образцы для настройки приборов ультразвукового и вихретокового контроля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толщиномеры покрытий магнитные и вихретоковые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толщиномеры ультразвуковые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структуроскопы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Измерительные системы: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автоматизированные измерительные системы, комплексы, установки: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для контроля и учета электрической энергии, тепловой энергии, воды и газа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lastRenderedPageBreak/>
              <w:t>16.1.2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для контроля за выбросами загрязняющих веществ в атмосферный воздух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измерительные системы узлов учета газа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24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системы информационно-измерительные управляющие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36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Эталоны: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</w:pP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эталоны (установки), предназначенные для применения при осуществлении метрологической оценки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устанавливается при утверждении типа средства измерений и указывается в сертификате об утверждении типа средства измерений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эталонные меры напряжения, сопротивления, электрической емкости и индуктивности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Госстандарта от 17.05.2024 N 53)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меры оптической плотности на пропускание и отражение, спектрального коэффициента отражения и пропускания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c>
          <w:tcPr>
            <w:tcW w:w="1320" w:type="dxa"/>
          </w:tcPr>
          <w:p w:rsidR="00147162" w:rsidRDefault="00147162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6675" w:type="dxa"/>
          </w:tcPr>
          <w:p w:rsidR="00147162" w:rsidRDefault="00147162">
            <w:pPr>
              <w:pStyle w:val="ConsPlusNormal"/>
            </w:pPr>
            <w:r>
              <w:t>меры координат цвета и цветности</w:t>
            </w:r>
          </w:p>
        </w:tc>
        <w:tc>
          <w:tcPr>
            <w:tcW w:w="3645" w:type="dxa"/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75" w:type="dxa"/>
            <w:tcBorders>
              <w:bottom w:val="nil"/>
            </w:tcBorders>
          </w:tcPr>
          <w:p w:rsidR="00147162" w:rsidRDefault="00147162">
            <w:pPr>
              <w:pStyle w:val="ConsPlusNormal"/>
            </w:pPr>
            <w:r>
              <w:t>Средства измерений магнитной индукции</w:t>
            </w:r>
          </w:p>
        </w:tc>
        <w:tc>
          <w:tcPr>
            <w:tcW w:w="3645" w:type="dxa"/>
            <w:tcBorders>
              <w:bottom w:val="nil"/>
            </w:tcBorders>
          </w:tcPr>
          <w:p w:rsidR="00147162" w:rsidRDefault="00147162">
            <w:pPr>
              <w:pStyle w:val="ConsPlusNormal"/>
              <w:jc w:val="center"/>
            </w:pPr>
            <w:r>
              <w:t>12</w:t>
            </w:r>
          </w:p>
        </w:tc>
      </w:tr>
      <w:tr w:rsidR="00147162">
        <w:tblPrEx>
          <w:tblBorders>
            <w:insideH w:val="nil"/>
          </w:tblBorders>
        </w:tblPrEx>
        <w:tc>
          <w:tcPr>
            <w:tcW w:w="11640" w:type="dxa"/>
            <w:gridSpan w:val="3"/>
            <w:tcBorders>
              <w:top w:val="nil"/>
            </w:tcBorders>
          </w:tcPr>
          <w:p w:rsidR="00147162" w:rsidRDefault="00147162">
            <w:pPr>
              <w:pStyle w:val="ConsPlusNormal"/>
              <w:jc w:val="both"/>
            </w:pPr>
            <w:r>
              <w:t xml:space="preserve">(п. 18 введен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Госстандарта от 17.05.2024 N 53)</w:t>
            </w:r>
          </w:p>
        </w:tc>
      </w:tr>
    </w:tbl>
    <w:p w:rsidR="00147162" w:rsidRDefault="00147162">
      <w:pPr>
        <w:pStyle w:val="ConsPlusNormal"/>
      </w:pPr>
    </w:p>
    <w:p w:rsidR="00147162" w:rsidRDefault="00147162">
      <w:pPr>
        <w:pStyle w:val="ConsPlusNormal"/>
      </w:pPr>
    </w:p>
    <w:p w:rsidR="00147162" w:rsidRDefault="001471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162" w:rsidRDefault="00147162">
      <w:bookmarkStart w:id="1" w:name="_GoBack"/>
      <w:bookmarkEnd w:id="1"/>
    </w:p>
    <w:sectPr w:rsidR="00147162" w:rsidSect="00294CB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2"/>
    <w:rsid w:val="0014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D302-9A43-4696-B9F7-DBDBE93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BY"/>
    </w:rPr>
  </w:style>
  <w:style w:type="paragraph" w:customStyle="1" w:styleId="ConsPlusNonformat">
    <w:name w:val="ConsPlusNonformat"/>
    <w:rsid w:val="00147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  <w:style w:type="paragraph" w:customStyle="1" w:styleId="ConsPlusTitle">
    <w:name w:val="ConsPlusTitle"/>
    <w:rsid w:val="00147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BY"/>
    </w:rPr>
  </w:style>
  <w:style w:type="paragraph" w:customStyle="1" w:styleId="ConsPlusCell">
    <w:name w:val="ConsPlusCell"/>
    <w:rsid w:val="00147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  <w:style w:type="paragraph" w:customStyle="1" w:styleId="ConsPlusDocList">
    <w:name w:val="ConsPlusDocList"/>
    <w:rsid w:val="00147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BY"/>
    </w:rPr>
  </w:style>
  <w:style w:type="paragraph" w:customStyle="1" w:styleId="ConsPlusTitlePage">
    <w:name w:val="ConsPlusTitlePage"/>
    <w:rsid w:val="00147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BY"/>
    </w:rPr>
  </w:style>
  <w:style w:type="paragraph" w:customStyle="1" w:styleId="ConsPlusJurTerm">
    <w:name w:val="ConsPlusJurTerm"/>
    <w:rsid w:val="00147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BY"/>
    </w:rPr>
  </w:style>
  <w:style w:type="paragraph" w:customStyle="1" w:styleId="ConsPlusTextList">
    <w:name w:val="ConsPlusTextList"/>
    <w:rsid w:val="001471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76D3F5BBFA7B7516DDEE6D1B8B7D87B62589BE1BFC6DCD701CA96894A4D90D4762A1F411AF66AE6D652BC7E735C5B5E37n0I" TargetMode="External"/><Relationship Id="rId13" Type="http://schemas.openxmlformats.org/officeDocument/2006/relationships/hyperlink" Target="consultantplus://offline/ref=70176D3F5BBFA7B7516DDEE6D1B8B7D87B62589BE1BAC7DAD302C4CB8342149CD6712540441DE76AE7D44CBC776F550F0D30307D73F2710BA63A20CDBD3En1I" TargetMode="External"/><Relationship Id="rId18" Type="http://schemas.openxmlformats.org/officeDocument/2006/relationships/hyperlink" Target="consultantplus://offline/ref=70176D3F5BBFA7B7516DDEE6D1B8B7D87B62589BE1BAC7DAD302C4CB8342149CD6712540441DE76AE7D44CBC746F550F0D30307D73F2710BA63A20CDBD3En1I" TargetMode="External"/><Relationship Id="rId26" Type="http://schemas.openxmlformats.org/officeDocument/2006/relationships/hyperlink" Target="consultantplus://offline/ref=70176D3F5BBFA7B7516DDEE6D1B8B7D87B62589BE1BAC7DAD302C4CB8342149CD6712540441DE76AE7D44CBC7269550F0D30307D73F2710BA63A20CDBD3En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176D3F5BBFA7B7516DDEE6D1B8B7D87B62589BE1BAC7DAD302C4CB8342149CD6712540441DE76AE7D44CBC7464550F0D30307D73F2710BA63A20CDBD3En1I" TargetMode="External"/><Relationship Id="rId7" Type="http://schemas.openxmlformats.org/officeDocument/2006/relationships/hyperlink" Target="consultantplus://offline/ref=70176D3F5BBFA7B7516DDEE6D1B8B7D87B62589BE1B9CFDED107C8CB8342149CD6712540441DE76AE7D44CB47768550F0D30307D73F2710BA63A20CDBD3En1I" TargetMode="External"/><Relationship Id="rId12" Type="http://schemas.openxmlformats.org/officeDocument/2006/relationships/hyperlink" Target="consultantplus://offline/ref=70176D3F5BBFA7B7516DDEE6D1B8B7D87B62589BE1BAC7DAD302C4CB8342149CD6712540441DE76AE7D44CBC776D550F0D30307D73F2710BA63A20CDBD3En1I" TargetMode="External"/><Relationship Id="rId17" Type="http://schemas.openxmlformats.org/officeDocument/2006/relationships/hyperlink" Target="consultantplus://offline/ref=70176D3F5BBFA7B7516DDEE6D1B8B7D87B62589BE1BAC7DAD302C4CB8342149CD6712540441DE76AE7D44CBC746C550F0D30307D73F2710BA63A20CDBD3En1I" TargetMode="External"/><Relationship Id="rId25" Type="http://schemas.openxmlformats.org/officeDocument/2006/relationships/hyperlink" Target="consultantplus://offline/ref=70176D3F5BBFA7B7516DDEE6D1B8B7D87B62589BE1BAC7DAD302C4CB8342149CD6712540441DE76AE7D44CBC7269550F0D30307D73F2710BA63A20CDBD3En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176D3F5BBFA7B7516DDEE6D1B8B7D87B62589BE1BAC7DAD302C4CB8342149CD6712540441DE76AE7D44CBC7764550F0D30307D73F2710BA63A20CDBD3En1I" TargetMode="External"/><Relationship Id="rId20" Type="http://schemas.openxmlformats.org/officeDocument/2006/relationships/hyperlink" Target="consultantplus://offline/ref=70176D3F5BBFA7B7516DDEE6D1B8B7D87B62589BE1BAC7DAD302C4CB8342149CD6712540441DE76AE7D44CBC746A550F0D30307D73F2710BA63A20CDBD3En1I" TargetMode="External"/><Relationship Id="rId29" Type="http://schemas.openxmlformats.org/officeDocument/2006/relationships/hyperlink" Target="consultantplus://offline/ref=70176D3F5BBFA7B7516DDEE6D1B8B7D87B62589BE1BAC7DAD302C4CB8342149CD6712540441DE76AE7D44CBC7E6F550F0D30307D73F2710BA63A20CDBD3En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76D3F5BBFA7B7516DDEE6D1B8B7D87B62589BE1B9CFDCD100C8CB8342149CD6712540441DE76AE7D44CB97F6D550F0D30307D73F2710BA63A20CDBD3En1I" TargetMode="External"/><Relationship Id="rId11" Type="http://schemas.openxmlformats.org/officeDocument/2006/relationships/hyperlink" Target="consultantplus://offline/ref=70176D3F5BBFA7B7516DDEE6D1B8B7D87B62589BE1BAC7DAD302C4CB8342149CD6712540441DE76AE7D44CBC776C550F0D30307D73F2710BA63A20CDBD3En1I" TargetMode="External"/><Relationship Id="rId24" Type="http://schemas.openxmlformats.org/officeDocument/2006/relationships/hyperlink" Target="consultantplus://offline/ref=70176D3F5BBFA7B7516DDEE6D1B8B7D87B62589BE1BAC7DAD302C4CB8342149CD6712540441DE76AE7D44CBC726D550F0D30307D73F2710BA63A20CDBD3En1I" TargetMode="External"/><Relationship Id="rId5" Type="http://schemas.openxmlformats.org/officeDocument/2006/relationships/hyperlink" Target="consultantplus://offline/ref=70176D3F5BBFA7B7516DDEE6D1B8B7D87B62589BE1BAC7DAD302C4CB8342149CD6712540441DE76AE7D44CBC7665550F0D30307D73F2710BA63A20CDBD3En1I" TargetMode="External"/><Relationship Id="rId15" Type="http://schemas.openxmlformats.org/officeDocument/2006/relationships/hyperlink" Target="consultantplus://offline/ref=70176D3F5BBFA7B7516DDEE6D1B8B7D87B62589BE1BAC7DAD302C4CB8342149CD6712540441DE76AE7D44CBC7765550F0D30307D73F2710BA63A20CDBD3En1I" TargetMode="External"/><Relationship Id="rId23" Type="http://schemas.openxmlformats.org/officeDocument/2006/relationships/hyperlink" Target="consultantplus://offline/ref=70176D3F5BBFA7B7516DDEE6D1B8B7D87B62589BE1BAC7DAD302C4CB8342149CD6712540441DE76AE7D44CBC7568550F0D30307D73F2710BA63A20CDBD3En1I" TargetMode="External"/><Relationship Id="rId28" Type="http://schemas.openxmlformats.org/officeDocument/2006/relationships/hyperlink" Target="consultantplus://offline/ref=70176D3F5BBFA7B7516DDEE6D1B8B7D87B62589BE1BAC7DAD302C4CB8342149CD6712540441DE76AE7D44CBC7E6C550F0D30307D73F2710BA63A20CDBD3En1I" TargetMode="External"/><Relationship Id="rId10" Type="http://schemas.openxmlformats.org/officeDocument/2006/relationships/hyperlink" Target="consultantplus://offline/ref=70176D3F5BBFA7B7516DDEE6D1B8B7D87B62589BE1BAC7DAD302C4CB8342149CD6712540441DE76AE7D44CBC776D550F0D30307D73F2710BA63A20CDBD3En1I" TargetMode="External"/><Relationship Id="rId19" Type="http://schemas.openxmlformats.org/officeDocument/2006/relationships/hyperlink" Target="consultantplus://offline/ref=70176D3F5BBFA7B7516DDEE6D1B8B7D87B62589BE1BAC7DAD302C4CB8342149CD6712540441DE76AE7D44CBC746E550F0D30307D73F2710BA63A20CDBD3En1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0176D3F5BBFA7B7516DDEE6D1B8B7D87B62589BE1BAC7DAD302C4CB8342149CD6712540441DE76AE7D44CBC7665550F0D30307D73F2710BA63A20CDBD3En1I" TargetMode="External"/><Relationship Id="rId14" Type="http://schemas.openxmlformats.org/officeDocument/2006/relationships/hyperlink" Target="consultantplus://offline/ref=70176D3F5BBFA7B7516DDEE6D1B8B7D87B62589BE1BAC7DAD302C4CB8342149CD6712540441DE76AE7D44CBC776B550F0D30307D73F2710BA63A20CDBD3En1I" TargetMode="External"/><Relationship Id="rId22" Type="http://schemas.openxmlformats.org/officeDocument/2006/relationships/hyperlink" Target="consultantplus://offline/ref=70176D3F5BBFA7B7516DDEE6D1B8B7D87B62589BE1BAC7DAD302C4CB8342149CD6712540441DE76AE7D44CBC756F550F0D30307D73F2710BA63A20CDBD3En1I" TargetMode="External"/><Relationship Id="rId27" Type="http://schemas.openxmlformats.org/officeDocument/2006/relationships/hyperlink" Target="consultantplus://offline/ref=70176D3F5BBFA7B7516DDEE6D1B8B7D87B62589BE1BAC7DAD302C4CB8342149CD6712540441DE76AE7D44CBC7268550F0D30307D73F2710BA63A20CDBD3En1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3210</Words>
  <Characters>18299</Characters>
  <Application>Microsoft Office Word</Application>
  <DocSecurity>0</DocSecurity>
  <Lines>152</Lines>
  <Paragraphs>42</Paragraphs>
  <ScaleCrop>false</ScaleCrop>
  <Company/>
  <LinksUpToDate>false</LinksUpToDate>
  <CharactersWithSpaces>21467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Тимашкова С.В.</dc:creator>
  <cp:keywords/>
  <dc:description/>
  <cp:lastModifiedBy>Тимашкова С.В.</cp:lastModifiedBy>
  <cp:revision>1</cp:revision>
  <dcterms:created xsi:type="dcterms:W3CDTF">2024-08-02T08:39:00Z</dcterms:created>
  <dcterms:modified xsi:type="dcterms:W3CDTF">2024-08-02T08:40:00Z</dcterms:modified>
</cp:coreProperties>
</file>