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3" w:rsidRPr="0013494B" w:rsidRDefault="001E4866" w:rsidP="00F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Вынікі</w:t>
      </w:r>
    </w:p>
    <w:p w:rsidR="00DB0883" w:rsidRPr="0013494B" w:rsidRDefault="001E4866" w:rsidP="00F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вывучэння меркаванняў вучняў і настаўнікаў пра якасць вучэбнага дапаможніка для 1</w:t>
      </w:r>
      <w:r w:rsidR="00ED66B6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класа ўстаноў агульнай сярэдняй адукацыі</w:t>
      </w:r>
    </w:p>
    <w:p w:rsidR="002A384E" w:rsidRDefault="002A384E" w:rsidP="00F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E1A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электронным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дадаткам для павышанага ўзроўню</w:t>
      </w:r>
      <w:r w:rsidR="00CE1AB1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70345D" w:rsidRDefault="002A384E" w:rsidP="00F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_DdeLink__360_79861012"/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ўтар</w:t>
      </w:r>
      <w:r w:rsidR="00CE1AB1">
        <w:rPr>
          <w:rFonts w:ascii="Times New Roman" w:hAnsi="Times New Roman" w:cs="Times New Roman"/>
          <w:b/>
          <w:sz w:val="28"/>
          <w:szCs w:val="28"/>
          <w:lang w:val="be-BY"/>
        </w:rPr>
        <w:t>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Г.М. Валочка і інш.</w:t>
      </w:r>
      <w:r w:rsidR="002172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821EB6" w:rsidRDefault="0082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anchor distT="0" distB="0" distL="114300" distR="114300" simplePos="0" relativeHeight="251657216" behindDoc="0" locked="0" layoutInCell="1" allowOverlap="1" wp14:anchorId="1D5DB159">
            <wp:simplePos x="0" y="0"/>
            <wp:positionH relativeFrom="column">
              <wp:posOffset>4444365</wp:posOffset>
            </wp:positionH>
            <wp:positionV relativeFrom="paragraph">
              <wp:posOffset>200660</wp:posOffset>
            </wp:positionV>
            <wp:extent cx="1496695" cy="202438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883" w:rsidRPr="00D82810" w:rsidRDefault="00821EB6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0616">
        <w:rPr>
          <w:rFonts w:ascii="Times New Roman" w:hAnsi="Times New Roman" w:cs="Times New Roman"/>
          <w:sz w:val="28"/>
          <w:szCs w:val="28"/>
          <w:lang w:val="be-BY"/>
        </w:rPr>
        <w:t>маі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202</w:t>
      </w:r>
      <w:r w:rsidR="00ED66B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года Нацыянальны інстытут адукацыі з мэтай вывучэння меркаванняў удзельнікаў адукацыйнага працэсу пра новае вучэбнае выданне па беларускай </w:t>
      </w:r>
      <w:r w:rsidR="002851D7">
        <w:rPr>
          <w:rFonts w:ascii="Times New Roman" w:hAnsi="Times New Roman" w:cs="Times New Roman"/>
          <w:sz w:val="28"/>
          <w:szCs w:val="28"/>
          <w:lang w:val="be-BY"/>
        </w:rPr>
        <w:t>мове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для Х</w:t>
      </w:r>
      <w:r w:rsidR="00ED66B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класа правёў ананімнае анлайн-анкетаванне. У 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 xml:space="preserve">анкетаванні прынялі ўдзел </w:t>
      </w:r>
      <w:r w:rsidR="002A384E" w:rsidRPr="00D82810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0E43E1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2A384E" w:rsidRPr="00D82810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настаўнікаў і </w:t>
      </w:r>
      <w:r w:rsidR="002A4A36" w:rsidRPr="00D82810">
        <w:rPr>
          <w:rFonts w:ascii="Times New Roman" w:hAnsi="Times New Roman" w:cs="Times New Roman"/>
          <w:sz w:val="28"/>
          <w:szCs w:val="28"/>
          <w:lang w:val="be-BY"/>
        </w:rPr>
        <w:t>3256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 xml:space="preserve"> вучн</w:t>
      </w:r>
      <w:r w:rsidR="00FF752E" w:rsidRPr="00D82810">
        <w:rPr>
          <w:rFonts w:ascii="Times New Roman" w:hAnsi="Times New Roman" w:cs="Times New Roman"/>
          <w:sz w:val="28"/>
          <w:szCs w:val="28"/>
          <w:lang w:val="be-BY"/>
        </w:rPr>
        <w:t>яў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>. Сярод удзельнікаў анкетавання былі прадстаўнікі ўстаноў адукацыі, якія знаходзяцца ў гарадскіх населеных пунктах (</w:t>
      </w:r>
      <w:r w:rsidR="00D82810" w:rsidRPr="00D82810">
        <w:rPr>
          <w:rFonts w:ascii="Times New Roman" w:hAnsi="Times New Roman" w:cs="Times New Roman"/>
          <w:sz w:val="28"/>
          <w:szCs w:val="28"/>
          <w:lang w:val="be-BY"/>
        </w:rPr>
        <w:t>46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82810" w:rsidRPr="00D82810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> % настаўнікаў, 6</w:t>
      </w:r>
      <w:r w:rsidR="00D82810" w:rsidRPr="00D82810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82810" w:rsidRPr="00D82810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> % вучняў) і сельс</w:t>
      </w:r>
      <w:r w:rsidR="004938B0" w:rsidRPr="00D82810">
        <w:rPr>
          <w:rFonts w:ascii="Times New Roman" w:hAnsi="Times New Roman" w:cs="Times New Roman"/>
          <w:sz w:val="28"/>
          <w:szCs w:val="28"/>
          <w:lang w:val="be-BY"/>
        </w:rPr>
        <w:t>кай мясцовасці (</w:t>
      </w:r>
      <w:r w:rsidR="00D82810" w:rsidRPr="00D82810">
        <w:rPr>
          <w:rFonts w:ascii="Times New Roman" w:hAnsi="Times New Roman" w:cs="Times New Roman"/>
          <w:sz w:val="28"/>
          <w:szCs w:val="28"/>
          <w:lang w:val="be-BY"/>
        </w:rPr>
        <w:t>53</w:t>
      </w:r>
      <w:r w:rsidR="004938B0" w:rsidRPr="00D8281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82810" w:rsidRPr="00D82810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4938B0" w:rsidRPr="00D82810">
        <w:rPr>
          <w:rFonts w:ascii="Times New Roman" w:hAnsi="Times New Roman" w:cs="Times New Roman"/>
          <w:sz w:val="28"/>
          <w:szCs w:val="28"/>
          <w:lang w:val="be-BY"/>
        </w:rPr>
        <w:t> % настаўнікаў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 xml:space="preserve"> і 3</w:t>
      </w:r>
      <w:r w:rsidR="00D82810" w:rsidRPr="00D82810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82810" w:rsidRPr="00D82810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1E4866" w:rsidRPr="00D82810">
        <w:rPr>
          <w:rFonts w:ascii="Times New Roman" w:hAnsi="Times New Roman" w:cs="Times New Roman"/>
          <w:sz w:val="28"/>
          <w:szCs w:val="28"/>
          <w:lang w:val="be-BY"/>
        </w:rPr>
        <w:t> % вучняў).</w:t>
      </w:r>
    </w:p>
    <w:p w:rsidR="00DB0883" w:rsidRPr="0013494B" w:rsidRDefault="002D0616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анкетаванні прынялі ўдзел вучні, якія вывучаюць вучэбны прадмет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</w:t>
      </w:r>
      <w:r w:rsidR="007663D2">
        <w:rPr>
          <w:rFonts w:ascii="Times New Roman" w:hAnsi="Times New Roman" w:cs="Times New Roman"/>
          <w:sz w:val="28"/>
          <w:szCs w:val="28"/>
          <w:lang w:val="be-BY"/>
        </w:rPr>
        <w:t>мова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» на базавым і павышаным узроўнях (87,3% і 12,7% адпаведна), і 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настаўнікі розных кваліфікацыйных катэгорый</w:t>
      </w:r>
      <w:r w:rsidR="007663D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большасць з іх – вышэйшай і першай (</w:t>
      </w:r>
      <w:r w:rsidR="00D82810">
        <w:rPr>
          <w:rFonts w:ascii="Times New Roman" w:hAnsi="Times New Roman" w:cs="Times New Roman"/>
          <w:sz w:val="28"/>
          <w:szCs w:val="28"/>
          <w:lang w:val="be-BY"/>
        </w:rPr>
        <w:t>55</w:t>
      </w:r>
      <w:r w:rsidR="002A384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82810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і </w:t>
      </w:r>
      <w:r w:rsidR="00D82810">
        <w:rPr>
          <w:rFonts w:ascii="Times New Roman" w:hAnsi="Times New Roman" w:cs="Times New Roman"/>
          <w:sz w:val="28"/>
          <w:szCs w:val="28"/>
          <w:lang w:val="be-BY"/>
        </w:rPr>
        <w:t>36</w:t>
      </w:r>
      <w:r w:rsidR="002A384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82810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 % адпаведна).</w:t>
      </w:r>
    </w:p>
    <w:p w:rsidR="002D0616" w:rsidRDefault="002D0616" w:rsidP="002D06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2D0616" w:rsidRDefault="002D0616" w:rsidP="002D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пытанне: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>Укажыце Вашу кваліфікацыйную катэгорыю»</w:t>
      </w:r>
    </w:p>
    <w:p w:rsidR="00DB0883" w:rsidRPr="0013494B" w:rsidRDefault="002A384E" w:rsidP="002D06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>
            <wp:extent cx="4429125" cy="2133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Аналіз вын</w:t>
      </w:r>
      <w:r w:rsidR="005E75FF" w:rsidRPr="0013494B">
        <w:rPr>
          <w:rFonts w:ascii="Times New Roman" w:hAnsi="Times New Roman" w:cs="Times New Roman"/>
          <w:sz w:val="28"/>
          <w:szCs w:val="28"/>
          <w:lang w:val="be-BY"/>
        </w:rPr>
        <w:t>ікаў анкетавання дазволіў зрабіц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ь наступныя вывады. </w:t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У цэлым настаўнікі і вучні станоўча ацэньваюць новы вучэбны дапаможнік. </w:t>
      </w:r>
      <w:r w:rsidR="001E250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8061E4">
        <w:rPr>
          <w:rFonts w:ascii="Times New Roman" w:hAnsi="Times New Roman" w:cs="Times New Roman"/>
          <w:sz w:val="28"/>
          <w:szCs w:val="28"/>
          <w:lang w:val="be-BY"/>
        </w:rPr>
        <w:t>7,5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вучняў адказалі, што ім цікава вывучаць вучэбны прадмет з яго дапамогай; </w:t>
      </w:r>
      <w:r w:rsidR="001E250D">
        <w:rPr>
          <w:rFonts w:ascii="Times New Roman" w:hAnsi="Times New Roman" w:cs="Times New Roman"/>
          <w:sz w:val="28"/>
          <w:szCs w:val="28"/>
          <w:lang w:val="be-BY"/>
        </w:rPr>
        <w:t>75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E250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 лічаць, што ў вучняў не ўзнікае цяжкасцей пры рабоце з новым вучэбным дапаможнікам.</w:t>
      </w:r>
    </w:p>
    <w:p w:rsidR="00DB0883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Большасць настаўнікаў лічаць, што ў вучэбным дапаможніку ў поўнай меры рэалізаваны дыдактычныя функцыі: навучальная – 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1E250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E250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%, выхаваўчая – 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1E250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E250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%, развіццёвая – 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0C5FFC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,3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і матывацыйная – 69,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настаўнікаў.</w:t>
      </w:r>
    </w:p>
    <w:p w:rsidR="002D0616" w:rsidRDefault="002D0616" w:rsidP="002D06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2D0616" w:rsidRPr="002D0616" w:rsidRDefault="002D0616" w:rsidP="002D0616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пытанне: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 w:rsidRPr="002D0616">
        <w:rPr>
          <w:rFonts w:ascii="Roboto" w:hAnsi="Roboto"/>
          <w:spacing w:val="3"/>
          <w:shd w:val="clear" w:color="auto" w:fill="FFFFFF"/>
          <w:lang w:val="be-BY"/>
        </w:rPr>
        <w:t>У якой меры ў вучэбным дапаможніку рэалізаваны асноўныя дыдактычныя функцыі школьнага падручніка?</w:t>
      </w:r>
      <w:r w:rsidRPr="002D0616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DB0883" w:rsidRPr="0013494B" w:rsidRDefault="005A36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inline distT="0" distB="0" distL="0" distR="0" wp14:anchorId="28F03AE2" wp14:editId="230FAF91">
            <wp:extent cx="5800725" cy="30194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6D0" w:rsidRDefault="005A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0C5FFC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C5FFC">
        <w:rPr>
          <w:rFonts w:ascii="Times New Roman" w:hAnsi="Times New Roman" w:cs="Times New Roman"/>
          <w:sz w:val="28"/>
          <w:szCs w:val="28"/>
          <w:lang w:val="be-BY"/>
        </w:rPr>
        <w:t>8 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% апытаных настаўнікаў лічаць аптымальным спалучэнне вербальнай (слоўна-знакавай) і візуальнай (схемы, табліцы, малюнкі) форм прад’яўлення вучэбнага матэрыялу ў вучэбным дапаможніку.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D0616" w:rsidRPr="002D0616" w:rsidRDefault="002D0616" w:rsidP="002D06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D0616"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2D0616" w:rsidRPr="002D0616" w:rsidRDefault="002D0616" w:rsidP="002D0616">
      <w:pPr>
        <w:spacing w:after="0" w:line="240" w:lineRule="auto"/>
        <w:ind w:firstLine="709"/>
        <w:jc w:val="both"/>
        <w:rPr>
          <w:sz w:val="24"/>
          <w:szCs w:val="24"/>
          <w:lang w:val="be-BY"/>
        </w:rPr>
      </w:pPr>
      <w:r w:rsidRPr="002D0616">
        <w:rPr>
          <w:rFonts w:ascii="Times New Roman" w:hAnsi="Times New Roman" w:cs="Times New Roman"/>
          <w:sz w:val="24"/>
          <w:szCs w:val="24"/>
          <w:lang w:val="be-BY"/>
        </w:rPr>
        <w:t>Адказы настаўнікаў на пытанне</w:t>
      </w:r>
      <w:r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2D061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D06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 w:rsidRPr="002D0616"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>Як Вы лічыце, ці аптымальнае спалучэнне вербальнай (слоўна-знакавай) і візуальнай (малюнкі, схемы, табліцы) форм прад’яўлення вучэбнага матэрыялу ў вучэбным дапаможніку?</w:t>
      </w:r>
      <w:r w:rsidRPr="002D0616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EA0583" w:rsidRDefault="00EA05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0583" w:rsidRDefault="00EA05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0583">
        <w:rPr>
          <w:noProof/>
        </w:rPr>
        <w:drawing>
          <wp:inline distT="0" distB="0" distL="0" distR="0" wp14:anchorId="28E163B4" wp14:editId="69BABBFE">
            <wp:extent cx="4648200" cy="182105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3826" cy="185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583" w:rsidRDefault="00EA05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0C5FFC">
      <w:pPr>
        <w:spacing w:after="0" w:line="240" w:lineRule="auto"/>
        <w:ind w:firstLine="851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87</w:t>
      </w:r>
      <w:r w:rsidR="00E33D4E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вучняў лічаць, што ілюстрацыйны матэрыял, які ўключаны ў вучэбны дапаможнік, дапамагае лепш засвойваць вучэбны матэрыял па вучэбным прадмеце (адказы 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Настаўнікі высока ацанілі р</w:t>
      </w:r>
      <w:r w:rsidR="005E75FF" w:rsidRPr="0013494B">
        <w:rPr>
          <w:rFonts w:ascii="Times New Roman" w:hAnsi="Times New Roman" w:cs="Times New Roman"/>
          <w:sz w:val="28"/>
          <w:szCs w:val="28"/>
          <w:lang w:val="be-BY"/>
        </w:rPr>
        <w:t>эалізацыю прынцыпу даступнасці ў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новым вучэбным дапаможніку па беларуская </w:t>
      </w:r>
      <w:r w:rsidR="00727160">
        <w:rPr>
          <w:rFonts w:ascii="Times New Roman" w:hAnsi="Times New Roman" w:cs="Times New Roman"/>
          <w:sz w:val="28"/>
          <w:szCs w:val="28"/>
          <w:lang w:val="be-BY"/>
        </w:rPr>
        <w:t>мове.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Так, </w:t>
      </w:r>
      <w:r w:rsidR="00727160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C74BC8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72716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74BC8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% настаўнікаў адказалі, што вучэбныя тэксты выкладзены дас</w:t>
      </w:r>
      <w:r w:rsidR="00C74BC8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упна для вучняў; 9</w:t>
      </w:r>
      <w:r w:rsidR="00727160">
        <w:rPr>
          <w:rFonts w:ascii="Times New Roman" w:hAnsi="Times New Roman" w:cs="Times New Roman"/>
          <w:sz w:val="28"/>
          <w:szCs w:val="28"/>
          <w:lang w:val="be-BY"/>
        </w:rPr>
        <w:t>7,</w:t>
      </w:r>
      <w:r w:rsidR="008270FC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апытаных лічаць, што змест вучэбнага матэрыялу адпавядае ўзроставым пазнавальным магчымасцям вучняў; 9</w:t>
      </w:r>
      <w:r w:rsidR="008270FC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% удзельнікаў анкетавання адзначаюць, што змест вучэбнага матэрыялу адпавядае ўзроўню папярэдняй адукацыйнай падрыхтоўкі вучняў (адказы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так, у поўнай меры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2D0616" w:rsidRDefault="002D0616" w:rsidP="002D06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2D0616" w:rsidRDefault="002D0616" w:rsidP="002D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пытанне: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>Ці адпавядае вучэбны дапаможнік прынцыпу даступнасці?</w:t>
      </w:r>
      <w:r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DB0883" w:rsidRPr="0013494B" w:rsidRDefault="000E14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inline distT="0" distB="0" distL="0" distR="0" wp14:anchorId="290A6369" wp14:editId="0E947FCD">
            <wp:extent cx="5724525" cy="21717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0616" w:rsidRDefault="002D0616" w:rsidP="002D0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 меркаванні настаўнікаў, выкарыстанне матэрыялу вучэбнага дапаможніка ў адукацыйным працэсе спрыяе фарміраванню ў вучняў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элементаў функцыянальнай адукаванасці;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дазваляе:</w:t>
      </w:r>
    </w:p>
    <w:p w:rsidR="002D0616" w:rsidRDefault="002D0616" w:rsidP="002D0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працаваць з вучэбным тэкстам</w:t>
      </w:r>
      <w:r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(знаходзіць інфармацыю ў тэксце параграфа, інтэрпрэтаваць, аналізаваць, ацэньваць яе і выкарыстоўваць для вырашэння навучальных і практычных задач) </w:t>
      </w:r>
      <w:r w:rsidR="00016138" w:rsidRPr="00016138">
        <w:rPr>
          <w:rFonts w:ascii="Times New Roman" w:hAnsi="Times New Roman" w:cs="Times New Roman"/>
          <w:sz w:val="28"/>
          <w:szCs w:val="28"/>
          <w:lang w:val="be-BY"/>
        </w:rPr>
        <w:t>(97,6 %)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D0616" w:rsidRDefault="000E144B" w:rsidP="002D0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інтэграваць інфармацыю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33DF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атрыманую з розных крыніц 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 xml:space="preserve">(тэкстаў параграфаў, схем, табліц, малюнкаў) 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EF4AD2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 % апытаных)</w:t>
      </w:r>
      <w:r w:rsidR="002D061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D0616" w:rsidRDefault="008533DF" w:rsidP="002D0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6138">
        <w:rPr>
          <w:rFonts w:ascii="Times New Roman" w:hAnsi="Times New Roman" w:cs="Times New Roman"/>
          <w:sz w:val="28"/>
          <w:szCs w:val="28"/>
          <w:lang w:val="be-BY"/>
        </w:rPr>
        <w:t>прымяняць засвоеныя веды і ўменні для рашэння вучэбных і практычных задач (9</w:t>
      </w:r>
      <w:r w:rsidR="0003331B" w:rsidRPr="00016138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01613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3331B" w:rsidRPr="00016138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016138">
        <w:rPr>
          <w:rFonts w:ascii="Times New Roman" w:hAnsi="Times New Roman" w:cs="Times New Roman"/>
          <w:sz w:val="28"/>
          <w:szCs w:val="28"/>
          <w:lang w:val="be-BY"/>
        </w:rPr>
        <w:t> %)</w:t>
      </w:r>
      <w:r w:rsidR="002D061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533DF" w:rsidRDefault="001E4866" w:rsidP="002D0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6138">
        <w:rPr>
          <w:rFonts w:ascii="Times New Roman" w:hAnsi="Times New Roman" w:cs="Times New Roman"/>
          <w:sz w:val="28"/>
          <w:szCs w:val="28"/>
          <w:lang w:val="be-BY"/>
        </w:rPr>
        <w:t xml:space="preserve">інтэграваць 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і прымяняць веды з розных вучэбных прадметаў</w:t>
      </w:r>
      <w:r w:rsidR="00016138">
        <w:rPr>
          <w:rFonts w:ascii="Times New Roman" w:hAnsi="Times New Roman" w:cs="Times New Roman"/>
          <w:sz w:val="28"/>
          <w:szCs w:val="28"/>
          <w:lang w:val="be-BY"/>
        </w:rPr>
        <w:t>, пераносіць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6138">
        <w:rPr>
          <w:rFonts w:ascii="Times New Roman" w:hAnsi="Times New Roman" w:cs="Times New Roman"/>
          <w:sz w:val="28"/>
          <w:szCs w:val="28"/>
          <w:lang w:val="be-BY"/>
        </w:rPr>
        <w:t xml:space="preserve">веды і ўменні ў пазавучэбныя сітуацыі і іншыя прадметныя галіны 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(9</w:t>
      </w:r>
      <w:r w:rsidR="0003331B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061E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%) (адказы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так, у поўнай меры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2D0616" w:rsidRDefault="002D0616" w:rsidP="002D06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2D0616" w:rsidRDefault="002D0616" w:rsidP="002D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пытанне: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>Укажыце, ці дазваляе вучэбны дапаможнік вучыць вучняў:..</w:t>
      </w:r>
      <w:r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0E144B" w:rsidRPr="0013494B" w:rsidRDefault="000E144B" w:rsidP="000E144B">
      <w:pPr>
        <w:spacing w:after="0" w:line="240" w:lineRule="auto"/>
        <w:ind w:firstLine="142"/>
        <w:jc w:val="both"/>
        <w:rPr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2DBBB24D" wp14:editId="14B3F5B0">
            <wp:extent cx="5940425" cy="287655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Большасць апытаных настаўнікаў (9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5,</w:t>
      </w:r>
      <w:r w:rsidR="0003331B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%) лічаць мэтазгодным</w:t>
      </w:r>
      <w:r w:rsidR="00443C18"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выкарыстанне </w:t>
      </w:r>
      <w:r w:rsidR="00443C18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ў вучэбным дапаможніку 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схем, табліц</w:t>
      </w:r>
      <w:r w:rsidRPr="00D41E6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66F3" w:rsidRPr="00D41E60">
        <w:rPr>
          <w:rFonts w:ascii="Times New Roman" w:hAnsi="Times New Roman" w:cs="Times New Roman"/>
          <w:sz w:val="28"/>
          <w:szCs w:val="28"/>
          <w:lang w:val="be-BY"/>
        </w:rPr>
        <w:t>умоўны</w:t>
      </w:r>
      <w:r w:rsidR="00443C18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AE66F3" w:rsidRPr="00D41E60">
        <w:rPr>
          <w:rFonts w:ascii="Times New Roman" w:hAnsi="Times New Roman" w:cs="Times New Roman"/>
          <w:sz w:val="28"/>
          <w:szCs w:val="28"/>
          <w:lang w:val="be-BY"/>
        </w:rPr>
        <w:t xml:space="preserve"> абазначэнн</w:t>
      </w:r>
      <w:r w:rsidR="00443C18">
        <w:rPr>
          <w:rFonts w:ascii="Times New Roman" w:hAnsi="Times New Roman" w:cs="Times New Roman"/>
          <w:sz w:val="28"/>
          <w:szCs w:val="28"/>
          <w:lang w:val="be-BY"/>
        </w:rPr>
        <w:t>яў</w:t>
      </w:r>
      <w:r w:rsidR="00AE66F3" w:rsidRPr="00D41E6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шрыфтавы</w:t>
      </w:r>
      <w:r w:rsidR="00443C18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і колеравы</w:t>
      </w:r>
      <w:r w:rsidR="00443C18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выдзяленн</w:t>
      </w:r>
      <w:r w:rsidR="00443C18">
        <w:rPr>
          <w:rFonts w:ascii="Times New Roman" w:hAnsi="Times New Roman" w:cs="Times New Roman"/>
          <w:sz w:val="28"/>
          <w:szCs w:val="28"/>
          <w:lang w:val="be-BY"/>
        </w:rPr>
        <w:t>яў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(адказ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443C18" w:rsidRDefault="00443C18" w:rsidP="00443C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lastRenderedPageBreak/>
        <w:t>Для даведкі</w:t>
      </w:r>
    </w:p>
    <w:p w:rsidR="00443C18" w:rsidRDefault="00443C18" w:rsidP="00443C18">
      <w:pPr>
        <w:spacing w:after="0" w:line="240" w:lineRule="auto"/>
        <w:ind w:firstLine="709"/>
        <w:jc w:val="both"/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пытанне: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>Укажыце, ці мэтазгодны ў вучэбным дапаможніку:..</w:t>
      </w:r>
      <w:r>
        <w:rPr>
          <w:rFonts w:ascii="Times New Roman" w:hAnsi="Times New Roman" w:cs="Times New Roman"/>
          <w:sz w:val="24"/>
          <w:szCs w:val="24"/>
          <w:lang w:val="be-BY"/>
        </w:rPr>
        <w:t>»</w:t>
      </w:r>
      <w:r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 xml:space="preserve"> </w:t>
      </w:r>
    </w:p>
    <w:p w:rsidR="008533DF" w:rsidRPr="0013494B" w:rsidRDefault="008533DF" w:rsidP="00D04EB4">
      <w:pPr>
        <w:spacing w:after="0" w:line="240" w:lineRule="auto"/>
        <w:ind w:firstLine="426"/>
        <w:jc w:val="both"/>
        <w:rPr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35BD397A" wp14:editId="3752DAFB">
            <wp:extent cx="5486400" cy="20859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F86EF6" w:rsidRDefault="00782200">
      <w:pPr>
        <w:spacing w:after="0" w:line="240" w:lineRule="auto"/>
        <w:ind w:firstLine="709"/>
        <w:jc w:val="both"/>
        <w:rPr>
          <w:lang w:val="be-BY"/>
        </w:rPr>
      </w:pPr>
      <w:r w:rsidRPr="00F86EF6">
        <w:rPr>
          <w:rFonts w:ascii="Times New Roman" w:hAnsi="Times New Roman" w:cs="Times New Roman"/>
          <w:sz w:val="28"/>
          <w:szCs w:val="28"/>
          <w:lang w:val="be-BY"/>
        </w:rPr>
        <w:t>83</w:t>
      </w:r>
      <w:r w:rsidR="00D04EB4" w:rsidRPr="00F86EF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F86EF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E4866" w:rsidRPr="00F86EF6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 мяркуюць, што колькасць заданняў у вучэбным дапаможніку аптымальная. Пры гэтым </w:t>
      </w:r>
      <w:r w:rsidR="00F86EF6" w:rsidRPr="00F86EF6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D04EB4" w:rsidRPr="00F86EF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86EF6" w:rsidRPr="00F86EF6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1E4866" w:rsidRPr="00F86EF6">
        <w:rPr>
          <w:rFonts w:ascii="Times New Roman" w:hAnsi="Times New Roman" w:cs="Times New Roman"/>
          <w:sz w:val="28"/>
          <w:szCs w:val="28"/>
          <w:lang w:val="be-BY"/>
        </w:rPr>
        <w:t xml:space="preserve"> % педагогаў адказалі, што ў вучэбным дапаможніку празмерная колькасць заданняў, </w:t>
      </w:r>
      <w:r w:rsidR="00F86EF6" w:rsidRPr="00F86EF6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D04EB4" w:rsidRPr="00F86EF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86EF6" w:rsidRPr="00F86EF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E4866" w:rsidRPr="00F86EF6">
        <w:rPr>
          <w:rFonts w:ascii="Times New Roman" w:hAnsi="Times New Roman" w:cs="Times New Roman"/>
          <w:sz w:val="28"/>
          <w:szCs w:val="28"/>
          <w:lang w:val="be-BY"/>
        </w:rPr>
        <w:t> % – заданняў недастаткова для дасягнення мэт вучэбнага прадмета.</w:t>
      </w:r>
    </w:p>
    <w:p w:rsidR="00DB0883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Настаўнікі ацанілі пытанні</w:t>
      </w:r>
      <w:r w:rsidR="00492E5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заданні,</w:t>
      </w:r>
      <w:r w:rsidR="00492E53">
        <w:rPr>
          <w:rFonts w:ascii="Times New Roman" w:hAnsi="Times New Roman" w:cs="Times New Roman"/>
          <w:sz w:val="28"/>
          <w:szCs w:val="28"/>
          <w:lang w:val="be-BY"/>
        </w:rPr>
        <w:t xml:space="preserve"> практыкаванні,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прапанаваныя ў вучэбным дапаможніку, наступным чынам: </w:t>
      </w:r>
      <w:r w:rsidR="00492E53">
        <w:rPr>
          <w:rFonts w:ascii="Times New Roman" w:hAnsi="Times New Roman" w:cs="Times New Roman"/>
          <w:sz w:val="28"/>
          <w:szCs w:val="28"/>
          <w:lang w:val="be-BY"/>
        </w:rPr>
        <w:t>80</w:t>
      </w:r>
      <w:r w:rsidR="00D04EB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92E53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лічаць, што яны цалкам адпавядаюць пазнавальным магчымасцям вучняў, </w:t>
      </w:r>
      <w:r w:rsidR="00492E53">
        <w:rPr>
          <w:rFonts w:ascii="Times New Roman" w:hAnsi="Times New Roman" w:cs="Times New Roman"/>
          <w:sz w:val="28"/>
          <w:szCs w:val="28"/>
          <w:lang w:val="be-BY"/>
        </w:rPr>
        <w:t>78,5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 – узроўню папярэдняй адукацыйнай падрыхтоўкі вучняў, </w:t>
      </w:r>
      <w:r w:rsidR="00492E53">
        <w:rPr>
          <w:rFonts w:ascii="Times New Roman" w:hAnsi="Times New Roman" w:cs="Times New Roman"/>
          <w:sz w:val="28"/>
          <w:szCs w:val="28"/>
          <w:lang w:val="be-BY"/>
        </w:rPr>
        <w:t>75</w:t>
      </w:r>
      <w:r w:rsidR="00D04EB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92E53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 – пяці ўзроўням засваення вучэбнага матэрыялу.</w:t>
      </w:r>
    </w:p>
    <w:p w:rsidR="00443C18" w:rsidRDefault="00443C18" w:rsidP="00443C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443C18" w:rsidRDefault="00443C18" w:rsidP="00443C18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пытанне: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>
        <w:rPr>
          <w:rFonts w:ascii="Roboto" w:hAnsi="Roboto"/>
          <w:color w:val="202124"/>
          <w:spacing w:val="3"/>
          <w:sz w:val="24"/>
          <w:szCs w:val="24"/>
          <w:shd w:val="clear" w:color="auto" w:fill="FFFFFF"/>
          <w:lang w:val="be-BY"/>
        </w:rPr>
        <w:t>Ацаніце пытанні і заданні, уключаныя ў вучэбны дапаможнік</w:t>
      </w:r>
      <w:r>
        <w:rPr>
          <w:rFonts w:ascii="Times New Roman" w:hAnsi="Times New Roman" w:cs="Times New Roman"/>
          <w:sz w:val="24"/>
          <w:szCs w:val="24"/>
          <w:lang w:val="be-BY"/>
        </w:rPr>
        <w:t>»</w:t>
      </w:r>
      <w:r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 xml:space="preserve"> </w:t>
      </w:r>
    </w:p>
    <w:p w:rsidR="00DB0883" w:rsidRPr="0013494B" w:rsidRDefault="00D04EB4" w:rsidP="00D04E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5FADF221" wp14:editId="2F2EC0D8">
            <wp:extent cx="5486400" cy="20669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3FA9">
        <w:rPr>
          <w:rFonts w:ascii="Times New Roman" w:hAnsi="Times New Roman" w:cs="Times New Roman"/>
          <w:sz w:val="28"/>
          <w:szCs w:val="28"/>
          <w:lang w:val="be-BY"/>
        </w:rPr>
        <w:t xml:space="preserve">Разам з тым, </w:t>
      </w:r>
      <w:r w:rsidR="003C553A" w:rsidRPr="003F3FA9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F3FA9" w:rsidRPr="003F3FA9">
        <w:rPr>
          <w:rFonts w:ascii="Times New Roman" w:hAnsi="Times New Roman" w:cs="Times New Roman"/>
          <w:sz w:val="28"/>
          <w:szCs w:val="28"/>
          <w:lang w:val="be-BY"/>
        </w:rPr>
        <w:t>1,4</w:t>
      </w:r>
      <w:r w:rsidRPr="003F3FA9">
        <w:rPr>
          <w:rFonts w:ascii="Times New Roman" w:hAnsi="Times New Roman" w:cs="Times New Roman"/>
          <w:sz w:val="28"/>
          <w:szCs w:val="28"/>
          <w:lang w:val="be-BY"/>
        </w:rPr>
        <w:t> % вучняў адзначаюць, што ім не заўсёды зразумелыя ў новым дапаможніку тэксты</w:t>
      </w:r>
      <w:r w:rsidR="003F3FA9" w:rsidRPr="003F3FA9">
        <w:rPr>
          <w:rFonts w:ascii="Times New Roman" w:hAnsi="Times New Roman" w:cs="Times New Roman"/>
          <w:sz w:val="28"/>
          <w:szCs w:val="28"/>
          <w:lang w:val="be-BY"/>
        </w:rPr>
        <w:t xml:space="preserve"> параграфаў (правілы)</w:t>
      </w:r>
      <w:r w:rsidRPr="003F3FA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F3FA9" w:rsidRPr="003F3FA9">
        <w:rPr>
          <w:rFonts w:ascii="Times New Roman" w:hAnsi="Times New Roman" w:cs="Times New Roman"/>
          <w:sz w:val="28"/>
          <w:szCs w:val="28"/>
          <w:lang w:val="be-BY"/>
        </w:rPr>
        <w:t>21,9 % – вызначэнні паняццяў, 16,7</w:t>
      </w:r>
      <w:r w:rsidRPr="003F3FA9">
        <w:rPr>
          <w:rFonts w:ascii="Times New Roman" w:hAnsi="Times New Roman" w:cs="Times New Roman"/>
          <w:sz w:val="28"/>
          <w:szCs w:val="28"/>
          <w:lang w:val="be-BY"/>
        </w:rPr>
        <w:t> % – табліцы</w:t>
      </w:r>
      <w:r w:rsidR="003F3FA9" w:rsidRPr="003F3FA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F3FA9">
        <w:rPr>
          <w:rFonts w:ascii="Times New Roman" w:hAnsi="Times New Roman" w:cs="Times New Roman"/>
          <w:sz w:val="28"/>
          <w:szCs w:val="28"/>
          <w:lang w:val="be-BY"/>
        </w:rPr>
        <w:t xml:space="preserve"> схемы, </w:t>
      </w:r>
      <w:r w:rsidR="003F3FA9" w:rsidRPr="003F3FA9">
        <w:rPr>
          <w:rFonts w:ascii="Times New Roman" w:hAnsi="Times New Roman" w:cs="Times New Roman"/>
          <w:sz w:val="28"/>
          <w:szCs w:val="28"/>
          <w:lang w:val="be-BY"/>
        </w:rPr>
        <w:t>малюнкі</w:t>
      </w:r>
      <w:r w:rsidR="007663D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F3FA9" w:rsidRPr="003F3FA9">
        <w:rPr>
          <w:rFonts w:ascii="Times New Roman" w:hAnsi="Times New Roman" w:cs="Times New Roman"/>
          <w:sz w:val="28"/>
          <w:szCs w:val="28"/>
          <w:lang w:val="be-BY"/>
        </w:rPr>
        <w:t xml:space="preserve"> 24</w:t>
      </w:r>
      <w:r w:rsidR="00752080" w:rsidRPr="003F3FA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F3FA9" w:rsidRPr="003F3FA9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3F3FA9">
        <w:rPr>
          <w:rFonts w:ascii="Times New Roman" w:hAnsi="Times New Roman" w:cs="Times New Roman"/>
          <w:sz w:val="28"/>
          <w:szCs w:val="28"/>
          <w:lang w:val="be-BY"/>
        </w:rPr>
        <w:t>% – пытанні і заданні.</w:t>
      </w:r>
    </w:p>
    <w:p w:rsidR="00443C18" w:rsidRDefault="00443C18" w:rsidP="00443C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443C18" w:rsidRDefault="00443C18" w:rsidP="00443C18">
      <w:pPr>
        <w:spacing w:after="0" w:line="240" w:lineRule="auto"/>
        <w:ind w:firstLine="709"/>
        <w:jc w:val="both"/>
        <w:rPr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Адказы вучняў на пытанне: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proofErr w:type="spellStart"/>
      <w:r>
        <w:rPr>
          <w:rFonts w:ascii="Roboto" w:hAnsi="Roboto"/>
          <w:spacing w:val="3"/>
          <w:sz w:val="24"/>
          <w:szCs w:val="24"/>
          <w:shd w:val="clear" w:color="auto" w:fill="FFFFFF"/>
        </w:rPr>
        <w:t>Ці</w:t>
      </w:r>
      <w:proofErr w:type="spellEnd"/>
      <w:r>
        <w:rPr>
          <w:rFonts w:ascii="Roboto" w:hAnsi="Roboto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Roboto" w:hAnsi="Roboto"/>
          <w:spacing w:val="3"/>
          <w:sz w:val="24"/>
          <w:szCs w:val="24"/>
          <w:shd w:val="clear" w:color="auto" w:fill="FFFFFF"/>
        </w:rPr>
        <w:t>зразумелыя</w:t>
      </w:r>
      <w:proofErr w:type="spellEnd"/>
      <w:r>
        <w:rPr>
          <w:rFonts w:ascii="Roboto" w:hAnsi="Roboto"/>
          <w:spacing w:val="3"/>
          <w:sz w:val="24"/>
          <w:szCs w:val="24"/>
          <w:shd w:val="clear" w:color="auto" w:fill="FFFFFF"/>
        </w:rPr>
        <w:t xml:space="preserve"> Вам у новым </w:t>
      </w:r>
      <w:proofErr w:type="spellStart"/>
      <w:r>
        <w:rPr>
          <w:rFonts w:ascii="Roboto" w:hAnsi="Roboto"/>
          <w:spacing w:val="3"/>
          <w:sz w:val="24"/>
          <w:szCs w:val="24"/>
          <w:shd w:val="clear" w:color="auto" w:fill="FFFFFF"/>
        </w:rPr>
        <w:t>вучэбным</w:t>
      </w:r>
      <w:proofErr w:type="spellEnd"/>
      <w:r>
        <w:rPr>
          <w:rFonts w:ascii="Roboto" w:hAnsi="Roboto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Roboto" w:hAnsi="Roboto"/>
          <w:spacing w:val="3"/>
          <w:sz w:val="24"/>
          <w:szCs w:val="24"/>
          <w:shd w:val="clear" w:color="auto" w:fill="FFFFFF"/>
        </w:rPr>
        <w:t>дапаможніку</w:t>
      </w:r>
      <w:proofErr w:type="spellEnd"/>
      <w:r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>…?</w:t>
      </w:r>
      <w:r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443C18" w:rsidRPr="003F3FA9" w:rsidRDefault="00443C18">
      <w:pPr>
        <w:spacing w:after="0" w:line="240" w:lineRule="auto"/>
        <w:ind w:firstLine="709"/>
        <w:jc w:val="both"/>
        <w:rPr>
          <w:lang w:val="be-BY"/>
        </w:rPr>
      </w:pPr>
    </w:p>
    <w:p w:rsidR="00DB0883" w:rsidRPr="0013494B" w:rsidRDefault="003C553A" w:rsidP="003C55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inline distT="0" distB="0" distL="0" distR="0" wp14:anchorId="3B8D964F" wp14:editId="41CC2B8B">
            <wp:extent cx="5486400" cy="20002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0883" w:rsidRPr="0013494B" w:rsidRDefault="00DB0883" w:rsidP="003C55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6015D2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82</w:t>
      </w:r>
      <w:r w:rsidR="00752080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 і </w:t>
      </w:r>
      <w:r w:rsidRPr="006015D2">
        <w:rPr>
          <w:rFonts w:ascii="Times New Roman" w:hAnsi="Times New Roman" w:cs="Times New Roman"/>
          <w:sz w:val="28"/>
          <w:szCs w:val="28"/>
          <w:lang w:val="be-BY"/>
        </w:rPr>
        <w:t>56,3</w:t>
      </w:r>
      <w:r w:rsidR="001E4866" w:rsidRPr="006015D2">
        <w:rPr>
          <w:rFonts w:ascii="Times New Roman" w:hAnsi="Times New Roman" w:cs="Times New Roman"/>
          <w:sz w:val="28"/>
          <w:szCs w:val="28"/>
          <w:lang w:val="be-BY"/>
        </w:rPr>
        <w:t xml:space="preserve"> % 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вучняў выкарыстоўвалі ў працэсе навучання вучэбнаму прадмету дадатковыя матэрыялы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абазначаныя ў вучэбным дапаможніку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015D2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кодамі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43C18" w:rsidRPr="0013494B" w:rsidRDefault="00443C18" w:rsidP="00443C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  <w:lang w:val="be-BY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77,5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 % настаўнікаў лічаць, што ў вучэбным дапаможніку дастаткова вучэбнага матэрыялу, які размешчаны на рэсурсе</w:t>
      </w:r>
      <w:r w:rsidRPr="0013494B">
        <w:rPr>
          <w:rFonts w:ascii="Arial" w:hAnsi="Arial" w:cs="Arial"/>
          <w:spacing w:val="2"/>
          <w:shd w:val="clear" w:color="auto" w:fill="FFFFFF"/>
          <w:lang w:val="be-BY"/>
        </w:rPr>
        <w:t xml:space="preserve"> </w:t>
      </w:r>
      <w:proofErr w:type="spellStart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profil</w:t>
      </w:r>
      <w:proofErr w:type="spellEnd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adu</w:t>
      </w:r>
      <w:proofErr w:type="spellEnd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by</w:t>
      </w:r>
      <w:proofErr w:type="spellEnd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, для рэалізацыі зада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ч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павышанага ўзроўню.</w:t>
      </w:r>
    </w:p>
    <w:p w:rsidR="00DB0883" w:rsidRPr="0013494B" w:rsidRDefault="00443C18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</w:t>
      </w:r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матэрыяламі для павышанага ўзроўню, якія размешчаны на рэсурсе </w:t>
      </w:r>
      <w:proofErr w:type="spellStart"/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profil</w:t>
      </w:r>
      <w:proofErr w:type="spellEnd"/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proofErr w:type="spellStart"/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adu</w:t>
      </w:r>
      <w:proofErr w:type="spellEnd"/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 ўроках працуюць</w:t>
      </w:r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520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3</w:t>
      </w:r>
      <w:r w:rsidR="006015D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7</w:t>
      </w:r>
      <w:r w:rsidR="007520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6015D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4</w:t>
      </w:r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% вучняў.</w:t>
      </w:r>
      <w:r w:rsidR="009327E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 рэкамендацыі настаўнікаў </w:t>
      </w:r>
      <w:r w:rsidR="006015D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11</w:t>
      </w:r>
      <w:r w:rsidR="007520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6015D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9</w:t>
      </w:r>
      <w:r w:rsidR="009327E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% вучняў выкарыстоўвалі</w:t>
      </w:r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матэрыялы пры выкананні дамашняга задання, </w:t>
      </w:r>
      <w:r w:rsidR="009327E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яшчэ </w:t>
      </w:r>
      <w:r w:rsidR="006015D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17</w:t>
      </w:r>
      <w:r w:rsidR="001E486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% вучняў прапаноўвалі працаваць па жаданні.</w:t>
      </w:r>
    </w:p>
    <w:p w:rsidR="000E43E1" w:rsidRPr="00016138" w:rsidRDefault="001E4866" w:rsidP="00E33D4E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 пытанне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«Што б вы хацелі змяніць у вучэбным дапаможніку 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“Беларуская </w:t>
      </w:r>
      <w:r w:rsidR="007520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мова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”?»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большасць вучняў адказалі, што вучэбнаму дапаможніку змены не патрабуюцца</w:t>
      </w:r>
      <w:r w:rsidRPr="000161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 Мэтазгодна адзначыць асобныя пажаданні</w:t>
      </w:r>
      <w:r w:rsidR="000E43E1" w:rsidRPr="000161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:</w:t>
      </w:r>
    </w:p>
    <w:p w:rsidR="00016138" w:rsidRPr="00016138" w:rsidRDefault="00016138" w:rsidP="0001613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</w:pPr>
      <w:r w:rsidRPr="000161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дадаць тэставыя заданні і заданні на паўтарэнне;</w:t>
      </w:r>
    </w:p>
    <w:p w:rsidR="00016138" w:rsidRPr="00016138" w:rsidRDefault="00016138" w:rsidP="0001613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</w:pPr>
      <w:r w:rsidRPr="000161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спрасціць правілы, выкарыстоўваць больш табліц і схем для выкладу тэарэтычнага матэрыялу і паўтарэння;</w:t>
      </w:r>
    </w:p>
    <w:p w:rsidR="00016138" w:rsidRPr="00016138" w:rsidRDefault="00016138" w:rsidP="0001613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</w:pPr>
      <w:r w:rsidRPr="000161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дадаць больш творчых заданняў;</w:t>
      </w:r>
    </w:p>
    <w:p w:rsidR="00016138" w:rsidRPr="00016138" w:rsidRDefault="00016138" w:rsidP="0001613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</w:pPr>
      <w:r w:rsidRPr="000161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паменшыць аб’ём тэкстаў у практыкаваннях;</w:t>
      </w:r>
    </w:p>
    <w:p w:rsidR="00016138" w:rsidRPr="00016138" w:rsidRDefault="00016138" w:rsidP="0001613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</w:pPr>
      <w:r w:rsidRPr="000161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электронны дадатак выпусціць на друкаванай аснове (асобным падручнікам);</w:t>
      </w:r>
    </w:p>
    <w:p w:rsidR="00016138" w:rsidRPr="00016138" w:rsidRDefault="00016138" w:rsidP="0001613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</w:pPr>
      <w:r w:rsidRPr="000161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прапанаваць больш ілюстрацый</w:t>
      </w:r>
      <w:r w:rsidR="00443C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</w:t>
      </w:r>
    </w:p>
    <w:p w:rsidR="00DB0883" w:rsidRPr="0013494B" w:rsidRDefault="001E4866" w:rsidP="00E33D4E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Аналіз адказаў настаўнікаў на пытанне «Якія змены, на Ваш погляд, неабходна ўнесці ў вучэбны дапаможнік 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“Беларуская </w:t>
      </w:r>
      <w:r w:rsidR="00E33D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мова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”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пры яго перавыданні?» дазволіў вызначыць прапановы </w:t>
      </w:r>
      <w:r w:rsidR="004938B0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па ўдасканаленні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вучэбнага дапаможніка, якія часта сустракаюцца:</w:t>
      </w:r>
    </w:p>
    <w:p w:rsidR="00322EEF" w:rsidRPr="00322EEF" w:rsidRDefault="00322EEF" w:rsidP="00322E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 xml:space="preserve">змясціць больш схем, </w:t>
      </w:r>
      <w:r w:rsidR="006015D2">
        <w:rPr>
          <w:rFonts w:ascii="Times New Roman" w:hAnsi="Times New Roman" w:cs="Times New Roman"/>
          <w:iCs/>
          <w:sz w:val="28"/>
          <w:szCs w:val="28"/>
          <w:lang w:val="be-BY" w:eastAsia="ru-RU"/>
        </w:rPr>
        <w:t>алгарытмаў</w:t>
      </w:r>
      <w:r w:rsidR="000E43E1">
        <w:rPr>
          <w:rFonts w:ascii="Times New Roman" w:hAnsi="Times New Roman" w:cs="Times New Roman"/>
          <w:iCs/>
          <w:sz w:val="28"/>
          <w:szCs w:val="28"/>
          <w:lang w:val="be-BY" w:eastAsia="ru-RU"/>
        </w:rPr>
        <w:t xml:space="preserve">, </w:t>
      </w:r>
      <w:r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>табліц</w:t>
      </w:r>
      <w:r w:rsidR="000E43E1">
        <w:rPr>
          <w:rFonts w:ascii="Times New Roman" w:hAnsi="Times New Roman" w:cs="Times New Roman"/>
          <w:iCs/>
          <w:sz w:val="28"/>
          <w:szCs w:val="28"/>
          <w:lang w:val="be-BY" w:eastAsia="ru-RU"/>
        </w:rPr>
        <w:t>, кластараў</w:t>
      </w:r>
      <w:r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>;</w:t>
      </w:r>
    </w:p>
    <w:p w:rsidR="00322EEF" w:rsidRPr="00322EEF" w:rsidRDefault="000E43E1" w:rsidP="00322E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be-BY" w:eastAsia="ru-RU"/>
        </w:rPr>
        <w:t>павялічыць колькасць</w:t>
      </w:r>
      <w:r w:rsidR="00322EEF"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 xml:space="preserve"> тэставых заданняў</w:t>
      </w:r>
      <w:r w:rsidR="00443C18">
        <w:rPr>
          <w:rFonts w:ascii="Times New Roman" w:hAnsi="Times New Roman" w:cs="Times New Roman"/>
          <w:iCs/>
          <w:sz w:val="28"/>
          <w:szCs w:val="28"/>
          <w:lang w:val="be-BY" w:eastAsia="ru-RU"/>
        </w:rPr>
        <w:t xml:space="preserve"> /</w:t>
      </w:r>
      <w:r>
        <w:rPr>
          <w:rFonts w:ascii="Times New Roman" w:hAnsi="Times New Roman" w:cs="Times New Roman"/>
          <w:iCs/>
          <w:sz w:val="28"/>
          <w:szCs w:val="28"/>
          <w:lang w:val="be-BY" w:eastAsia="ru-RU"/>
        </w:rPr>
        <w:t xml:space="preserve"> змясціць заданні да цэнтралізаванага тэсціравання, цэнтралізаванага экзамену</w:t>
      </w:r>
      <w:r w:rsidR="00322EEF"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>;</w:t>
      </w:r>
    </w:p>
    <w:p w:rsidR="00322EEF" w:rsidRPr="00322EEF" w:rsidRDefault="00322EEF" w:rsidP="00322E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>прапанаваць больш</w:t>
      </w:r>
      <w:r w:rsidR="000E43E1">
        <w:rPr>
          <w:rFonts w:ascii="Times New Roman" w:hAnsi="Times New Roman" w:cs="Times New Roman"/>
          <w:iCs/>
          <w:sz w:val="28"/>
          <w:szCs w:val="28"/>
          <w:lang w:val="be-BY" w:eastAsia="ru-RU"/>
        </w:rPr>
        <w:t>ую колькасць практыкаванняў, заданняў творчага характару</w:t>
      </w:r>
      <w:r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>;</w:t>
      </w:r>
    </w:p>
    <w:p w:rsidR="000E43E1" w:rsidRDefault="000E43E1" w:rsidP="00322EE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be-BY" w:eastAsia="ru-RU"/>
        </w:rPr>
        <w:t>электронны варыянт выдаць асобным падручнікам (надрукаваць);</w:t>
      </w:r>
    </w:p>
    <w:p w:rsidR="000E43E1" w:rsidRDefault="000E43E1" w:rsidP="00322EE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be-BY" w:eastAsia="ru-RU"/>
        </w:rPr>
        <w:t>прапанаваць больш матэрыялу на паўтарэнне;</w:t>
      </w:r>
    </w:p>
    <w:p w:rsidR="00322EEF" w:rsidRPr="00322EEF" w:rsidRDefault="000E43E1" w:rsidP="00322EEF">
      <w:pPr>
        <w:spacing w:after="0" w:line="240" w:lineRule="auto"/>
        <w:ind w:firstLine="851"/>
        <w:jc w:val="both"/>
        <w:rPr>
          <w:rFonts w:cs="Times New Roman"/>
          <w:iCs/>
          <w:sz w:val="18"/>
          <w:szCs w:val="28"/>
          <w:lang w:val="be-BY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be-BY" w:eastAsia="ru-RU"/>
        </w:rPr>
        <w:lastRenderedPageBreak/>
        <w:t>змясціць больш тэкстаў ідэйна-выхаваўчага напрамку (на фарміраванне нацыянальнай самасвядомасці, грамадзянскасці).</w:t>
      </w:r>
    </w:p>
    <w:p w:rsidR="00DB0883" w:rsidRPr="0013494B" w:rsidRDefault="001E4866" w:rsidP="009327E6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Вынікі анкетавання разгледжаны на </w:t>
      </w:r>
      <w:r w:rsidR="00737DDC" w:rsidRPr="0013494B">
        <w:rPr>
          <w:rFonts w:ascii="Times New Roman" w:hAnsi="Times New Roman" w:cs="Times New Roman"/>
          <w:sz w:val="28"/>
          <w:szCs w:val="28"/>
          <w:lang w:val="be-BY"/>
        </w:rPr>
        <w:t>пасяджэнні</w:t>
      </w:r>
      <w:r w:rsidR="007663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63D2" w:rsidRPr="0013494B">
        <w:rPr>
          <w:rFonts w:ascii="Times New Roman" w:hAnsi="Times New Roman" w:cs="Times New Roman"/>
          <w:sz w:val="28"/>
          <w:szCs w:val="28"/>
          <w:lang w:val="be-BY"/>
        </w:rPr>
        <w:t>Навукова-метадычнага савета</w:t>
      </w:r>
      <w:r w:rsidR="00B0561A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Нацыянальнага інстытута адукацыі,</w:t>
      </w:r>
      <w:bookmarkStart w:id="1" w:name="_GoBack"/>
      <w:bookmarkEnd w:id="1"/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7DDC" w:rsidRPr="0013494B">
        <w:rPr>
          <w:rFonts w:ascii="Times New Roman" w:hAnsi="Times New Roman"/>
          <w:sz w:val="28"/>
          <w:szCs w:val="28"/>
          <w:lang w:val="be-BY"/>
        </w:rPr>
        <w:t xml:space="preserve">секцыі беларускай мовы і літаратуры 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Навукова-метадычнага савета пры Міністэрстве адукацыі Рэспублікі Беларусь, абмеркаваны з аўтарскім калектывам і будуць улічаны пры перавыданні вучэбнага дапаможніка.</w:t>
      </w:r>
    </w:p>
    <w:sectPr w:rsidR="00DB0883" w:rsidRPr="0013494B">
      <w:footerReference w:type="default" r:id="rId16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7D" w:rsidRDefault="00AA2C7D">
      <w:pPr>
        <w:spacing w:after="0" w:line="240" w:lineRule="auto"/>
      </w:pPr>
      <w:r>
        <w:separator/>
      </w:r>
    </w:p>
  </w:endnote>
  <w:endnote w:type="continuationSeparator" w:id="0">
    <w:p w:rsidR="00AA2C7D" w:rsidRDefault="00AA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759288"/>
      <w:docPartObj>
        <w:docPartGallery w:val="Page Numbers (Bottom of Page)"/>
        <w:docPartUnique/>
      </w:docPartObj>
    </w:sdtPr>
    <w:sdtEndPr/>
    <w:sdtContent>
      <w:p w:rsidR="00DB0883" w:rsidRDefault="001E4866">
        <w:pPr>
          <w:pStyle w:val="a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938B0">
          <w:rPr>
            <w:noProof/>
          </w:rPr>
          <w:t>5</w:t>
        </w:r>
        <w:r>
          <w:fldChar w:fldCharType="end"/>
        </w:r>
      </w:p>
    </w:sdtContent>
  </w:sdt>
  <w:p w:rsidR="00DB0883" w:rsidRDefault="00DB08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7D" w:rsidRDefault="00AA2C7D">
      <w:pPr>
        <w:spacing w:after="0" w:line="240" w:lineRule="auto"/>
      </w:pPr>
      <w:r>
        <w:separator/>
      </w:r>
    </w:p>
  </w:footnote>
  <w:footnote w:type="continuationSeparator" w:id="0">
    <w:p w:rsidR="00AA2C7D" w:rsidRDefault="00AA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83"/>
    <w:rsid w:val="00016138"/>
    <w:rsid w:val="0003331B"/>
    <w:rsid w:val="00033AF9"/>
    <w:rsid w:val="000657E5"/>
    <w:rsid w:val="00065FEC"/>
    <w:rsid w:val="00074E03"/>
    <w:rsid w:val="00087F85"/>
    <w:rsid w:val="000C5FFC"/>
    <w:rsid w:val="000E144B"/>
    <w:rsid w:val="000E43E1"/>
    <w:rsid w:val="0013494B"/>
    <w:rsid w:val="00144BA0"/>
    <w:rsid w:val="001E250D"/>
    <w:rsid w:val="001E4866"/>
    <w:rsid w:val="0020439B"/>
    <w:rsid w:val="002172F6"/>
    <w:rsid w:val="002851CE"/>
    <w:rsid w:val="002851D7"/>
    <w:rsid w:val="00286051"/>
    <w:rsid w:val="002A384E"/>
    <w:rsid w:val="002A4A36"/>
    <w:rsid w:val="002D0616"/>
    <w:rsid w:val="002F2875"/>
    <w:rsid w:val="00322EEF"/>
    <w:rsid w:val="00383EBC"/>
    <w:rsid w:val="003C553A"/>
    <w:rsid w:val="003F3FA9"/>
    <w:rsid w:val="00443C18"/>
    <w:rsid w:val="00492E53"/>
    <w:rsid w:val="004938B0"/>
    <w:rsid w:val="005A36D0"/>
    <w:rsid w:val="005D6C83"/>
    <w:rsid w:val="005E75FF"/>
    <w:rsid w:val="006015D2"/>
    <w:rsid w:val="0070345D"/>
    <w:rsid w:val="00727160"/>
    <w:rsid w:val="00737DDC"/>
    <w:rsid w:val="00752080"/>
    <w:rsid w:val="00753072"/>
    <w:rsid w:val="007663D2"/>
    <w:rsid w:val="00782200"/>
    <w:rsid w:val="0079175C"/>
    <w:rsid w:val="007C6B6D"/>
    <w:rsid w:val="007E3BF1"/>
    <w:rsid w:val="0080172C"/>
    <w:rsid w:val="008061E4"/>
    <w:rsid w:val="00821EB6"/>
    <w:rsid w:val="008270FC"/>
    <w:rsid w:val="008533DF"/>
    <w:rsid w:val="00894069"/>
    <w:rsid w:val="00896CE2"/>
    <w:rsid w:val="008D1879"/>
    <w:rsid w:val="008E20E0"/>
    <w:rsid w:val="009327E6"/>
    <w:rsid w:val="009C668C"/>
    <w:rsid w:val="009F4130"/>
    <w:rsid w:val="00A84DB1"/>
    <w:rsid w:val="00AA2C7D"/>
    <w:rsid w:val="00AA4A7E"/>
    <w:rsid w:val="00AE66F3"/>
    <w:rsid w:val="00B0561A"/>
    <w:rsid w:val="00B409A8"/>
    <w:rsid w:val="00C74BC8"/>
    <w:rsid w:val="00C754F3"/>
    <w:rsid w:val="00CB4090"/>
    <w:rsid w:val="00CE1AB1"/>
    <w:rsid w:val="00D04EB4"/>
    <w:rsid w:val="00D22EC7"/>
    <w:rsid w:val="00D41E60"/>
    <w:rsid w:val="00D752F9"/>
    <w:rsid w:val="00D82810"/>
    <w:rsid w:val="00DB0883"/>
    <w:rsid w:val="00DF7F79"/>
    <w:rsid w:val="00E33D4E"/>
    <w:rsid w:val="00EA0583"/>
    <w:rsid w:val="00ED66B6"/>
    <w:rsid w:val="00EE3D83"/>
    <w:rsid w:val="00EF4AD2"/>
    <w:rsid w:val="00F52273"/>
    <w:rsid w:val="00F86EF6"/>
    <w:rsid w:val="00FF1F5C"/>
    <w:rsid w:val="00FF224E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8063"/>
  <w15:docId w15:val="{430BE83B-20D6-4154-B5C6-227FE10B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501F2"/>
  </w:style>
  <w:style w:type="character" w:customStyle="1" w:styleId="a4">
    <w:name w:val="Нижний колонтитул Знак"/>
    <w:basedOn w:val="a0"/>
    <w:uiPriority w:val="99"/>
    <w:qFormat/>
    <w:rsid w:val="001501F2"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uiPriority w:val="99"/>
    <w:unhideWhenUsed/>
    <w:rsid w:val="001501F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1501F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3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DDC"/>
    <w:rPr>
      <w:rFonts w:ascii="Tahoma" w:hAnsi="Tahoma" w:cs="Tahoma"/>
      <w:sz w:val="16"/>
      <w:szCs w:val="16"/>
    </w:rPr>
  </w:style>
  <w:style w:type="character" w:customStyle="1" w:styleId="freebirdanalyticsviewquestionresponsescount">
    <w:name w:val="freebirdanalyticsviewquestionresponsescount"/>
    <w:basedOn w:val="a0"/>
    <w:qFormat/>
    <w:rsid w:val="0032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285-46BD-822A-C3F0884C44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DD-4E7C-A97B-980C20E665F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85-46BD-822A-C3F0884C44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DD-4E7C-A97B-980C20E665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9DD-4E7C-A97B-980C20E665F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85-46BD-822A-C3F0884C44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DD-4E7C-A97B-980C20E665F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85-46BD-822A-C3F0884C448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DD-4E7C-A97B-980C20E665F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9DD-4E7C-A97B-980C20E665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Настаўнік-метадыст</c:v>
                </c:pt>
                <c:pt idx="1">
                  <c:v>Вышэйшая</c:v>
                </c:pt>
                <c:pt idx="2">
                  <c:v>Першая</c:v>
                </c:pt>
                <c:pt idx="3">
                  <c:v>Другая</c:v>
                </c:pt>
                <c:pt idx="4">
                  <c:v>Без катэгорыі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1.4E-2</c:v>
                </c:pt>
                <c:pt idx="1">
                  <c:v>0.46600000000000003</c:v>
                </c:pt>
                <c:pt idx="2">
                  <c:v>0.438</c:v>
                </c:pt>
                <c:pt idx="3">
                  <c:v>3.4000000000000002E-2</c:v>
                </c:pt>
                <c:pt idx="4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85-46BD-822A-C3F0884C4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рэалізавана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D8A-4DF5-AE29-F1E54AB91E6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D8A-4DF5-AE29-F1E54AB91E6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8A-4DF5-AE29-F1E54AB91E6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8A-4DF5-AE29-F1E54AB91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1.0999999999999999E-2</c:v>
                </c:pt>
                <c:pt idx="1">
                  <c:v>1.0999999999999999E-2</c:v>
                </c:pt>
                <c:pt idx="2">
                  <c:v>1.2999999999999999E-2</c:v>
                </c:pt>
                <c:pt idx="3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2C-414D-B543-92B6F3A806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Часткова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8A-4DF5-AE29-F1E54AB91E6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8A-4DF5-AE29-F1E54AB91E6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8A-4DF5-AE29-F1E54AB91E6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8A-4DF5-AE29-F1E54AB91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0.29399999999999998</c:v>
                </c:pt>
                <c:pt idx="1">
                  <c:v>0.20599999999999999</c:v>
                </c:pt>
                <c:pt idx="2">
                  <c:v>0.16300000000000001</c:v>
                </c:pt>
                <c:pt idx="3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2C-414D-B543-92B6F3A806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8A-4DF5-AE29-F1E54AB91E6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82,4%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8A-4DF5-AE29-F1E54AB91E6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79,3%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8A-4DF5-AE29-F1E54AB91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0.69499999999999995</c:v>
                </c:pt>
                <c:pt idx="1">
                  <c:v>0.78300000000000003</c:v>
                </c:pt>
                <c:pt idx="2">
                  <c:v>0.82399999999999995</c:v>
                </c:pt>
                <c:pt idx="3">
                  <c:v>0.78900000000000003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2C-414D-B543-92B6F3A80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1273951"/>
        <c:axId val="1238050463"/>
      </c:barChart>
      <c:catAx>
        <c:axId val="10512739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8050463"/>
        <c:crosses val="autoZero"/>
        <c:auto val="1"/>
        <c:lblAlgn val="ctr"/>
        <c:lblOffset val="100"/>
        <c:noMultiLvlLbl val="0"/>
      </c:catAx>
      <c:valAx>
        <c:axId val="123805046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512739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7.0000000000000001E-3</c:v>
                </c:pt>
                <c:pt idx="1">
                  <c:v>7.0000000000000001E-3</c:v>
                </c:pt>
                <c:pt idx="2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9-4567-BC27-1EE1F3226F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Хутчэй не, чым так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1.2999999999999999E-2</c:v>
                </c:pt>
                <c:pt idx="1">
                  <c:v>1.7000000000000001E-2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B9-4567-BC27-1EE1F3226F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Хутчэй так, чым 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0.29099999999999998</c:v>
                </c:pt>
                <c:pt idx="1">
                  <c:v>0.28000000000000003</c:v>
                </c:pt>
                <c:pt idx="2">
                  <c:v>0.32200000000000001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B9-4567-BC27-1EE1F3226F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Так, 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0.68899999999999995</c:v>
                </c:pt>
                <c:pt idx="1">
                  <c:v>0.69599999999999995</c:v>
                </c:pt>
                <c:pt idx="2">
                  <c:v>0.64400000000000002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B9-4567-BC27-1EE1F3226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0028847"/>
        <c:axId val="977577647"/>
      </c:barChart>
      <c:catAx>
        <c:axId val="1240028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7577647"/>
        <c:crosses val="autoZero"/>
        <c:auto val="1"/>
        <c:lblAlgn val="ctr"/>
        <c:lblOffset val="100"/>
        <c:noMultiLvlLbl val="0"/>
      </c:catAx>
      <c:valAx>
        <c:axId val="97757764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240028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35746847433547"/>
          <c:y val="1.1851814701506262E-2"/>
          <c:w val="0.47917636611213071"/>
          <c:h val="0.75727201297290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прадметаў, пераносіць веды і ўменні ў пазавучэбныя сітуацыі і іншыя прадметныя галіны </c:v>
                </c:pt>
                <c:pt idx="1">
                  <c:v>Працаваць з вучэбным тэкстам (знаходзіць інфармацыю ў тэксце, інтэрпрэтаваць, аналізаваць і выкарыстоўваць для рашэння вучэбных і практычных задач)</c:v>
                </c:pt>
                <c:pt idx="2">
                  <c:v>Прымяняць засвоеныя веды і ўменні для рашэння вучэбных і практычных задач</c:v>
                </c:pt>
                <c:pt idx="3">
                  <c:v>Інтэграваць інфармацыю, атрыманую з розных крыніц (тэкстаў параграфаў, схем, табліц, малюнкаў)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4.0000000000000001E-3</c:v>
                </c:pt>
                <c:pt idx="1">
                  <c:v>4.0000000000000001E-3</c:v>
                </c:pt>
                <c:pt idx="2">
                  <c:v>4.0000000000000001E-3</c:v>
                </c:pt>
                <c:pt idx="3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78-474A-AB40-E4BEDFB9D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Хутчэй не, чым так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прадметаў, пераносіць веды і ўменні ў пазавучэбныя сітуацыі і іншыя прадметныя галіны </c:v>
                </c:pt>
                <c:pt idx="1">
                  <c:v>Працаваць з вучэбным тэкстам (знаходзіць інфармацыю ў тэксце, інтэрпрэтаваць, аналізаваць і выкарыстоўваць для рашэння вучэбных і практычных задач)</c:v>
                </c:pt>
                <c:pt idx="2">
                  <c:v>Прымяняць засвоеныя веды і ўменні для рашэння вучэбных і практычных задач</c:v>
                </c:pt>
                <c:pt idx="3">
                  <c:v>Інтэграваць інфармацыю, атрыманую з розных крыніц (тэкстаў параграфаў, схем, табліц, малюнкаў)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2.4E-2</c:v>
                </c:pt>
                <c:pt idx="1">
                  <c:v>0.02</c:v>
                </c:pt>
                <c:pt idx="2">
                  <c:v>2.1000000000000001E-2</c:v>
                </c:pt>
                <c:pt idx="3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78-474A-AB40-E4BEDFB9D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Хутчэй так, чым 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прадметаў, пераносіць веды і ўменні ў пазавучэбныя сітуацыі і іншыя прадметныя галіны </c:v>
                </c:pt>
                <c:pt idx="1">
                  <c:v>Працаваць з вучэбным тэкстам (знаходзіць інфармацыю ў тэксце, інтэрпрэтаваць, аналізаваць і выкарыстоўваць для рашэння вучэбных і практычных задач)</c:v>
                </c:pt>
                <c:pt idx="2">
                  <c:v>Прымяняць засвоеныя веды і ўменні для рашэння вучэбных і практычных задач</c:v>
                </c:pt>
                <c:pt idx="3">
                  <c:v>Інтэграваць інфармацыю, атрыманую з розных крыніц (тэкстаў параграфаў, схем, табліц, малюнкаў)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0.374</c:v>
                </c:pt>
                <c:pt idx="1">
                  <c:v>0.246</c:v>
                </c:pt>
                <c:pt idx="2">
                  <c:v>0.29299999999999998</c:v>
                </c:pt>
                <c:pt idx="3">
                  <c:v>0.33500000000000002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78-474A-AB40-E4BEDFB9D5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Так, 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прадметаў, пераносіць веды і ўменні ў пазавучэбныя сітуацыі і іншыя прадметныя галіны </c:v>
                </c:pt>
                <c:pt idx="1">
                  <c:v>Працаваць з вучэбным тэкстам (знаходзіць інфармацыю ў тэксце, інтэрпрэтаваць, аналізаваць і выкарыстоўваць для рашэння вучэбных і практычных задач)</c:v>
                </c:pt>
                <c:pt idx="2">
                  <c:v>Прымяняць засвоеныя веды і ўменні для рашэння вучэбных і практычных задач</c:v>
                </c:pt>
                <c:pt idx="3">
                  <c:v>Інтэграваць інфармацыю, атрыманую з розных крыніц (тэкстаў параграфаў, схем, табліц, малюнкаў)</c:v>
                </c:pt>
              </c:strCache>
            </c:strRef>
          </c:cat>
          <c:val>
            <c:numRef>
              <c:f>Лист1!$E$2:$E$6</c:f>
              <c:numCache>
                <c:formatCode>0.0%</c:formatCode>
                <c:ptCount val="5"/>
                <c:pt idx="0">
                  <c:v>0.59799999999999998</c:v>
                </c:pt>
                <c:pt idx="1">
                  <c:v>0.73</c:v>
                </c:pt>
                <c:pt idx="2">
                  <c:v>0.68200000000000005</c:v>
                </c:pt>
                <c:pt idx="3">
                  <c:v>0.63500000000000001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78-474A-AB40-E4BEDFB9D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6024639"/>
        <c:axId val="1246953487"/>
      </c:barChart>
      <c:catAx>
        <c:axId val="1246024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6953487"/>
        <c:crosses val="autoZero"/>
        <c:auto val="1"/>
        <c:lblAlgn val="ctr"/>
        <c:lblOffset val="100"/>
        <c:noMultiLvlLbl val="0"/>
      </c:catAx>
      <c:valAx>
        <c:axId val="12469534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246024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табліцы, малюнкі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0.94599999999999995</c:v>
                </c:pt>
                <c:pt idx="1">
                  <c:v>0.95699999999999996</c:v>
                </c:pt>
                <c:pt idx="2">
                  <c:v>0.96299999999999997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84-4453-86EA-7590FC526A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табліцы, малюнкі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3.2000000000000001E-2</c:v>
                </c:pt>
                <c:pt idx="1">
                  <c:v>2.5999999999999999E-2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84-4453-86EA-7590FC526A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Цяжка адказаць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табліцы, малюнкі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2.1999999999999999E-2</c:v>
                </c:pt>
                <c:pt idx="1">
                  <c:v>1.7000000000000001E-2</c:v>
                </c:pt>
                <c:pt idx="2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84-4453-86EA-7590FC526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1452735"/>
        <c:axId val="1122932095"/>
      </c:barChart>
      <c:catAx>
        <c:axId val="1241452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2932095"/>
        <c:crosses val="autoZero"/>
        <c:auto val="1"/>
        <c:lblAlgn val="ctr"/>
        <c:lblOffset val="100"/>
        <c:noMultiLvlLbl val="0"/>
      </c:catAx>
      <c:valAx>
        <c:axId val="112293209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241452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адпавядаюць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 засваення вучэбнага матэрыялу</c:v>
                </c:pt>
                <c:pt idx="1">
                  <c:v>Адпаведнасць заданняў узроўню папярэдняй адукацыйнай падрыхтоўкі вучняў</c:v>
                </c:pt>
                <c:pt idx="2">
                  <c:v>Адпаведнасць пытанняў, заданняў, практыкаванняў пазнавальным магчымасцям вучняў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1.7000000000000001E-2</c:v>
                </c:pt>
                <c:pt idx="1">
                  <c:v>4.0000000000000001E-3</c:v>
                </c:pt>
                <c:pt idx="2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6E-47DE-A00A-701943716D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Адпавядаюць часткова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 засваення вучэбнага матэрыялу</c:v>
                </c:pt>
                <c:pt idx="1">
                  <c:v>Адпаведнасць заданняў узроўню папярэдняй адукацыйнай падрыхтоўкі вучняў</c:v>
                </c:pt>
                <c:pt idx="2">
                  <c:v>Адпаведнасць пытанняў, заданняў, практыкаванняў пазнавальным магчымасцям вучняў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0.22600000000000001</c:v>
                </c:pt>
                <c:pt idx="1">
                  <c:v>0.21099999999999999</c:v>
                </c:pt>
                <c:pt idx="2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6E-47DE-A00A-701943716D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Адпавядаюць цалкам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 засваення вучэбнага матэрыялу</c:v>
                </c:pt>
                <c:pt idx="1">
                  <c:v>Адпаведнасць заданняў узроўню папярэдняй адукацыйнай падрыхтоўкі вучняў</c:v>
                </c:pt>
                <c:pt idx="2">
                  <c:v>Адпаведнасць пытанняў, заданняў, практыкаванняў пазнавальным магчымасцям вучняў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0.75700000000000001</c:v>
                </c:pt>
                <c:pt idx="1">
                  <c:v>0.78500000000000003</c:v>
                </c:pt>
                <c:pt idx="2">
                  <c:v>0.80200000000000005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6E-47DE-A00A-701943716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30669407"/>
        <c:axId val="1263168671"/>
      </c:barChart>
      <c:catAx>
        <c:axId val="1130669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68671"/>
        <c:crosses val="autoZero"/>
        <c:auto val="1"/>
        <c:lblAlgn val="ctr"/>
        <c:lblOffset val="100"/>
        <c:noMultiLvlLbl val="0"/>
      </c:catAx>
      <c:valAx>
        <c:axId val="126316867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130669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Так, заўсёды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Тэксты параграфаў (правілы)</c:v>
                </c:pt>
                <c:pt idx="1">
                  <c:v>Вызначэнні паняццяў</c:v>
                </c:pt>
                <c:pt idx="2">
                  <c:v>Табліцы, схемы, малюнкі</c:v>
                </c:pt>
                <c:pt idx="3">
                  <c:v>Пытанні і заданні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0.755</c:v>
                </c:pt>
                <c:pt idx="1">
                  <c:v>0.748</c:v>
                </c:pt>
                <c:pt idx="2">
                  <c:v>0.80300000000000005</c:v>
                </c:pt>
                <c:pt idx="3">
                  <c:v>0.72099999999999997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53-45EF-99B0-AE869B6A8C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заўсёды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Тэксты параграфаў (правілы)</c:v>
                </c:pt>
                <c:pt idx="1">
                  <c:v>Вызначэнні паняццяў</c:v>
                </c:pt>
                <c:pt idx="2">
                  <c:v>Табліцы, схемы, малюнкі</c:v>
                </c:pt>
                <c:pt idx="3">
                  <c:v>Пытанні і заданні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0.214</c:v>
                </c:pt>
                <c:pt idx="1">
                  <c:v>0.219</c:v>
                </c:pt>
                <c:pt idx="2">
                  <c:v>0.16700000000000001</c:v>
                </c:pt>
                <c:pt idx="3">
                  <c:v>0.247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53-45EF-99B0-AE869B6A8C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Тэксты параграфаў (правілы)</c:v>
                </c:pt>
                <c:pt idx="1">
                  <c:v>Вызначэнні паняццяў</c:v>
                </c:pt>
                <c:pt idx="2">
                  <c:v>Табліцы, схемы, малюнкі</c:v>
                </c:pt>
                <c:pt idx="3">
                  <c:v>Пытанні і заданні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3.1E-2</c:v>
                </c:pt>
                <c:pt idx="1">
                  <c:v>3.3000000000000002E-2</c:v>
                </c:pt>
                <c:pt idx="2">
                  <c:v>0.03</c:v>
                </c:pt>
                <c:pt idx="3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53-45EF-99B0-AE869B6A8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825503"/>
        <c:axId val="1263155775"/>
      </c:barChart>
      <c:catAx>
        <c:axId val="1249825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55775"/>
        <c:crosses val="autoZero"/>
        <c:auto val="1"/>
        <c:lblAlgn val="ctr"/>
        <c:lblOffset val="100"/>
        <c:noMultiLvlLbl val="0"/>
      </c:catAx>
      <c:valAx>
        <c:axId val="126315577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249825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9CAF-4327-4A56-BFE1-5AB183AB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Кастрицкая О.Г.</cp:lastModifiedBy>
  <cp:revision>31</cp:revision>
  <cp:lastPrinted>2022-08-12T13:37:00Z</cp:lastPrinted>
  <dcterms:created xsi:type="dcterms:W3CDTF">2021-07-21T07:50:00Z</dcterms:created>
  <dcterms:modified xsi:type="dcterms:W3CDTF">2022-12-07T12:33:00Z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