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16" w:rsidRPr="00B65B99" w:rsidRDefault="00CA2516" w:rsidP="00CA251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30"/>
          <w:lang w:val="be-BY"/>
        </w:rPr>
      </w:pPr>
      <w:r w:rsidRPr="00B65B99">
        <w:rPr>
          <w:rFonts w:ascii="Times New Roman" w:hAnsi="Times New Roman"/>
          <w:color w:val="000000" w:themeColor="text1"/>
          <w:sz w:val="30"/>
          <w:lang w:val="be-BY"/>
        </w:rPr>
        <w:t>Дадатак 12</w:t>
      </w:r>
    </w:p>
    <w:p w:rsidR="00CA2516" w:rsidRPr="00B65B99" w:rsidRDefault="00CA2516" w:rsidP="00CA251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B65B99" w:rsidRPr="00B65B99" w:rsidRDefault="00B65B99" w:rsidP="00CA25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>АСАБЛІВАСЦІ АРГАНІЗАЦЫІ АДУКАЦЫЙНАГА</w:t>
      </w:r>
    </w:p>
    <w:p w:rsidR="00CA2516" w:rsidRPr="00B65B99" w:rsidRDefault="00B65B99" w:rsidP="00CA25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>ПРАЦЭСУ ПРЫ ВЫВУЧЭННІ ВУЧ</w:t>
      </w:r>
      <w:r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>ЭБ</w:t>
      </w:r>
      <w:r w:rsidRPr="00B65B99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>НАГА ПРАДМЕТА</w:t>
      </w:r>
    </w:p>
    <w:p w:rsidR="00CA2516" w:rsidRPr="00B65B99" w:rsidRDefault="00B65B99" w:rsidP="00CA25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>«</w:t>
      </w:r>
      <w:r w:rsidRPr="00B65B99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>ФІЗІКА</w:t>
      </w:r>
      <w:r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>»</w:t>
      </w:r>
    </w:p>
    <w:p w:rsidR="00CA2516" w:rsidRPr="00B65B99" w:rsidRDefault="00CA2516" w:rsidP="00CA25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be-BY"/>
        </w:rPr>
      </w:pP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be-BY"/>
        </w:rPr>
      </w:pPr>
      <w:r w:rsidRPr="00B65B99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be-BY"/>
        </w:rPr>
        <w:t>1. Вучэбныя праграмы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</w:pPr>
      <w:bookmarkStart w:id="0" w:name="_Hlk134105793"/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У 2023/2024 навучальным годзе выкарыстоўваюцца вуч</w:t>
      </w:r>
      <w:r w:rsidR="00B65B99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ныя праграмы па вучэбным прадмеце </w:t>
      </w:r>
      <w:r w:rsidR="00B65B99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Фізіка</w:t>
      </w:r>
      <w:r w:rsidR="00B65B99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, зацверджаныя Міністэрствам адукацыі ў 2023 годзе.</w:t>
      </w:r>
    </w:p>
    <w:p w:rsidR="00CA2516" w:rsidRPr="00B65B99" w:rsidRDefault="00CA2516" w:rsidP="00CA2516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Усе вуч</w:t>
      </w:r>
      <w:r w:rsid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эб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ныя праграмы размешчаны на нацыянальным адукацыйным партале:</w:t>
      </w:r>
      <w:bookmarkStart w:id="1" w:name="_Hlk107406526"/>
      <w:r w:rsid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hyperlink r:id="rId7" w:history="1">
        <w:r w:rsidR="00D2247B" w:rsidRPr="00821542">
          <w:rPr>
            <w:rStyle w:val="a5"/>
            <w:rFonts w:ascii="Times New Roman" w:hAnsi="Times New Roman" w:cs="Times New Roman"/>
            <w:i/>
            <w:sz w:val="30"/>
            <w:szCs w:val="30"/>
            <w:lang w:val="be-BY"/>
          </w:rPr>
          <w:t>https://adu.by</w:t>
        </w:r>
        <w:r w:rsidR="00D2247B" w:rsidRPr="00821542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/</w:t>
        </w:r>
      </w:hyperlink>
      <w:bookmarkEnd w:id="1"/>
      <w:r w:rsidR="00D2247B">
        <w:rPr>
          <w:rFonts w:ascii="Times New Roman" w:eastAsia="Calibri" w:hAnsi="Times New Roman" w:cs="Times New Roman"/>
          <w:i/>
          <w:color w:val="000000"/>
          <w:sz w:val="30"/>
          <w:szCs w:val="30"/>
          <w:lang w:val="be-BY"/>
        </w:rPr>
        <w:t xml:space="preserve"> </w:t>
      </w:r>
      <w:hyperlink r:id="rId8" w:history="1">
        <w:r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 w:rsid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ныя прадметы. V–XI класы / Фізіка</w:t>
        </w:r>
      </w:hyperlink>
      <w:r w:rsidRPr="00B65B99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bookmarkEnd w:id="0"/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Звяртаем увагу, што ў вуч</w:t>
      </w:r>
      <w:r w:rsidR="0000174E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ныя праграмы па вучэбным прадмеце </w:t>
      </w:r>
      <w:r w:rsidR="00B65B99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Фізіка</w:t>
      </w:r>
      <w:r w:rsidR="00B65B99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ўнесены наступныя зм</w:t>
      </w:r>
      <w:r w:rsidR="00530DF2">
        <w:rPr>
          <w:rFonts w:ascii="Times New Roman" w:eastAsia="Calibri" w:hAnsi="Times New Roman" w:cs="Times New Roman"/>
          <w:sz w:val="30"/>
          <w:szCs w:val="30"/>
          <w:lang w:val="be-BY"/>
        </w:rPr>
        <w:t>яненні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скарэкціравана агульная колькасць гадзін на вывучэнне вучэбнага прадмета ў IX і XI класах у адпаведнасці з часткай 2 пункта 2 артыкула 150 Кодэкса Рэспублікі Беларусь аб адукацыі;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удакладнены мэты і задачы вывучэння вучэбнага прадмета</w:t>
      </w:r>
      <w:r w:rsidR="00D2247B"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ў VII–IX і X–XI класах; чаканыя вынікі вывучэння зместу вучэбнага прадмета па завяршэнні навучання і выхавання на II і III ступенях агульнай сярэдняй адукацыі; асноўныя патрабаванні да вынікаў вучэбнай дзейнасці вучн</w:t>
      </w:r>
      <w:r w:rsidR="0000174E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ў.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be-BY"/>
        </w:rPr>
      </w:pPr>
      <w:r w:rsidRPr="00B65B99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be-BY"/>
        </w:rPr>
        <w:t>2. Вучэбныя выданні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</w:pP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Пералік вуч</w:t>
      </w:r>
      <w:r w:rsidR="0000174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эб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00174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сярэдня</w:t>
      </w:r>
      <w:r w:rsidR="0000174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адукацыі, у 2023/2024 навучальным годзе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(зацверджаны Міністрам адукацыі Рэспублікі Беларусь А. І. Іванцом 06.02.2023). Гэты дакумент апублікаваны ў бюлетэні Міністэрства адукацыі Рэспублікі Беларусь 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Зборнік нарматыўных дакументаў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(№ 7, 2023), размешчаны на нацыянальным адукацыйным партале:</w:t>
      </w:r>
      <w:r w:rsidR="0000174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hyperlink r:id="rId9" w:history="1">
        <w:r w:rsidR="00D2247B" w:rsidRPr="00821542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https://adu.by/</w:t>
        </w:r>
      </w:hyperlink>
      <w:r w:rsidR="00D2247B" w:rsidRPr="00D2247B">
        <w:rPr>
          <w:rFonts w:ascii="Times New Roman" w:eastAsia="Calibri" w:hAnsi="Times New Roman" w:cs="Times New Roman"/>
          <w:i/>
          <w:color w:val="0070C0"/>
          <w:sz w:val="30"/>
          <w:szCs w:val="30"/>
          <w:lang w:val="be-BY"/>
        </w:rPr>
        <w:t xml:space="preserve"> </w:t>
      </w:r>
      <w:hyperlink r:id="rId10" w:history="1">
        <w:r w:rsidR="00292A69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Галоўная / Адукацыйны працэс. 2023/2024 навучальны год / Агульная сярэдняя адукацыя / Пералікі вуч</w:t>
        </w:r>
        <w:r w:rsidR="0000174E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="00292A69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ных выданняў</w:t>
        </w:r>
      </w:hyperlink>
      <w:r w:rsidR="00292A69"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Электронныя версіі вуч</w:t>
      </w:r>
      <w:r w:rsidR="0000174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эб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ных дапаможнікаў размешчаны на нацыянальным адукацыйным партале (</w:t>
      </w:r>
      <w:hyperlink r:id="rId11" w:history="1">
        <w:r w:rsidRPr="00B65B99">
          <w:rPr>
            <w:rFonts w:ascii="Times New Roman" w:hAnsi="Times New Roman" w:cs="Times New Roman"/>
            <w:i/>
            <w:color w:val="0563C1" w:themeColor="hyperlink"/>
            <w:sz w:val="30"/>
            <w:szCs w:val="30"/>
            <w:u w:val="single"/>
            <w:lang w:val="be-BY"/>
          </w:rPr>
          <w:t>http://e-padruchnik.adu.by</w:t>
        </w:r>
      </w:hyperlink>
      <w:r w:rsidRPr="00B65B99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>).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Рэкамендацыі па рабоце з вучэбнымі дапаможнікамі размешчаны на нацыянальным адукацыйным партале:</w:t>
      </w:r>
      <w:r w:rsidR="0000174E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hyperlink r:id="rId12" w:history="1">
        <w:r w:rsidR="00D2247B" w:rsidRPr="00821542">
          <w:rPr>
            <w:rStyle w:val="a5"/>
            <w:rFonts w:ascii="Times New Roman" w:hAnsi="Times New Roman" w:cs="Times New Roman"/>
            <w:i/>
            <w:sz w:val="30"/>
            <w:szCs w:val="30"/>
            <w:lang w:val="be-BY"/>
          </w:rPr>
          <w:t>https://adu.by</w:t>
        </w:r>
        <w:r w:rsidR="00D2247B" w:rsidRPr="00821542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/</w:t>
        </w:r>
      </w:hyperlink>
      <w:r w:rsidR="00D2247B">
        <w:rPr>
          <w:rFonts w:ascii="Times New Roman" w:eastAsia="Calibri" w:hAnsi="Times New Roman" w:cs="Times New Roman"/>
          <w:i/>
          <w:color w:val="000000"/>
          <w:sz w:val="30"/>
          <w:szCs w:val="30"/>
          <w:lang w:val="be-BY"/>
        </w:rPr>
        <w:t xml:space="preserve"> </w:t>
      </w:r>
      <w:hyperlink r:id="rId13" w:history="1">
        <w:r w:rsidR="00A524F2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00174E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="00A524F2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 w:rsidR="0000174E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="00A524F2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ныя прадметы. V–XI класы / Фізіка</w:t>
        </w:r>
      </w:hyperlink>
      <w:r w:rsidR="00A524F2" w:rsidRPr="00B65B99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  <w:hyperlink r:id="rId14" w:history="1"/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lastRenderedPageBreak/>
        <w:t xml:space="preserve">Інфармацыя </w:t>
      </w:r>
      <w:r w:rsidR="00530DF2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пра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вучэбна-метадычн</w:t>
      </w:r>
      <w:r w:rsidR="00530DF2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ае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забеспячэнн</w:t>
      </w:r>
      <w:r w:rsidR="00530DF2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е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адукацыйнага працэсу па вучэбным прадмеце </w:t>
      </w:r>
      <w:r w:rsid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«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Фізіка</w:t>
      </w:r>
      <w:r w:rsid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»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ў 2023/2024 навучальным годзе размешчана на нацыянальным адукацыйным партале:</w:t>
      </w:r>
      <w:r w:rsidR="0000174E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hyperlink r:id="rId15" w:history="1">
        <w:r w:rsidR="00D2247B" w:rsidRPr="00821542">
          <w:rPr>
            <w:rStyle w:val="a5"/>
            <w:rFonts w:ascii="Times New Roman" w:hAnsi="Times New Roman" w:cs="Times New Roman"/>
            <w:i/>
            <w:sz w:val="30"/>
            <w:szCs w:val="30"/>
            <w:lang w:val="be-BY"/>
          </w:rPr>
          <w:t>https://adu.by</w:t>
        </w:r>
        <w:r w:rsidR="00D2247B" w:rsidRPr="00821542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/</w:t>
        </w:r>
      </w:hyperlink>
      <w:r w:rsidR="00D2247B">
        <w:rPr>
          <w:rFonts w:ascii="Times New Roman" w:eastAsia="Calibri" w:hAnsi="Times New Roman" w:cs="Times New Roman"/>
          <w:i/>
          <w:color w:val="000000"/>
          <w:sz w:val="30"/>
          <w:szCs w:val="30"/>
          <w:lang w:val="be-BY"/>
        </w:rPr>
        <w:t xml:space="preserve"> </w:t>
      </w:r>
      <w:hyperlink r:id="rId16" w:history="1">
        <w:r w:rsidR="00A524F2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00174E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="00A524F2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 w:rsidR="0000174E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="00A524F2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ныя прадметы. V–XI класы / Фізіка</w:t>
        </w:r>
      </w:hyperlink>
      <w:r w:rsidR="00A524F2" w:rsidRPr="00B65B99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  <w:hyperlink r:id="rId17" w:history="1"/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be-BY"/>
        </w:rPr>
      </w:pPr>
      <w:r w:rsidRPr="00B65B99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be-BY"/>
        </w:rPr>
        <w:t>3. Арганізацыя адукацыйнага працэсу пры вывучэнні вучэбнага прадмета на павышаным узроўні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На II ступені агульнай сярэдняй адукацыі вуч</w:t>
      </w:r>
      <w:r w:rsidR="0000174E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эб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ны прадмет </w:t>
      </w:r>
      <w:r w:rsid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«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Фізіка</w:t>
      </w:r>
      <w:r w:rsid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»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можа вывучацца на павышаным узроўні ў VІІІ і ІX класах у аб'ёме не больш за 2 дадатковыя вуч</w:t>
      </w:r>
      <w:r w:rsidR="0000174E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эб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ныя гадзіны </w:t>
      </w:r>
      <w:r w:rsidR="0000174E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на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тыдзень. Рэкамендацыі па арганізацыі вывучэння фізікі на павышаным узроўні размешчаны на нацыянальным адукацыйным партале:</w:t>
      </w:r>
      <w:r w:rsidR="0000174E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hyperlink r:id="rId18" w:history="1">
        <w:r w:rsidR="00D2247B" w:rsidRPr="00821542">
          <w:rPr>
            <w:rStyle w:val="a5"/>
            <w:rFonts w:ascii="Times New Roman" w:hAnsi="Times New Roman" w:cs="Times New Roman"/>
            <w:i/>
            <w:sz w:val="30"/>
            <w:szCs w:val="30"/>
            <w:lang w:val="be-BY"/>
          </w:rPr>
          <w:t>https://adu.by</w:t>
        </w:r>
        <w:r w:rsidR="00D2247B" w:rsidRPr="00821542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/</w:t>
        </w:r>
      </w:hyperlink>
      <w:r w:rsidR="00D2247B">
        <w:rPr>
          <w:rFonts w:ascii="Times New Roman" w:eastAsia="Calibri" w:hAnsi="Times New Roman" w:cs="Times New Roman"/>
          <w:i/>
          <w:color w:val="000000"/>
          <w:sz w:val="30"/>
          <w:szCs w:val="30"/>
          <w:lang w:val="be-BY"/>
        </w:rPr>
        <w:t xml:space="preserve"> </w:t>
      </w:r>
      <w:hyperlink r:id="rId19" w:history="1">
        <w:r w:rsidR="00A524F2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00174E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="00A524F2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 w:rsidR="0000174E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="00A524F2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ныя прадметы. V–XI класы / Фізіка</w:t>
        </w:r>
      </w:hyperlink>
      <w:r w:rsidR="00A524F2" w:rsidRPr="00B65B99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  <w:hyperlink r:id="rId20" w:history="1"/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val="be-BY"/>
        </w:rPr>
        <w:t xml:space="preserve">Пры вывучэнні вучэбнага прадмета </w:t>
      </w:r>
      <w:r w:rsidR="00B65B99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val="be-BY"/>
        </w:rPr>
        <w:t>«</w:t>
      </w:r>
      <w:r w:rsidRPr="00B65B99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val="be-BY"/>
        </w:rPr>
        <w:t>Фізіка</w:t>
      </w:r>
      <w:r w:rsidR="00B65B99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val="be-BY"/>
        </w:rPr>
        <w:t>»</w:t>
      </w:r>
      <w:r w:rsidRPr="00B65B99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val="be-BY"/>
        </w:rPr>
        <w:t xml:space="preserve"> ў X і XI класах на</w:t>
      </w:r>
      <w:r w:rsidR="00D2247B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val="be-BY"/>
        </w:rPr>
        <w:t> </w:t>
      </w:r>
      <w:r w:rsidRPr="00B65B99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val="be-BY"/>
        </w:rPr>
        <w:t>павышаным узроўні выкарыстоўваюцца электронныя дадаткі, размешчаныя на рэсурсе</w:t>
      </w:r>
      <w:r w:rsidR="0000174E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val="be-BY"/>
        </w:rPr>
        <w:t xml:space="preserve"> </w:t>
      </w:r>
      <w:r w:rsidRPr="00B65B99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 w:themeFill="background1"/>
          <w:lang w:val="be-BY"/>
        </w:rPr>
        <w:t>(</w:t>
      </w:r>
      <w:hyperlink r:id="rId21" w:history="1">
        <w:r w:rsidRPr="00B65B99">
          <w:rPr>
            <w:rFonts w:ascii="Times New Roman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 w:themeFill="background1"/>
            <w:lang w:val="be-BY"/>
          </w:rPr>
          <w:t>http://profil.adu.by</w:t>
        </w:r>
      </w:hyperlink>
      <w:r w:rsidRPr="00B65B99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 w:themeFill="background1"/>
          <w:lang w:val="be-BY"/>
        </w:rPr>
        <w:t>).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Метадычныя рэкамендацыі па арганізацыі адукацыйнага працэсу на павышаным узроўні ў X–XI класах устаноў агульнай сярэдняй адукацыі з</w:t>
      </w:r>
      <w:r w:rsidR="00A30E37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 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выкарыстаннем вуч</w:t>
      </w:r>
      <w:r w:rsidR="0000174E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эб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ных дапаможнікаў размешчаны на нацыянальным адукацыйным партале:</w:t>
      </w:r>
      <w:r w:rsidR="0000174E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hyperlink r:id="rId22" w:history="1">
        <w:r w:rsidR="00D2247B" w:rsidRPr="00821542">
          <w:rPr>
            <w:rStyle w:val="a5"/>
            <w:rFonts w:ascii="Times New Roman" w:hAnsi="Times New Roman" w:cs="Times New Roman"/>
            <w:i/>
            <w:sz w:val="30"/>
            <w:szCs w:val="30"/>
            <w:lang w:val="be-BY"/>
          </w:rPr>
          <w:t>https://adu.by</w:t>
        </w:r>
        <w:r w:rsidR="00D2247B" w:rsidRPr="00821542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/</w:t>
        </w:r>
      </w:hyperlink>
      <w:r w:rsidR="00D2247B">
        <w:rPr>
          <w:rFonts w:ascii="Times New Roman" w:eastAsia="Calibri" w:hAnsi="Times New Roman" w:cs="Times New Roman"/>
          <w:i/>
          <w:color w:val="000000"/>
          <w:sz w:val="30"/>
          <w:szCs w:val="30"/>
          <w:lang w:val="be-BY"/>
        </w:rPr>
        <w:t xml:space="preserve"> </w:t>
      </w:r>
      <w:hyperlink r:id="rId23" w:history="1">
        <w:r w:rsidR="00A524F2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00174E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="00A524F2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 w:rsidR="0000174E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="00A524F2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ныя прадметы. V–XI класы / Фізіка</w:t>
        </w:r>
      </w:hyperlink>
      <w:hyperlink r:id="rId24" w:history="1"/>
      <w:r w:rsidRPr="00B65B99">
        <w:rPr>
          <w:rFonts w:ascii="Times New Roman" w:eastAsia="Calibri" w:hAnsi="Times New Roman" w:cs="Times New Roman"/>
          <w:i/>
          <w:color w:val="000000"/>
          <w:sz w:val="30"/>
          <w:szCs w:val="30"/>
          <w:lang w:val="be-BY"/>
        </w:rPr>
        <w:t>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be-BY"/>
        </w:rPr>
      </w:pPr>
      <w:r w:rsidRPr="00B65B99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be-BY"/>
        </w:rPr>
        <w:t>4. Асаблівасці арганізацыі адукацыйнага працэсу</w:t>
      </w:r>
    </w:p>
    <w:p w:rsidR="00CA2516" w:rsidRPr="00B65B99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Звяртаем увагу на тое, што пры арганізацыі адукацыйнага працэсу настаўнік абавязаны кіравацца вучэбным матэрыялам і асноўнымі патрабаваннямі да вынікаў вучэбнай дзейнасці вучн</w:t>
      </w:r>
      <w:r w:rsidR="000017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ў па адпаведнай тэме, вызначанымі ў </w:t>
      </w:r>
      <w:r w:rsidR="000017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ных праграмах</w:t>
      </w:r>
      <w:r w:rsidR="0071162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для 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VII</w:t>
      </w:r>
      <w:r w:rsidR="0000174E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IX і X</w:t>
      </w:r>
      <w:r w:rsidR="0000174E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XI класаў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на аснове якіх ён складае каляндарна-тэматычнае планаванне, распрацоўвае паўрочнае планаванне з улікам рэальных умоў навучання і выхавання ў</w:t>
      </w:r>
      <w:r w:rsidR="00A30E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канкрэтным класе.</w:t>
      </w:r>
    </w:p>
    <w:p w:rsidR="00CA2516" w:rsidRPr="00B65B99" w:rsidRDefault="00270AE9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Вучэбна-метадычнае забеспячэнне, якое выкарыстоўваецца настаўнікам, павінна быць накіравана на дасягненне адукацыйных вынікаў, зафіксаваных у вуч</w:t>
      </w:r>
      <w:r w:rsidR="000017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эб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ных праграмах.</w:t>
      </w:r>
    </w:p>
    <w:p w:rsidR="00CA2516" w:rsidRPr="00B65B99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val="be-BY" w:eastAsia="ru-RU"/>
        </w:rPr>
      </w:pP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вуч</w:t>
      </w:r>
      <w:r w:rsidR="000017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эб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ных праграмах вызначаны пералік франтальных лабараторных работ; паняцці, фізічныя мадэлі, законы (прынцыпы, </w:t>
      </w:r>
      <w:r w:rsidR="000017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раўн</w:t>
      </w:r>
      <w:r w:rsidR="000017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нні), межы </w:t>
      </w:r>
      <w:r w:rsidR="0071162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прымянімасці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законаў, якія падлягаюць абавязковаму засваенню, а таксама практычныя і эксперыментальныя ўменні, якімі павінен авалодаць вуч</w:t>
      </w:r>
      <w:r w:rsidR="000017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="000017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Не дапускаецца прад'яўленне да вучняў патрабаванняў, якія не прадугледжаны вучэбнымі праграмамі.</w:t>
      </w:r>
    </w:p>
    <w:p w:rsidR="00CA2516" w:rsidRPr="00B65B99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B65B99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Фарміраванне функцыянальнай </w:t>
      </w:r>
      <w:r w:rsidR="0000174E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адукава</w:t>
      </w:r>
      <w:r w:rsidRPr="00B65B99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насці вучн</w:t>
      </w:r>
      <w:r w:rsidR="0000174E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я</w:t>
      </w:r>
      <w:r w:rsidRPr="00B65B99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ў сродкамі вучэбнага прадмета</w:t>
      </w:r>
    </w:p>
    <w:p w:rsidR="00CA2516" w:rsidRPr="00B65B99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</w:pPr>
      <w:r w:rsidRPr="00B65B9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Фарміраванне</w:t>
      </w:r>
      <w:r w:rsidR="0000174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B65B9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функцыянальнай </w:t>
      </w:r>
      <w:r w:rsidR="0000174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адукава</w:t>
      </w:r>
      <w:r w:rsidRPr="00B65B9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насці</w:t>
      </w:r>
      <w:r w:rsidR="0000174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B65B9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сродкамі вучэбнага прадмета</w:t>
      </w:r>
      <w:r w:rsidR="0000174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="00A67D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прадугледжвае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развіццё ў вучняў здольнасці да прымянення набы</w:t>
      </w:r>
      <w:r w:rsidR="00A67D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ых ведаў, уменняў, навыкаў і кампетэнцый</w:t>
      </w:r>
      <w:r w:rsidR="00A67D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65B99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у рэальных жыццёвых сітуацыях.</w:t>
      </w:r>
    </w:p>
    <w:p w:rsidR="00CA2516" w:rsidRPr="00B65B99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Асноўнымі складнікамі функцыянальнай </w:t>
      </w:r>
      <w:r w:rsidR="00A67D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адукаванасці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падчас вывучэння</w:t>
      </w:r>
      <w:r w:rsidR="00A67D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фізікі з'яўляюцца: чытацкая </w:t>
      </w:r>
      <w:r w:rsidR="00A67D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адукаванасць</w:t>
      </w:r>
      <w:r w:rsidR="00530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матэматычная </w:t>
      </w:r>
      <w:r w:rsidR="00A67D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адукаванасць</w:t>
      </w:r>
      <w:r w:rsidR="00530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A67D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прыродазнаўчанавуковая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A67D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адукаванасць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CA2516" w:rsidRPr="00B65B99" w:rsidRDefault="00CA2516" w:rsidP="00CA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B99">
        <w:rPr>
          <w:rFonts w:ascii="Times New Roman" w:hAnsi="Times New Roman" w:cs="Times New Roman"/>
          <w:sz w:val="30"/>
          <w:szCs w:val="30"/>
          <w:lang w:val="be-BY"/>
        </w:rPr>
        <w:t>Ас</w:t>
      </w:r>
      <w:r w:rsidR="00A67DA3">
        <w:rPr>
          <w:rFonts w:ascii="Times New Roman" w:hAnsi="Times New Roman" w:cs="Times New Roman"/>
          <w:sz w:val="30"/>
          <w:szCs w:val="30"/>
          <w:lang w:val="be-BY"/>
        </w:rPr>
        <w:t>аб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A67DA3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вае значэнне ў фарм</w:t>
      </w:r>
      <w:r w:rsidR="00A67DA3">
        <w:rPr>
          <w:rFonts w:ascii="Times New Roman" w:hAnsi="Times New Roman" w:cs="Times New Roman"/>
          <w:sz w:val="30"/>
          <w:szCs w:val="30"/>
          <w:lang w:val="be-BY"/>
        </w:rPr>
        <w:t>ір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 xml:space="preserve">аванні функцыянальнай </w:t>
      </w:r>
      <w:r w:rsidR="00A67D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адукаванасці</w:t>
      </w:r>
      <w:r w:rsidR="00A67DA3"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адводзіцца заданням, у аснове якіх ляжаць розныя жыццёвыя сітуацыі.</w:t>
      </w:r>
    </w:p>
    <w:p w:rsidR="00CA2516" w:rsidRPr="00B65B99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B65B99">
        <w:rPr>
          <w:rFonts w:ascii="Times New Roman" w:hAnsi="Times New Roman" w:cs="Times New Roman"/>
          <w:bCs/>
          <w:sz w:val="30"/>
          <w:szCs w:val="30"/>
          <w:lang w:val="be-BY"/>
        </w:rPr>
        <w:t>У адукацыйны працэс мэтазгодна ўключаць заданні, накіраваныя:</w:t>
      </w:r>
    </w:p>
    <w:p w:rsidR="00CA2516" w:rsidRPr="00B65B99" w:rsidRDefault="00581495" w:rsidP="00CA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B99">
        <w:rPr>
          <w:rFonts w:ascii="Times New Roman" w:hAnsi="Times New Roman" w:cs="Times New Roman"/>
          <w:bCs/>
          <w:sz w:val="30"/>
          <w:szCs w:val="30"/>
          <w:lang w:val="be-BY"/>
        </w:rPr>
        <w:t>на</w:t>
      </w:r>
      <w:r w:rsidR="00A67DA3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 xml:space="preserve">трактоўку вучнямі інфармацыі </w:t>
      </w:r>
      <w:r w:rsidR="00530DF2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 xml:space="preserve"> аб'ек</w:t>
      </w:r>
      <w:r w:rsidR="00530DF2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, прадстаўленай у розных формах (тэкставая, лікавая, графічная, камбінаваная, вобразная і іншыя);</w:t>
      </w:r>
    </w:p>
    <w:p w:rsidR="00CA2516" w:rsidRPr="00B65B99" w:rsidRDefault="00CA2516" w:rsidP="00CA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B99">
        <w:rPr>
          <w:rFonts w:ascii="Times New Roman" w:hAnsi="Times New Roman" w:cs="Times New Roman"/>
          <w:sz w:val="30"/>
          <w:szCs w:val="30"/>
          <w:lang w:val="be-BY"/>
        </w:rPr>
        <w:t xml:space="preserve">вылучэнне падобных і </w:t>
      </w:r>
      <w:r w:rsidR="00AA6A93">
        <w:rPr>
          <w:rFonts w:ascii="Times New Roman" w:hAnsi="Times New Roman" w:cs="Times New Roman"/>
          <w:sz w:val="30"/>
          <w:szCs w:val="30"/>
          <w:lang w:val="be-BY"/>
        </w:rPr>
        <w:t>ад</w:t>
      </w:r>
      <w:r w:rsidR="00530DF2">
        <w:rPr>
          <w:rFonts w:ascii="Times New Roman" w:hAnsi="Times New Roman" w:cs="Times New Roman"/>
          <w:sz w:val="30"/>
          <w:szCs w:val="30"/>
          <w:lang w:val="be-BY"/>
        </w:rPr>
        <w:t>метных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 xml:space="preserve"> уласцівасц</w:t>
      </w:r>
      <w:r w:rsidR="00A67DA3">
        <w:rPr>
          <w:rFonts w:ascii="Times New Roman" w:hAnsi="Times New Roman" w:cs="Times New Roman"/>
          <w:sz w:val="30"/>
          <w:szCs w:val="30"/>
          <w:lang w:val="be-BY"/>
        </w:rPr>
        <w:t>ей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 xml:space="preserve"> вывуча</w:t>
      </w:r>
      <w:r w:rsidR="00A67DA3">
        <w:rPr>
          <w:rFonts w:ascii="Times New Roman" w:hAnsi="Times New Roman" w:cs="Times New Roman"/>
          <w:sz w:val="30"/>
          <w:szCs w:val="30"/>
          <w:lang w:val="be-BY"/>
        </w:rPr>
        <w:t>емых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 xml:space="preserve"> аб'ектаў або з'яў;</w:t>
      </w:r>
    </w:p>
    <w:p w:rsidR="00CA2516" w:rsidRPr="00B65B99" w:rsidRDefault="00CA2516" w:rsidP="00CA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B99">
        <w:rPr>
          <w:rFonts w:ascii="Times New Roman" w:hAnsi="Times New Roman" w:cs="Times New Roman"/>
          <w:sz w:val="30"/>
          <w:szCs w:val="30"/>
          <w:lang w:val="be-BY"/>
        </w:rPr>
        <w:t>фарміраванне ўменняў фармуляваць вывады на аснове наяўных даных;</w:t>
      </w:r>
    </w:p>
    <w:p w:rsidR="00CA2516" w:rsidRPr="00B65B99" w:rsidRDefault="00CA2516" w:rsidP="00CA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B99">
        <w:rPr>
          <w:rFonts w:ascii="Times New Roman" w:hAnsi="Times New Roman" w:cs="Times New Roman"/>
          <w:sz w:val="30"/>
          <w:szCs w:val="30"/>
          <w:lang w:val="be-BY"/>
        </w:rPr>
        <w:t xml:space="preserve">пошук, </w:t>
      </w:r>
      <w:r w:rsidR="00A67DA3">
        <w:rPr>
          <w:rFonts w:ascii="Times New Roman" w:hAnsi="Times New Roman" w:cs="Times New Roman"/>
          <w:sz w:val="30"/>
          <w:szCs w:val="30"/>
          <w:lang w:val="be-BY"/>
        </w:rPr>
        <w:t>атрым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анне, інтэрпрэтацыю, пераўтварэнне, а</w:t>
      </w:r>
      <w:r w:rsidR="00A67DA3">
        <w:rPr>
          <w:rFonts w:ascii="Times New Roman" w:hAnsi="Times New Roman" w:cs="Times New Roman"/>
          <w:sz w:val="30"/>
          <w:szCs w:val="30"/>
          <w:lang w:val="be-BY"/>
        </w:rPr>
        <w:t>цэ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 xml:space="preserve">нку і крытычнае асэнсаванне інфармацыі і </w:t>
      </w:r>
      <w:r w:rsidR="00A67DA3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. д.</w:t>
      </w:r>
    </w:p>
    <w:p w:rsidR="00CA2516" w:rsidRPr="00B65B99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вучэбных занятках па фізіцы неабходна надаваць асаблівую ўвагу фарміраванню </w:t>
      </w:r>
      <w:r w:rsidRPr="00C04F6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прыродазнаўчанавуковай </w:t>
      </w:r>
      <w:r w:rsidR="00C1762B" w:rsidRPr="00C04F6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адукаванасці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якая прадугледжвае развіццё асобы, здольнай:</w:t>
      </w:r>
      <w:bookmarkStart w:id="2" w:name="_Hlk138154967"/>
      <w:bookmarkEnd w:id="2"/>
    </w:p>
    <w:p w:rsidR="00CA2516" w:rsidRPr="00B65B99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прымяняць метады </w:t>
      </w:r>
      <w:r w:rsidR="00C176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прыродазнаўча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навуковага даследавання (</w:t>
      </w:r>
      <w:r w:rsidRPr="00B65B99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be-BY"/>
        </w:rPr>
        <w:t xml:space="preserve">назіранне, назапашванне фактаў (апісанне), вылучэнне гіпотэзы, </w:t>
      </w:r>
      <w:r w:rsidR="00C1762B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be-BY"/>
        </w:rPr>
        <w:t>в</w:t>
      </w:r>
      <w:r w:rsidRPr="00B65B99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be-BY"/>
        </w:rPr>
        <w:t>о</w:t>
      </w:r>
      <w:r w:rsidR="00C1762B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be-BY"/>
        </w:rPr>
        <w:t>пыт</w:t>
      </w:r>
      <w:r w:rsidRPr="00B65B99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be-BY"/>
        </w:rPr>
        <w:t xml:space="preserve"> або эксперымент,</w:t>
      </w:r>
      <w:r w:rsidR="00C1762B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be-BY"/>
        </w:rPr>
        <w:t xml:space="preserve"> 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вымярэнне, мадэляванне, прагназаванне, параўнанне, класіфікацыя, сістэматызацыя, аналіз і сінтэз, іншыя);</w:t>
      </w:r>
    </w:p>
    <w:p w:rsidR="00CA2516" w:rsidRPr="00B65B99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агульныя і прыватныя заканамернасці ў назіра</w:t>
      </w:r>
      <w:r w:rsidR="00C176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ем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ых або апісаных з'явах;</w:t>
      </w:r>
    </w:p>
    <w:p w:rsidR="00CA2516" w:rsidRPr="00B65B99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дыскутаваць, абгрунтоўваць свой пункт </w:t>
      </w:r>
      <w:r w:rsidR="00C176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</w:t>
      </w:r>
      <w:r w:rsidR="00C176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</w:t>
      </w:r>
      <w:r w:rsidR="00C176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рабіць выв</w:t>
      </w:r>
      <w:r w:rsidR="00C176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 і абагульненні, выкарыстоўваючы навуковую аргументацыю;</w:t>
      </w:r>
    </w:p>
    <w:p w:rsidR="00CA2516" w:rsidRPr="00B65B99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структураваць атрыманыя ці прад</w:t>
      </w:r>
      <w:r w:rsidR="004425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стаўленыя даныя;</w:t>
      </w:r>
    </w:p>
    <w:p w:rsidR="00CA2516" w:rsidRPr="00B65B99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распазнаваць супярэчнасці паміж прычынай і в</w:t>
      </w:r>
      <w:r w:rsidR="00C176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ынік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 у</w:t>
      </w:r>
      <w:r w:rsidR="00A30E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прадстаўленых або самастойна прапанаваных доказах;</w:t>
      </w:r>
    </w:p>
    <w:p w:rsidR="00CA2516" w:rsidRPr="00B65B99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інтэрпрэтаваць вынікі даследаванняў і выкарыстоўваць навуковыя доказы для атрымання вы</w:t>
      </w:r>
      <w:r w:rsidR="00C176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вада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ў.</w:t>
      </w:r>
    </w:p>
    <w:p w:rsidR="00CA2516" w:rsidRPr="00B65B99" w:rsidRDefault="003552E5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фарміраванні прыродазнаўчанавуковай </w:t>
      </w:r>
      <w:r w:rsidR="00C176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адукаванасці</w:t>
      </w:r>
      <w:r w:rsidR="00C1762B"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важную ролю адыгрывае эксперымент, які дазваляе актывізаваць пазнавальную і разумовую дзейнасць вучн</w:t>
      </w:r>
      <w:r w:rsidR="00C176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ў. Фізічны эксперымент немагчыма выкарыстоўваць як абстрагаваны метад, ён заўсёды ідзе ў сукупнасці са слоўнымі метадамі (лекцыя, тлумачэнне, гутарка) і з іншымі сродкамі нагляднасці (малюнак, табліца, схема, экранныя дапаможнікі). Эксперымент развівае ў</w:t>
      </w:r>
      <w:r w:rsidR="00CA2516" w:rsidRPr="00895A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CA2516"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</w:t>
      </w:r>
      <w:r w:rsidR="00895A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="00CA2516"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назіральнасць, вобразнае мысленн</w:t>
      </w:r>
      <w:r w:rsidR="00895A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="00CA2516"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уменне рабіць абагульненні на аснове назіра</w:t>
      </w:r>
      <w:r w:rsidR="00895A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ем</w:t>
      </w:r>
      <w:r w:rsidR="00CA2516"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ых фактаў. Таксама ён дае </w:t>
      </w:r>
      <w:r w:rsidR="00CA2516"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магчымасць авалодаць навыкам </w:t>
      </w:r>
      <w:r w:rsidR="004425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прымянення</w:t>
      </w:r>
      <w:r w:rsidR="00CA2516"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тых </w:t>
      </w:r>
      <w:r w:rsidR="00530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або</w:t>
      </w:r>
      <w:r w:rsidR="00CA2516"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іншых фізічных заканамернасц</w:t>
      </w:r>
      <w:r w:rsidR="00895A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ей</w:t>
      </w:r>
      <w:r w:rsidR="00CA2516"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зразумець цесную сувязь фізікі з навакольным светам.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B65B99">
        <w:rPr>
          <w:rFonts w:ascii="Times New Roman" w:hAnsi="Times New Roman"/>
          <w:b/>
          <w:sz w:val="30"/>
          <w:szCs w:val="30"/>
          <w:lang w:val="be-BY"/>
        </w:rPr>
        <w:t>Рэалізацыя выхаваўчага патэнцыялу вучэбнага прадмета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2023/2024 навучальным годзе актуальнымі застаюцца рэалізацыя ў адукацыйным працэсе выхаваўчага патэнцыялу вучэбнага прадмета </w:t>
      </w:r>
      <w:r w:rsid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Фізіка</w:t>
      </w:r>
      <w:r w:rsid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B65B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фарміраванне ў вучняў пачуцця патрыятызму, грамадзянскасці, павагі да стваральнай працы як галоўнай умовы развіцця беларускай дзяржавы</w:t>
      </w:r>
      <w:r w:rsidRPr="000143D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0143D8">
        <w:rPr>
          <w:rFonts w:ascii="Times New Roman" w:hAnsi="Times New Roman" w:cs="Times New Roman"/>
          <w:iCs/>
          <w:color w:val="000000" w:themeColor="text1"/>
          <w:sz w:val="30"/>
          <w:szCs w:val="30"/>
          <w:lang w:val="be-BY"/>
        </w:rPr>
        <w:t xml:space="preserve"> </w:t>
      </w:r>
      <w:r w:rsidR="000143D8" w:rsidRPr="000143D8">
        <w:rPr>
          <w:rFonts w:ascii="Times New Roman" w:hAnsi="Times New Roman" w:cs="Times New Roman"/>
          <w:iCs/>
          <w:color w:val="000000" w:themeColor="text1"/>
          <w:sz w:val="30"/>
          <w:szCs w:val="30"/>
          <w:lang w:val="be-BY"/>
        </w:rPr>
        <w:t>Выр</w:t>
      </w:r>
      <w:r w:rsidRPr="00B65B99">
        <w:rPr>
          <w:rFonts w:ascii="Times New Roman" w:hAnsi="Times New Roman"/>
          <w:sz w:val="30"/>
          <w:szCs w:val="30"/>
          <w:lang w:val="be-BY"/>
        </w:rPr>
        <w:t>ашэнне гэтай задачы павінна садзейнічаць дасягненню вучнямі асобасных адукацыйных вынікаў, да якіх</w:t>
      </w:r>
      <w:r w:rsidR="000143D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адносяцца: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перакананасць у магчымасцях пазнання прыроды, у неабходнасці разумнага выкарыстання дасягненняў навукі і тэхналогій для далейшага развіцця грамадства;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фарміраванне культуры ў галіне аховы навакольнага асяроддзя і прыродакарыстання;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павага да дзеячаў навукі, бачанне навукі як элемента агульначалавечай культуры.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Пры вызначэнні выхаваўчых задач вучэбных заняткаў трэба арыентавацца на ўказаныя асобасныя адукацыйныя вынікі,</w:t>
      </w:r>
      <w:r w:rsidR="009774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якія 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садзейнічаюць усведамленню вучнямі гуманістычнай сутнасці і маральнай каштоўнасці навуковых ведаў; неабходнасці разумнага выкарыстання дасягненняў навукі і тэхналогій у інавацыйным развіцці грамадства.</w:t>
      </w:r>
    </w:p>
    <w:p w:rsidR="00CA2516" w:rsidRPr="00FF67AF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У змесце вучэбнага прадмета 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Фізіка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ў найбольшай </w:t>
      </w:r>
      <w:r w:rsidR="00441B6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ступені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на дасягненне асобасных адукацыйных вынікаў арыентаваны наступныя тэмы: 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Фізіка </w:t>
      </w:r>
      <w:r w:rsidR="00441B6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–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навука аб прыродзе. Фізіка і тэхніка. Сувязь фізікі з іншымі навукамі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(VII клас), 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Выкарыстанне і эканомія электраэнергіі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Вока як аптычная сістэма. Дэфекты зроку. Акуляры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(VIII клас), 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Закон сусветнага прыцягнення. Вага. Бязважкасць і перагрузкі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Рэактыўны рух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(IX клас), 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Цеплавыя рухавікі. Прынцып дзеяння цеплавых рухавікоў. Каэфіцыент карыснага дзеяння (ККД) цеплавых рухавікоў. Экалагічныя праблемы выкарыстання цеплавых рухавікоў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(X клас), 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Перадача электрычнай энергіі. Экалагічныя праблемы вытворчасці і перадачы электрычнай энергіі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Электрамагнітныя хвалі і іх уласцівасці. Дзеянне электрамагнітнага выпраменьвання на жывыя арганізмы</w:t>
      </w:r>
      <w:r w:rsid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441B6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AE434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="00AE434F"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Дзеянне </w:t>
      </w:r>
      <w:r w:rsidR="00AE434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іанізуючых</w:t>
      </w:r>
      <w:r w:rsidR="00AE434F"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выпраменьвання</w:t>
      </w:r>
      <w:r w:rsidR="00AE434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ў</w:t>
      </w:r>
      <w:r w:rsidR="00AE434F"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на жывыя арганізмы</w:t>
      </w:r>
      <w:r w:rsidR="00AE434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="00AE434F"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AE434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FF67AF" w:rsidRP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«Я</w:t>
      </w:r>
      <w:r w:rsid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дз</w:t>
      </w:r>
      <w:r w:rsidR="00FF67AF" w:rsidRP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ерны р</w:t>
      </w:r>
      <w:r w:rsid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э</w:t>
      </w:r>
      <w:r w:rsidR="00FF67AF" w:rsidRP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акт</w:t>
      </w:r>
      <w:r w:rsid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</w:t>
      </w:r>
      <w:r w:rsidR="00FF67AF" w:rsidRP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р», «</w:t>
      </w:r>
      <w:r w:rsid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Сучасная</w:t>
      </w:r>
      <w:r w:rsidR="00FF67AF" w:rsidRP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прыродазнаўчанавуковая</w:t>
      </w:r>
      <w:r w:rsidR="00FF67AF" w:rsidRP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кар</w:t>
      </w:r>
      <w:r w:rsid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ці</w:t>
      </w:r>
      <w:r w:rsidR="00FF67AF" w:rsidRP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на </w:t>
      </w:r>
      <w:r w:rsid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свету</w:t>
      </w:r>
      <w:r w:rsidR="00FF67AF" w:rsidRP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FF67AF" w:rsidRP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(</w:t>
      </w:r>
      <w:r w:rsidR="00FF67AF" w:rsidRPr="00CA2516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XI</w:t>
      </w:r>
      <w:r w:rsid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FF67AF" w:rsidRPr="00FF67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клас).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Разам з тым пры вывучэнні кожнай тэмы неабходна ствараць умовы для фарміравання ў вучняў навуковага светапогляду, усведамлення ролі фізікі ў пазнанні свету і практычнай дзейнасці, паважлівага стаўлення да меркавання апанента пры абмеркаванні праблем прыродазнаўчанавуковага зместу, гатоўнасці да маральна-этычнай ацэнкі выкарыстання навуковых дасягненняў, адказных адносін да навакольнага асяроддзя.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B9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>Пры падборы</w:t>
      </w:r>
      <w:r w:rsidR="008D0F6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дыдактычнага матэрыялу да вуч</w:t>
      </w:r>
      <w:r w:rsidR="008D0F65"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 xml:space="preserve">ных заняткаў рэкамендуецца аддаваць перавагу такім практыкаванням і заданням, якія </w:t>
      </w:r>
      <w:r w:rsidR="00530DF2">
        <w:rPr>
          <w:rFonts w:ascii="Times New Roman" w:hAnsi="Times New Roman" w:cs="Times New Roman"/>
          <w:sz w:val="30"/>
          <w:szCs w:val="30"/>
          <w:lang w:val="be-BY"/>
        </w:rPr>
        <w:t xml:space="preserve">будуць 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садзейніча</w:t>
      </w:r>
      <w:bookmarkStart w:id="3" w:name="_GoBack"/>
      <w:bookmarkEnd w:id="3"/>
      <w:r w:rsidRPr="00B65B99">
        <w:rPr>
          <w:rFonts w:ascii="Times New Roman" w:hAnsi="Times New Roman" w:cs="Times New Roman"/>
          <w:sz w:val="30"/>
          <w:szCs w:val="30"/>
          <w:lang w:val="be-BY"/>
        </w:rPr>
        <w:t>ць фарміраванню ў вучняў патрыятызму і нацыянальнай самасвядомасці, пачуцця гонару за сваю краіну, інфармацыйнай, экалагічнай культуры, культуры бяспекі жыццядзейнасці, каштоўнасных адносін да свайго здароўя.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B99">
        <w:rPr>
          <w:rFonts w:ascii="Times New Roman" w:hAnsi="Times New Roman" w:cs="Times New Roman"/>
          <w:sz w:val="30"/>
          <w:szCs w:val="30"/>
          <w:lang w:val="be-BY"/>
        </w:rPr>
        <w:t xml:space="preserve">З мэтай рэалізацыі выхаваўчага патэнцыялу вучэбнага прадмета </w:t>
      </w:r>
      <w:r w:rsidR="00B65B9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Фізіка</w:t>
      </w:r>
      <w:r w:rsidR="00B65B9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 xml:space="preserve"> рэкамендуецца выкарыстоўваць актыўныя метады і формы навучання і выхавання: стварэнне праблемных сітуацый, выкарыстанне метаду праектаў, арганізацыя канферэнцый, дыскусій, экскурсій</w:t>
      </w:r>
      <w:r w:rsidRPr="008D0F65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D0F65" w:rsidRPr="008D0F6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выкананне эксперыментальных і іншых заданняў.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</w:pPr>
      <w:r w:rsidRPr="00B65B99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 xml:space="preserve">Пры арганізацыі адукацыйнага працэсу па вучэбным прадмеце </w:t>
      </w:r>
      <w:r w:rsidR="008D0F65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8D0F65" w:rsidRPr="00B65B99">
        <w:rPr>
          <w:rFonts w:ascii="Times New Roman" w:hAnsi="Times New Roman" w:cs="Times New Roman"/>
          <w:sz w:val="30"/>
          <w:szCs w:val="30"/>
          <w:lang w:val="be-BY"/>
        </w:rPr>
        <w:t>Фізіка</w:t>
      </w:r>
      <w:r w:rsidR="008D0F65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8D0F65" w:rsidRPr="00B65B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5B99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абавязковым з'яўляецца в</w:t>
      </w:r>
      <w:r w:rsidR="008D0F65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ыкан</w:t>
      </w:r>
      <w:r w:rsidRPr="00B65B99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анне</w:t>
      </w:r>
      <w:r w:rsidR="008D0F65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 xml:space="preserve"> </w:t>
      </w:r>
      <w:r w:rsidRPr="00B65B99">
        <w:rPr>
          <w:rFonts w:ascii="Times New Roman" w:hAnsi="Times New Roman"/>
          <w:b/>
          <w:color w:val="000000" w:themeColor="text1"/>
          <w:sz w:val="30"/>
          <w:szCs w:val="30"/>
          <w:lang w:val="be-BY"/>
        </w:rPr>
        <w:t>Правіл бяспекі арганізацыі адукацыйнага працэсу, арганізацыі выхаваўчага працэсу пры рэалізацыі адукацыйных праграм агульнай сярэдняй адукацыі</w:t>
      </w:r>
      <w:r w:rsidRPr="00B65B99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, зацверджаных пастановай Міністэрства адукацыі Рэспублікі Беларусь ад 03.08.2022 № 227. Гэтыя правілы ўстанаўліваюць патрабаванні да мер бяспекі пры правядзенні вуч</w:t>
      </w:r>
      <w:r w:rsidR="008D0F65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эб</w:t>
      </w:r>
      <w:r w:rsidRPr="00B65B99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ных заняткаў, работ даследчага характару, а таксама вызначаюць абавязкі ўдзельнікаў адукацыйнага працэсу ва ўстановах адукацыі па забеспячэнні бяспечных умоў арганізацыі адукацыйнага працэсу.</w:t>
      </w:r>
    </w:p>
    <w:p w:rsidR="00CA2516" w:rsidRPr="00B65B99" w:rsidRDefault="00CA2516" w:rsidP="00CA251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Для правядзення </w:t>
      </w:r>
      <w:r w:rsidRPr="000403A9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>факультатыўных заняткаў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прапануецца выкарыстоўваць вуч</w:t>
      </w:r>
      <w:r w:rsidR="008D0F65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эб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ныя праграмы, зацверджаныя Міністэрствам адукацыі.</w:t>
      </w:r>
    </w:p>
    <w:p w:rsidR="00CA2516" w:rsidRPr="00B65B99" w:rsidRDefault="008D0F65" w:rsidP="00CA251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В</w:t>
      </w:r>
      <w:r w:rsidR="00CA2516"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уч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эб</w:t>
      </w:r>
      <w:r w:rsidR="00CA2516"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ныя праграмы факультатыўных заняткаў і асобныя кампаненты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В</w:t>
      </w:r>
      <w:r w:rsidR="00CA2516"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МК для факультатыўных заняткаў размешчаны на нацыянальным адукацыйным партале: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hyperlink r:id="rId25" w:history="1">
        <w:r w:rsidR="00A30E37" w:rsidRPr="00821542">
          <w:rPr>
            <w:rStyle w:val="a5"/>
            <w:rFonts w:ascii="Times New Roman" w:hAnsi="Times New Roman" w:cs="Times New Roman"/>
            <w:i/>
            <w:sz w:val="30"/>
            <w:szCs w:val="30"/>
            <w:lang w:val="be-BY"/>
          </w:rPr>
          <w:t>https://adu.by</w:t>
        </w:r>
        <w:r w:rsidR="00A30E37" w:rsidRPr="00821542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/</w:t>
        </w:r>
      </w:hyperlink>
      <w:r w:rsidR="00A30E37">
        <w:rPr>
          <w:rFonts w:ascii="Times New Roman" w:eastAsia="Calibri" w:hAnsi="Times New Roman" w:cs="Times New Roman"/>
          <w:i/>
          <w:color w:val="000000"/>
          <w:sz w:val="30"/>
          <w:szCs w:val="30"/>
          <w:lang w:val="be-BY"/>
        </w:rPr>
        <w:t xml:space="preserve"> </w:t>
      </w:r>
      <w:hyperlink r:id="rId26" w:history="1">
        <w:r w:rsidR="00C51D42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="00C51D42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="00C51D42" w:rsidRPr="00B65B99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ныя прадметы. V–XI класы / Фізіка</w:t>
        </w:r>
      </w:hyperlink>
      <w:hyperlink r:id="rId27" w:history="1"/>
      <w:r w:rsidR="00CA2516" w:rsidRPr="00B65B99">
        <w:rPr>
          <w:rFonts w:ascii="Times New Roman" w:eastAsia="Calibri" w:hAnsi="Times New Roman" w:cs="Times New Roman"/>
          <w:i/>
          <w:color w:val="000000"/>
          <w:sz w:val="30"/>
          <w:szCs w:val="30"/>
          <w:lang w:val="be-BY"/>
        </w:rPr>
        <w:t>.</w:t>
      </w:r>
    </w:p>
    <w:p w:rsidR="00CA2516" w:rsidRPr="00B65B99" w:rsidRDefault="00CA2516" w:rsidP="00CA251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be-BY"/>
        </w:rPr>
        <w:t>5. Дадатковыя рэсурсы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>Пры арганізацыі адукацыйнага працэсу можна выкарыстоўваць</w:t>
      </w:r>
      <w:r w:rsidR="008D0F65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B65B99">
        <w:rPr>
          <w:rFonts w:ascii="Times New Roman" w:hAnsi="Times New Roman"/>
          <w:color w:val="000000" w:themeColor="text1"/>
          <w:sz w:val="30"/>
          <w:szCs w:val="30"/>
          <w:lang w:val="be-BY"/>
        </w:rPr>
        <w:t>адзіны інфармацыйна-адукацыйны рэсурс</w:t>
      </w:r>
      <w:r w:rsidR="008D0F65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hyperlink r:id="rId28" w:history="1">
        <w:r w:rsidRPr="00B65B99">
          <w:rPr>
            <w:rFonts w:ascii="Times New Roman" w:eastAsia="Calibri" w:hAnsi="Times New Roman"/>
            <w:i/>
            <w:color w:val="0000FF"/>
            <w:sz w:val="30"/>
            <w:szCs w:val="30"/>
            <w:u w:val="single"/>
            <w:lang w:val="be-BY"/>
          </w:rPr>
          <w:t>https://eior.by</w:t>
        </w:r>
      </w:hyperlink>
      <w:r w:rsidRPr="00B65B99">
        <w:rPr>
          <w:rFonts w:ascii="Times New Roman" w:eastAsia="Calibri" w:hAnsi="Times New Roman"/>
          <w:i/>
          <w:color w:val="0000FF"/>
          <w:sz w:val="30"/>
          <w:szCs w:val="30"/>
          <w:u w:val="single"/>
          <w:lang w:val="be-BY"/>
        </w:rPr>
        <w:t>.</w:t>
      </w:r>
      <w:r w:rsidRPr="00B65B99">
        <w:rPr>
          <w:rFonts w:ascii="Times New Roman" w:eastAsia="Calibri" w:hAnsi="Times New Roman"/>
          <w:color w:val="0000FF"/>
          <w:sz w:val="30"/>
          <w:szCs w:val="30"/>
          <w:lang w:val="be-BY"/>
        </w:rPr>
        <w:t xml:space="preserve"> </w:t>
      </w:r>
      <w:r w:rsidRPr="00B65B99">
        <w:rPr>
          <w:rFonts w:ascii="Times New Roman" w:eastAsia="Calibri" w:hAnsi="Times New Roman"/>
          <w:sz w:val="30"/>
          <w:szCs w:val="30"/>
          <w:lang w:val="be-BY"/>
        </w:rPr>
        <w:t>Яго прызначэнне</w:t>
      </w:r>
      <w:r w:rsidR="008D0F65">
        <w:rPr>
          <w:rFonts w:ascii="Times New Roman" w:eastAsia="Calibri" w:hAnsi="Times New Roman"/>
          <w:sz w:val="30"/>
          <w:szCs w:val="30"/>
          <w:lang w:val="be-BY"/>
        </w:rPr>
        <w:t xml:space="preserve"> – </w:t>
      </w:r>
      <w:r w:rsidRPr="00B65B99">
        <w:rPr>
          <w:rFonts w:ascii="Times New Roman" w:hAnsi="Times New Roman"/>
          <w:sz w:val="30"/>
          <w:szCs w:val="30"/>
          <w:lang w:val="be-BY"/>
        </w:rPr>
        <w:t>падтрымка вучн</w:t>
      </w:r>
      <w:r w:rsidR="008D0F65">
        <w:rPr>
          <w:rFonts w:ascii="Times New Roman" w:hAnsi="Times New Roman"/>
          <w:sz w:val="30"/>
          <w:szCs w:val="30"/>
          <w:lang w:val="be-BY"/>
        </w:rPr>
        <w:t>я</w:t>
      </w:r>
      <w:r w:rsidRPr="00B65B99">
        <w:rPr>
          <w:rFonts w:ascii="Times New Roman" w:hAnsi="Times New Roman"/>
          <w:sz w:val="30"/>
          <w:szCs w:val="30"/>
          <w:lang w:val="be-BY"/>
        </w:rPr>
        <w:t>ў, якія атрымліваюць агульную сярэднюю адукацыю ў адпаведнасці з індывідуальным вучэбным планам, а таксама вучн</w:t>
      </w:r>
      <w:r w:rsidR="008D0F65">
        <w:rPr>
          <w:rFonts w:ascii="Times New Roman" w:hAnsi="Times New Roman"/>
          <w:sz w:val="30"/>
          <w:szCs w:val="30"/>
          <w:lang w:val="be-BY"/>
        </w:rPr>
        <w:t>я</w:t>
      </w:r>
      <w:r w:rsidRPr="00B65B99">
        <w:rPr>
          <w:rFonts w:ascii="Times New Roman" w:hAnsi="Times New Roman"/>
          <w:sz w:val="30"/>
          <w:szCs w:val="30"/>
          <w:lang w:val="be-BY"/>
        </w:rPr>
        <w:t>ў, якія па ўважлівых прычынах часова не могуць наведваць установу адукацыі.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Карысную інфармацыю для падрыхтоўкі да вуч</w:t>
      </w:r>
      <w:r w:rsidR="008D0F65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эб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ных заняткаў можна знайсці на рэсурсе:</w:t>
      </w:r>
      <w:r w:rsidR="008D0F65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hyperlink r:id="rId29" w:history="1">
        <w:r w:rsidRPr="00B65B99">
          <w:rPr>
            <w:rFonts w:ascii="Times New Roman" w:eastAsia="Calibri" w:hAnsi="Times New Roman"/>
            <w:i/>
            <w:color w:val="0000FF"/>
            <w:sz w:val="30"/>
            <w:szCs w:val="30"/>
            <w:u w:val="single"/>
            <w:lang w:val="be-BY"/>
          </w:rPr>
          <w:t>http://e-asveta.adu.by/index.php/konkursi-olimpiadi-proekti/proektyi-pobediteli-koi/132-matematika-fizika-astronomiya</w:t>
        </w:r>
      </w:hyperlink>
      <w:r w:rsidRPr="00B65B99">
        <w:rPr>
          <w:rFonts w:ascii="Times New Roman" w:eastAsia="Calibri" w:hAnsi="Times New Roman"/>
          <w:i/>
          <w:color w:val="0000FF"/>
          <w:sz w:val="30"/>
          <w:szCs w:val="30"/>
          <w:u w:val="single"/>
          <w:lang w:val="be-BY"/>
        </w:rPr>
        <w:t xml:space="preserve"> </w:t>
      </w:r>
      <w:r w:rsidR="008D0F65" w:rsidRPr="008D0F65">
        <w:rPr>
          <w:rFonts w:ascii="Times New Roman" w:eastAsia="Calibri" w:hAnsi="Times New Roman"/>
          <w:sz w:val="30"/>
          <w:szCs w:val="30"/>
          <w:lang w:val="be-BY"/>
        </w:rPr>
        <w:t>–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Праекты пераможцаў Рэспубліканскага конкурсу </w:t>
      </w:r>
      <w:r w:rsid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«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Камп</w:t>
      </w:r>
      <w:r w:rsidR="008D0F65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’ю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тар. Адукацыя. Інтэрнэт</w:t>
      </w:r>
      <w:r w:rsid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»</w:t>
      </w:r>
      <w:r w:rsidRPr="00B65B9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  <w:lang w:val="be-BY"/>
        </w:rPr>
      </w:pPr>
      <w:r w:rsidRPr="00B65B99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  <w:lang w:val="be-BY"/>
        </w:rPr>
        <w:t>6. Арганізацыя метадычнай ра</w:t>
      </w:r>
      <w:r w:rsidR="008D0F65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  <w:lang w:val="be-BY"/>
        </w:rPr>
        <w:t>бот</w:t>
      </w:r>
      <w:r w:rsidRPr="00B65B99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  <w:lang w:val="be-BY"/>
        </w:rPr>
        <w:t>ы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Для арганізацыі дзейнасці метадычных фарміраванняў настаўнікаў фізікі ў 2023/2024 навучальным годзе прапануецца адзіная тэма </w:t>
      </w:r>
      <w:r w:rsidR="00B65B99" w:rsidRPr="00734D40">
        <w:rPr>
          <w:rFonts w:ascii="Times New Roman" w:eastAsia="Calibri" w:hAnsi="Times New Roman" w:cs="Times New Roman"/>
          <w:b/>
          <w:sz w:val="30"/>
          <w:szCs w:val="30"/>
          <w:lang w:val="be-BY"/>
        </w:rPr>
        <w:t>«</w:t>
      </w:r>
      <w:r w:rsidRPr="00734D40">
        <w:rPr>
          <w:rFonts w:ascii="Times New Roman" w:eastAsia="Calibri" w:hAnsi="Times New Roman" w:cs="Times New Roman"/>
          <w:b/>
          <w:sz w:val="30"/>
          <w:szCs w:val="30"/>
          <w:lang w:val="be-BY"/>
        </w:rPr>
        <w:t>Удасканаленне прафесійнай кампетэнтнасці педагогаў па пытаннях развіцця і выхавання асобы вучн</w:t>
      </w:r>
      <w:r w:rsidR="008D0F65" w:rsidRPr="00734D40">
        <w:rPr>
          <w:rFonts w:ascii="Times New Roman" w:eastAsia="Calibri" w:hAnsi="Times New Roman" w:cs="Times New Roman"/>
          <w:b/>
          <w:sz w:val="30"/>
          <w:szCs w:val="30"/>
          <w:lang w:val="be-BY"/>
        </w:rPr>
        <w:t>я</w:t>
      </w:r>
      <w:r w:rsidRPr="00734D40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сродкамі вучэбнага прадмета </w:t>
      </w:r>
      <w:r w:rsidR="008D0F65" w:rsidRPr="00734D40">
        <w:rPr>
          <w:rFonts w:ascii="Times New Roman" w:eastAsia="Calibri" w:hAnsi="Times New Roman" w:cs="Times New Roman"/>
          <w:b/>
          <w:sz w:val="30"/>
          <w:szCs w:val="30"/>
          <w:lang w:val="be-BY"/>
        </w:rPr>
        <w:t>“</w:t>
      </w:r>
      <w:r w:rsidRPr="00734D40">
        <w:rPr>
          <w:rFonts w:ascii="Times New Roman" w:eastAsia="Calibri" w:hAnsi="Times New Roman" w:cs="Times New Roman"/>
          <w:b/>
          <w:sz w:val="30"/>
          <w:szCs w:val="30"/>
          <w:lang w:val="be-BY"/>
        </w:rPr>
        <w:t>Фізіка</w:t>
      </w:r>
      <w:r w:rsidR="008D0F65" w:rsidRPr="00734D40">
        <w:rPr>
          <w:rFonts w:ascii="Times New Roman" w:eastAsia="Calibri" w:hAnsi="Times New Roman" w:cs="Times New Roman"/>
          <w:b/>
          <w:sz w:val="30"/>
          <w:szCs w:val="30"/>
          <w:lang w:val="be-BY"/>
        </w:rPr>
        <w:t>”</w:t>
      </w:r>
      <w:r w:rsidR="00B65B99" w:rsidRPr="00734D40">
        <w:rPr>
          <w:rFonts w:ascii="Times New Roman" w:eastAsia="Calibri" w:hAnsi="Times New Roman" w:cs="Times New Roman"/>
          <w:b/>
          <w:sz w:val="30"/>
          <w:szCs w:val="30"/>
          <w:lang w:val="be-BY"/>
        </w:rPr>
        <w:t>»</w:t>
      </w:r>
      <w:r w:rsidRPr="00734D40">
        <w:rPr>
          <w:rFonts w:ascii="Times New Roman" w:eastAsia="Calibri" w:hAnsi="Times New Roman" w:cs="Times New Roman"/>
          <w:b/>
          <w:sz w:val="30"/>
          <w:szCs w:val="30"/>
          <w:lang w:val="be-BY"/>
        </w:rPr>
        <w:t>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Развіццё прафесійных кампетэнцый педагогаў ажыццяўляецца праз ра</w:t>
      </w:r>
      <w:r w:rsidR="004D1754">
        <w:rPr>
          <w:rFonts w:ascii="Times New Roman" w:eastAsia="Calibri" w:hAnsi="Times New Roman" w:cs="Times New Roman"/>
          <w:sz w:val="30"/>
          <w:szCs w:val="30"/>
          <w:lang w:val="be-BY"/>
        </w:rPr>
        <w:t>бот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у метадычных фарм</w:t>
      </w:r>
      <w:r w:rsidR="00131A60">
        <w:rPr>
          <w:rFonts w:ascii="Times New Roman" w:eastAsia="Calibri" w:hAnsi="Times New Roman" w:cs="Times New Roman"/>
          <w:sz w:val="30"/>
          <w:szCs w:val="30"/>
          <w:lang w:val="be-BY"/>
        </w:rPr>
        <w:t>ір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аванняў, якія ствараюцца на добраахвотнай аснове. Дзейнасць усіх метадычных фарміраванняў павінна планавацца на аснове аналізу вынікаў метадычнай работы за папярэдні навучальны год з улікам адукацыйнага і кваліфікацыйнага ўзроўняў педагагічных работнікаў, іх прафесійных інтарэсаў, запытаў.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На жнівеньскіх прадметных секцыях настаўнікаў фізікі рэкамендуецца абмеркаваць наступныя пытанні: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1. Нарматыўнае прававое і навукова-метадычнае забеспячэнне адукацыйнага працэсу па вучэбным прадмеце </w:t>
      </w:r>
      <w:r w:rsidR="00B65B99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Фізіка</w:t>
      </w:r>
      <w:r w:rsidR="00B65B99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="00A30E37"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ў 2023/2024 навучальным годзе: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Кодэкс Рэспублікі Беларусь аб адукацыі, іншыя нарматыўныя прававыя акты, якія рэгулююць пытанні арганізацыі адукацыйнага працэсу на II і III ступенях агульнай сярэдняй адукацыі: асноўныя палажэнні, выхаванне ў сістэме адукацыі, агульныя патрабаванні да арганізацыі адукацыйнага працэсу;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стварэнне бяспечных умоў арганізацыі адукацыйнага працэсу па фізіцы;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абноўленыя вуч</w:t>
      </w:r>
      <w:r w:rsidR="008D0F65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ныя праграмы па фізіцы для VII</w:t>
      </w:r>
      <w:r w:rsidR="008D0F65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XI класаў;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эфектыўнасць выкарыстання ў адукацыйным працэсе кампанентаў вучэбна-метадычных комплексаў па вуч</w:t>
      </w:r>
      <w:r w:rsidR="008D0F65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ным прадмеце;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аналіз вынікаў і напрамкі ўдасканалення падрыхтоўкі вучн</w:t>
      </w:r>
      <w:r w:rsidR="008D0F65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ў да</w:t>
      </w:r>
      <w:r w:rsidR="00A30E37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цэнтралізаванага </w:t>
      </w:r>
      <w:r w:rsidR="008D0F65">
        <w:rPr>
          <w:rFonts w:ascii="Times New Roman" w:eastAsia="Calibri" w:hAnsi="Times New Roman" w:cs="Times New Roman"/>
          <w:sz w:val="30"/>
          <w:szCs w:val="30"/>
          <w:lang w:val="be-BY"/>
        </w:rPr>
        <w:t>экзамен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у па фізіцы.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2. Аналіз вынікаў работы метадычных фарміраванняў настаўнікаў у 2022/2023 навучальным годзе. Планаванне работы метадычных фарміраванняў на 2023/2024 навучальны год.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На працягу навучальнага года на пасяджэннях метадычных фарміраванняў настаўнікаў фізікі рэкамендуецца разгледзець тэарэтычныя і практычныя аспекты развіцця і выхавання асобы вучн</w:t>
      </w:r>
      <w:r w:rsidR="008D0F65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ў, пытанні методыкі выкладання вучэбнага прадмета ў кантэксце тэмы з улікам існуючага эфектыўнага педагагічнага вопыту настаўнікаў рэгіён</w:t>
      </w:r>
      <w:r w:rsidR="008D0F65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выхаваўчы патэнцыял урока фізікі;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развіццё інтэлектуальных і творчых здольнасцей вучняў пры дапамозе рашэння фізічных задач;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праектна-даследчая дзейнасць па фізіцы як сродак развіцця сацыяльна значных якасцей асобы вучн</w:t>
      </w:r>
      <w:r w:rsidR="008D0F65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ў;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школьнае навуковае таварыства ў сістэме работы па фарміраванні даследчых кампетэнцый вучняў па фізіцы;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роля і месца вуч</w:t>
      </w:r>
      <w:r w:rsidR="008D0F65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нага эксперыменту ў выкладанні фізікі;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фарміраванне </w:t>
      </w:r>
      <w:r w:rsidR="008D0F65">
        <w:rPr>
          <w:rFonts w:ascii="Times New Roman" w:eastAsia="Calibri" w:hAnsi="Times New Roman" w:cs="Times New Roman"/>
          <w:sz w:val="30"/>
          <w:szCs w:val="30"/>
          <w:lang w:val="be-BY"/>
        </w:rPr>
        <w:t>прыродазнаўча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навуковай </w:t>
      </w:r>
      <w:r w:rsidR="008D0F65">
        <w:rPr>
          <w:rFonts w:ascii="Times New Roman" w:eastAsia="Calibri" w:hAnsi="Times New Roman" w:cs="Times New Roman"/>
          <w:sz w:val="30"/>
          <w:szCs w:val="30"/>
          <w:lang w:val="be-BY"/>
        </w:rPr>
        <w:t>адукаванасці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вучняў сродкамі вучэбнага прадмета </w:t>
      </w:r>
      <w:r w:rsidR="00B65B99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Фізіка</w:t>
      </w:r>
      <w:r w:rsidR="00B65B99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CA2516" w:rsidRPr="00B65B99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З мэтай забеспячэння ўмоў для развіцця прафесійнай кампетэнтнасці настаўнікаў 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 (</w:t>
      </w:r>
      <w:hyperlink r:id="rId30" w:history="1">
        <w:r w:rsidRPr="00B65B99">
          <w:rPr>
            <w:rFonts w:ascii="Times New Roman" w:eastAsia="Calibri" w:hAnsi="Times New Roman" w:cs="Times New Roman"/>
            <w:color w:val="0563C1" w:themeColor="hyperlink"/>
            <w:sz w:val="30"/>
            <w:szCs w:val="30"/>
            <w:u w:val="single"/>
            <w:lang w:val="be-BY"/>
          </w:rPr>
          <w:t>https://akademy.by/index.php/be/aktual/37-anons-2</w:t>
        </w:r>
      </w:hyperlink>
      <w:r w:rsidRPr="00B65B99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A70878" w:rsidRPr="00CE0E20" w:rsidRDefault="00AD2C69" w:rsidP="00CE0E2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bookmarkStart w:id="4" w:name="_Hlk140681660"/>
      <w:r w:rsidRPr="00B65B99">
        <w:rPr>
          <w:rFonts w:ascii="Times New Roman" w:hAnsi="Times New Roman" w:cs="Times New Roman"/>
          <w:sz w:val="30"/>
          <w:szCs w:val="30"/>
          <w:lang w:val="be-BY"/>
        </w:rPr>
        <w:t xml:space="preserve">Навукова-інфармацыйную і арганізацыйна-метадычную дапамогу настаўнікам аказвае часопіс </w:t>
      </w:r>
      <w:r w:rsidR="00131A6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Матэматыка і фізіка</w:t>
      </w:r>
      <w:r w:rsidR="00131A6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 xml:space="preserve"> (РУП </w:t>
      </w:r>
      <w:r w:rsidR="00131A6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="00131A60">
        <w:rPr>
          <w:rFonts w:ascii="Times New Roman" w:hAnsi="Times New Roman" w:cs="Times New Roman"/>
          <w:sz w:val="30"/>
          <w:szCs w:val="30"/>
          <w:lang w:val="be-BY"/>
        </w:rPr>
        <w:t xml:space="preserve">Выдавецтва </w:t>
      </w:r>
      <w:r w:rsidR="00A30E37" w:rsidRPr="00A30E37">
        <w:rPr>
          <w:rFonts w:ascii="Times New Roman" w:hAnsi="Times New Roman" w:cs="Times New Roman"/>
          <w:sz w:val="30"/>
          <w:szCs w:val="30"/>
          <w:lang w:val="be-BY"/>
        </w:rPr>
        <w:t>„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Адукацыя і выхаванне</w:t>
      </w:r>
      <w:r w:rsidR="00A30E37" w:rsidRPr="00A30E37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131A6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). У часопісе асвятляюцца пытанні методыкі выкладання матэматыкі і фізікі. Друкуюцца распрацоўкі планаў уро</w:t>
      </w:r>
      <w:r w:rsidR="00131A60">
        <w:rPr>
          <w:rFonts w:ascii="Times New Roman" w:hAnsi="Times New Roman" w:cs="Times New Roman"/>
          <w:sz w:val="30"/>
          <w:szCs w:val="30"/>
          <w:lang w:val="be-BY"/>
        </w:rPr>
        <w:t xml:space="preserve">каў, матэрыялы для пазакласнай 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ра</w:t>
      </w:r>
      <w:r w:rsidR="00131A60">
        <w:rPr>
          <w:rFonts w:ascii="Times New Roman" w:hAnsi="Times New Roman" w:cs="Times New Roman"/>
          <w:sz w:val="30"/>
          <w:szCs w:val="30"/>
          <w:lang w:val="be-BY"/>
        </w:rPr>
        <w:t>бот</w:t>
      </w:r>
      <w:r w:rsidRPr="00B65B99">
        <w:rPr>
          <w:rFonts w:ascii="Times New Roman" w:hAnsi="Times New Roman" w:cs="Times New Roman"/>
          <w:sz w:val="30"/>
          <w:szCs w:val="30"/>
          <w:lang w:val="be-BY"/>
        </w:rPr>
        <w:t>ы, размяшчаюцца навукова-метадычныя публікацыі.</w:t>
      </w:r>
      <w:bookmarkEnd w:id="4"/>
    </w:p>
    <w:sectPr w:rsidR="00A70878" w:rsidRPr="00CE0E20" w:rsidSect="00336DD4">
      <w:headerReference w:type="default" r:id="rId31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2E5" w:rsidRDefault="00D252E5">
      <w:pPr>
        <w:spacing w:after="0" w:line="240" w:lineRule="auto"/>
      </w:pPr>
      <w:r>
        <w:separator/>
      </w:r>
    </w:p>
  </w:endnote>
  <w:endnote w:type="continuationSeparator" w:id="0">
    <w:p w:rsidR="00D252E5" w:rsidRDefault="00D2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2E5" w:rsidRDefault="00D252E5">
      <w:pPr>
        <w:spacing w:after="0" w:line="240" w:lineRule="auto"/>
      </w:pPr>
      <w:r>
        <w:separator/>
      </w:r>
    </w:p>
  </w:footnote>
  <w:footnote w:type="continuationSeparator" w:id="0">
    <w:p w:rsidR="00D252E5" w:rsidRDefault="00D2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222980"/>
      <w:docPartObj>
        <w:docPartGallery w:val="Page Numbers (Top of Page)"/>
        <w:docPartUnique/>
      </w:docPartObj>
    </w:sdtPr>
    <w:sdtEndPr/>
    <w:sdtContent>
      <w:p w:rsidR="00336DD4" w:rsidRDefault="006736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E20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AB"/>
    <w:rsid w:val="0000174E"/>
    <w:rsid w:val="000143D8"/>
    <w:rsid w:val="00036703"/>
    <w:rsid w:val="000403A9"/>
    <w:rsid w:val="00131A60"/>
    <w:rsid w:val="001655D0"/>
    <w:rsid w:val="00195777"/>
    <w:rsid w:val="001A493F"/>
    <w:rsid w:val="002144CF"/>
    <w:rsid w:val="00270AE9"/>
    <w:rsid w:val="00292A69"/>
    <w:rsid w:val="002C3583"/>
    <w:rsid w:val="003543DA"/>
    <w:rsid w:val="003552E5"/>
    <w:rsid w:val="00366171"/>
    <w:rsid w:val="0037679A"/>
    <w:rsid w:val="00441B6C"/>
    <w:rsid w:val="0044258B"/>
    <w:rsid w:val="004C4078"/>
    <w:rsid w:val="004D1754"/>
    <w:rsid w:val="00530DF2"/>
    <w:rsid w:val="00581495"/>
    <w:rsid w:val="005B7AF7"/>
    <w:rsid w:val="00673683"/>
    <w:rsid w:val="00711620"/>
    <w:rsid w:val="00734D40"/>
    <w:rsid w:val="00816658"/>
    <w:rsid w:val="00895A83"/>
    <w:rsid w:val="008D0F65"/>
    <w:rsid w:val="008D1C65"/>
    <w:rsid w:val="009077DD"/>
    <w:rsid w:val="0096660B"/>
    <w:rsid w:val="009774AF"/>
    <w:rsid w:val="00A02627"/>
    <w:rsid w:val="00A30E37"/>
    <w:rsid w:val="00A518DA"/>
    <w:rsid w:val="00A524F2"/>
    <w:rsid w:val="00A64472"/>
    <w:rsid w:val="00A67DA3"/>
    <w:rsid w:val="00A70878"/>
    <w:rsid w:val="00AA6A93"/>
    <w:rsid w:val="00AD2C69"/>
    <w:rsid w:val="00AD4E80"/>
    <w:rsid w:val="00AE434F"/>
    <w:rsid w:val="00AF65D5"/>
    <w:rsid w:val="00B46E52"/>
    <w:rsid w:val="00B65B99"/>
    <w:rsid w:val="00B75204"/>
    <w:rsid w:val="00BB7A76"/>
    <w:rsid w:val="00C04F61"/>
    <w:rsid w:val="00C1762B"/>
    <w:rsid w:val="00C5105C"/>
    <w:rsid w:val="00C51D42"/>
    <w:rsid w:val="00C907D1"/>
    <w:rsid w:val="00CA2516"/>
    <w:rsid w:val="00CB23C9"/>
    <w:rsid w:val="00CE0526"/>
    <w:rsid w:val="00CE0E20"/>
    <w:rsid w:val="00D15E97"/>
    <w:rsid w:val="00D2247B"/>
    <w:rsid w:val="00D252E5"/>
    <w:rsid w:val="00D345AB"/>
    <w:rsid w:val="00D7743C"/>
    <w:rsid w:val="00DA0982"/>
    <w:rsid w:val="00DA72D9"/>
    <w:rsid w:val="00DD5D5A"/>
    <w:rsid w:val="00DE6ADE"/>
    <w:rsid w:val="00E26164"/>
    <w:rsid w:val="00E32D30"/>
    <w:rsid w:val="00E35A0F"/>
    <w:rsid w:val="00E863B8"/>
    <w:rsid w:val="00FA4E17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01AA"/>
  <w15:docId w15:val="{03110FB5-E82E-47DF-857F-D7B0A364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2516"/>
  </w:style>
  <w:style w:type="character" w:styleId="a5">
    <w:name w:val="Hyperlink"/>
    <w:basedOn w:val="a0"/>
    <w:uiPriority w:val="99"/>
    <w:unhideWhenUsed/>
    <w:rsid w:val="00A518D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8D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524F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B99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D22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fil.adu.by/" TargetMode="External"/><Relationship Id="rId7" Type="http://schemas.openxmlformats.org/officeDocument/2006/relationships/hyperlink" Target="https://adu.by/" TargetMode="Externa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25" Type="http://schemas.openxmlformats.org/officeDocument/2006/relationships/hyperlink" Target="https://adu.b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20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29" Type="http://schemas.openxmlformats.org/officeDocument/2006/relationships/hyperlink" Target="http://e-asveta.adu.by/index.php/konkursi-olimpiadi-proekti/proektyi-pobediteli-koi/132-matematika-fizika-astronomiy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28" Type="http://schemas.openxmlformats.org/officeDocument/2006/relationships/hyperlink" Target="https://eior.by/" TargetMode="External"/><Relationship Id="rId10" Type="http://schemas.openxmlformats.org/officeDocument/2006/relationships/hyperlink" Target="https://adu.by/ru/homeru/obrazovatelnyj-protsess-2023-2024-uchebnyj-god/obshchee-srednee-obrazovanie/perechni-uchebnykh-izdanij.html" TargetMode="External"/><Relationship Id="rId19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30" Type="http://schemas.openxmlformats.org/officeDocument/2006/relationships/hyperlink" Target="https://akademy.by/index.php/ru/aktual/37-anons-2" TargetMode="External"/><Relationship Id="rId8" Type="http://schemas.openxmlformats.org/officeDocument/2006/relationships/hyperlink" Target="https://adu.by/ru/homeru/obrazovatelnyj-protsess-2023-2024-uchebnyj-god/obshchee-srednee-obrazovanie/uchebnye-predmety-v-xi-klassy/fiz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6914-8902-42C7-8A2B-556379CE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2445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Горовая Н.Ф.</dc:creator>
  <cp:keywords/>
  <dc:description/>
  <cp:lastModifiedBy>Т.А. Казакевич</cp:lastModifiedBy>
  <cp:revision>2</cp:revision>
  <cp:lastPrinted>2023-05-15T09:31:00Z</cp:lastPrinted>
  <dcterms:created xsi:type="dcterms:W3CDTF">2023-08-02T09:50:00Z</dcterms:created>
  <dcterms:modified xsi:type="dcterms:W3CDTF">2023-08-02T09:50:00Z</dcterms:modified>
</cp:coreProperties>
</file>