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BF" w:rsidRDefault="006B1EBF" w:rsidP="00740699">
      <w:pPr>
        <w:pageBreakBefore/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ЗАЦ</w:t>
      </w:r>
      <w:r>
        <w:rPr>
          <w:sz w:val="30"/>
          <w:szCs w:val="30"/>
        </w:rPr>
        <w:t>ВЕР</w:t>
      </w:r>
      <w:r>
        <w:rPr>
          <w:sz w:val="30"/>
          <w:szCs w:val="30"/>
          <w:lang w:val="ru-RU"/>
        </w:rPr>
        <w:t>Д</w:t>
      </w:r>
      <w:r>
        <w:rPr>
          <w:sz w:val="30"/>
          <w:szCs w:val="30"/>
        </w:rPr>
        <w:t>Ж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</w:p>
    <w:p w:rsidR="006B1EBF" w:rsidRDefault="006B1EBF" w:rsidP="00740699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Пастанова </w:t>
      </w:r>
    </w:p>
    <w:p w:rsidR="006B1EBF" w:rsidRDefault="006B1EBF" w:rsidP="00740699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Міністэрства адукацыі</w:t>
      </w:r>
    </w:p>
    <w:p w:rsidR="006B1EBF" w:rsidRDefault="006B1EBF" w:rsidP="00740699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Рэспублікі Беларусь</w:t>
      </w:r>
    </w:p>
    <w:p w:rsidR="00CD705D" w:rsidRPr="00CD705D" w:rsidRDefault="00CD705D" w:rsidP="00CD705D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15.06.</w:t>
      </w:r>
      <w:r w:rsidRPr="00B60752">
        <w:rPr>
          <w:sz w:val="30"/>
          <w:szCs w:val="30"/>
        </w:rPr>
        <w:t>2020</w:t>
      </w:r>
      <w:r>
        <w:rPr>
          <w:sz w:val="30"/>
          <w:szCs w:val="30"/>
        </w:rPr>
        <w:t xml:space="preserve"> № </w:t>
      </w:r>
      <w:r>
        <w:rPr>
          <w:sz w:val="30"/>
          <w:szCs w:val="30"/>
          <w:lang w:val="ru-RU"/>
        </w:rPr>
        <w:t>130</w:t>
      </w: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Default="000F4056" w:rsidP="000F4056">
      <w:pPr>
        <w:ind w:firstLine="709"/>
        <w:jc w:val="center"/>
        <w:rPr>
          <w:sz w:val="30"/>
          <w:szCs w:val="30"/>
        </w:rPr>
      </w:pPr>
    </w:p>
    <w:p w:rsidR="006B1EBF" w:rsidRDefault="006B1EBF" w:rsidP="000F4056">
      <w:pPr>
        <w:ind w:firstLine="709"/>
        <w:jc w:val="center"/>
        <w:rPr>
          <w:sz w:val="30"/>
          <w:szCs w:val="30"/>
        </w:rPr>
      </w:pPr>
    </w:p>
    <w:p w:rsidR="006B1EBF" w:rsidRDefault="006B1EBF" w:rsidP="000F4056">
      <w:pPr>
        <w:ind w:firstLine="709"/>
        <w:jc w:val="center"/>
        <w:rPr>
          <w:sz w:val="30"/>
          <w:szCs w:val="30"/>
        </w:rPr>
      </w:pPr>
    </w:p>
    <w:p w:rsidR="006B1EBF" w:rsidRDefault="006B1EBF" w:rsidP="000F4056">
      <w:pPr>
        <w:ind w:firstLine="709"/>
        <w:jc w:val="center"/>
        <w:rPr>
          <w:sz w:val="30"/>
          <w:szCs w:val="30"/>
        </w:rPr>
      </w:pPr>
    </w:p>
    <w:p w:rsidR="006B1EBF" w:rsidRDefault="006B1EBF" w:rsidP="000F4056">
      <w:pPr>
        <w:ind w:firstLine="709"/>
        <w:jc w:val="center"/>
        <w:rPr>
          <w:sz w:val="30"/>
          <w:szCs w:val="30"/>
        </w:rPr>
      </w:pPr>
    </w:p>
    <w:p w:rsidR="006B1EBF" w:rsidRDefault="006B1EBF" w:rsidP="000F4056">
      <w:pPr>
        <w:ind w:firstLine="709"/>
        <w:jc w:val="center"/>
        <w:rPr>
          <w:sz w:val="30"/>
          <w:szCs w:val="30"/>
        </w:rPr>
      </w:pPr>
    </w:p>
    <w:p w:rsidR="006B1EBF" w:rsidRPr="002F64CC" w:rsidRDefault="006B1EBF" w:rsidP="000F4056">
      <w:pPr>
        <w:ind w:firstLine="709"/>
        <w:jc w:val="center"/>
        <w:rPr>
          <w:sz w:val="30"/>
          <w:szCs w:val="30"/>
        </w:rPr>
      </w:pPr>
    </w:p>
    <w:p w:rsidR="000F4056" w:rsidRPr="00370FEE" w:rsidRDefault="000F4056" w:rsidP="000F4056">
      <w:pPr>
        <w:rPr>
          <w:sz w:val="30"/>
          <w:szCs w:val="30"/>
          <w:lang w:val="ru-RU"/>
        </w:rPr>
      </w:pPr>
    </w:p>
    <w:p w:rsidR="000F4056" w:rsidRPr="002F64CC" w:rsidRDefault="000F4056" w:rsidP="006B1EBF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 xml:space="preserve">Вучэбная праграма факультатыўных заняткаў </w:t>
      </w:r>
    </w:p>
    <w:p w:rsidR="000F4056" w:rsidRPr="002F64CC" w:rsidRDefault="000F4056" w:rsidP="006B1EBF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«Пад ветразем спасціжэння і творчасці»</w:t>
      </w:r>
    </w:p>
    <w:p w:rsidR="000F4056" w:rsidRPr="002F64CC" w:rsidRDefault="000F4056" w:rsidP="006B1EBF">
      <w:pPr>
        <w:jc w:val="center"/>
        <w:rPr>
          <w:sz w:val="30"/>
          <w:szCs w:val="30"/>
        </w:rPr>
      </w:pPr>
      <w:r w:rsidRPr="00280673">
        <w:rPr>
          <w:sz w:val="30"/>
          <w:szCs w:val="30"/>
        </w:rPr>
        <w:t xml:space="preserve">для </w:t>
      </w:r>
      <w:r>
        <w:rPr>
          <w:sz w:val="30"/>
          <w:szCs w:val="30"/>
        </w:rPr>
        <w:t>Х</w:t>
      </w:r>
      <w:r w:rsidRPr="002F64CC">
        <w:rPr>
          <w:sz w:val="30"/>
          <w:szCs w:val="30"/>
        </w:rPr>
        <w:t xml:space="preserve"> класа</w:t>
      </w:r>
      <w:r w:rsidRPr="00280673">
        <w:rPr>
          <w:sz w:val="30"/>
          <w:szCs w:val="30"/>
        </w:rPr>
        <w:t xml:space="preserve"> </w:t>
      </w:r>
      <w:r>
        <w:rPr>
          <w:sz w:val="30"/>
          <w:szCs w:val="30"/>
        </w:rPr>
        <w:t>ў</w:t>
      </w:r>
      <w:r w:rsidRPr="00280673">
        <w:rPr>
          <w:sz w:val="30"/>
          <w:szCs w:val="30"/>
        </w:rPr>
        <w:t>станоў адукацыі</w:t>
      </w:r>
      <w:r w:rsidRPr="00BC7670">
        <w:rPr>
          <w:sz w:val="30"/>
          <w:szCs w:val="30"/>
        </w:rPr>
        <w:t>, якія рэалізуюць адукацыйныя праграмы</w:t>
      </w:r>
      <w:r w:rsidRPr="00280673">
        <w:rPr>
          <w:sz w:val="30"/>
          <w:szCs w:val="30"/>
        </w:rPr>
        <w:t xml:space="preserve"> агульнай сярэдняй</w:t>
      </w:r>
      <w:r>
        <w:rPr>
          <w:sz w:val="30"/>
          <w:szCs w:val="30"/>
        </w:rPr>
        <w:t xml:space="preserve"> адукацыі</w:t>
      </w:r>
      <w:r w:rsidRPr="002F64CC">
        <w:rPr>
          <w:sz w:val="30"/>
          <w:szCs w:val="30"/>
        </w:rPr>
        <w:t xml:space="preserve"> </w:t>
      </w: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2F64CC" w:rsidRDefault="000F4056" w:rsidP="000F4056">
      <w:pPr>
        <w:ind w:firstLine="709"/>
        <w:jc w:val="center"/>
        <w:rPr>
          <w:sz w:val="30"/>
          <w:szCs w:val="30"/>
        </w:rPr>
      </w:pPr>
    </w:p>
    <w:p w:rsidR="000F4056" w:rsidRPr="00C20492" w:rsidRDefault="000F4056" w:rsidP="007251DD">
      <w:pPr>
        <w:pageBreakBefore/>
        <w:jc w:val="center"/>
        <w:rPr>
          <w:caps/>
          <w:sz w:val="30"/>
          <w:szCs w:val="28"/>
        </w:rPr>
      </w:pPr>
      <w:r w:rsidRPr="00C20492">
        <w:rPr>
          <w:caps/>
          <w:sz w:val="30"/>
          <w:szCs w:val="28"/>
        </w:rPr>
        <w:lastRenderedPageBreak/>
        <w:t>Глава 1</w:t>
      </w:r>
    </w:p>
    <w:p w:rsidR="000F4056" w:rsidRPr="00C20492" w:rsidRDefault="000F4056" w:rsidP="007251DD">
      <w:pPr>
        <w:jc w:val="center"/>
        <w:rPr>
          <w:sz w:val="30"/>
          <w:szCs w:val="30"/>
        </w:rPr>
      </w:pPr>
      <w:r w:rsidRPr="00C20492">
        <w:rPr>
          <w:caps/>
          <w:sz w:val="30"/>
          <w:szCs w:val="28"/>
        </w:rPr>
        <w:t>Агульныя палажэнні</w:t>
      </w:r>
    </w:p>
    <w:p w:rsidR="000F4056" w:rsidRPr="00C20492" w:rsidRDefault="000F4056" w:rsidP="000F4056">
      <w:pPr>
        <w:jc w:val="center"/>
        <w:rPr>
          <w:sz w:val="30"/>
          <w:szCs w:val="30"/>
        </w:rPr>
      </w:pPr>
    </w:p>
    <w:p w:rsidR="000F4056" w:rsidRPr="00D44EDB" w:rsidRDefault="000F4056" w:rsidP="000F4056">
      <w:pPr>
        <w:pStyle w:val="30"/>
        <w:spacing w:after="0"/>
        <w:ind w:left="0" w:firstLine="709"/>
        <w:jc w:val="both"/>
        <w:rPr>
          <w:sz w:val="30"/>
          <w:szCs w:val="30"/>
        </w:rPr>
      </w:pPr>
      <w:r w:rsidRPr="00C20492">
        <w:rPr>
          <w:bCs/>
          <w:sz w:val="30"/>
          <w:szCs w:val="30"/>
        </w:rPr>
        <w:t xml:space="preserve">1. </w:t>
      </w:r>
      <w:r w:rsidR="00740699" w:rsidRPr="002811A5">
        <w:rPr>
          <w:bCs/>
          <w:sz w:val="30"/>
          <w:szCs w:val="30"/>
        </w:rPr>
        <w:t>Сапра</w:t>
      </w:r>
      <w:r w:rsidR="00740699">
        <w:rPr>
          <w:bCs/>
          <w:sz w:val="30"/>
          <w:szCs w:val="30"/>
        </w:rPr>
        <w:t>ўдная</w:t>
      </w:r>
      <w:r w:rsidR="00740699" w:rsidRPr="00C20492">
        <w:rPr>
          <w:sz w:val="30"/>
          <w:szCs w:val="30"/>
        </w:rPr>
        <w:t xml:space="preserve"> </w:t>
      </w:r>
      <w:r w:rsidR="00740699">
        <w:rPr>
          <w:sz w:val="30"/>
          <w:szCs w:val="30"/>
        </w:rPr>
        <w:t>в</w:t>
      </w:r>
      <w:r w:rsidRPr="00C20492">
        <w:rPr>
          <w:sz w:val="30"/>
          <w:szCs w:val="30"/>
        </w:rPr>
        <w:t xml:space="preserve">учэбная праграма факультатыўных заняткаў (далей – вучэбная праграма) </w:t>
      </w:r>
      <w:r w:rsidRPr="000F4056">
        <w:rPr>
          <w:sz w:val="30"/>
          <w:szCs w:val="30"/>
        </w:rPr>
        <w:t xml:space="preserve">прызначана для Х класа ўстаноў адукацыі, якія рэалізуюць </w:t>
      </w:r>
      <w:r w:rsidRPr="00D44EDB">
        <w:rPr>
          <w:sz w:val="30"/>
          <w:szCs w:val="30"/>
        </w:rPr>
        <w:t>адукацыйныя праграмы агульнай сярэдняй адукацыі.</w:t>
      </w:r>
    </w:p>
    <w:p w:rsidR="000F4056" w:rsidRPr="00D44EDB" w:rsidRDefault="000F4056" w:rsidP="000F4056">
      <w:pPr>
        <w:ind w:firstLine="709"/>
        <w:jc w:val="both"/>
        <w:rPr>
          <w:sz w:val="30"/>
          <w:szCs w:val="30"/>
        </w:rPr>
      </w:pPr>
      <w:r w:rsidRPr="00D44EDB">
        <w:rPr>
          <w:sz w:val="30"/>
          <w:szCs w:val="28"/>
        </w:rPr>
        <w:t>2. Вучэбная праграма разлічана на 35 гадзін (1 гадзіна на тыдзень).</w:t>
      </w:r>
    </w:p>
    <w:p w:rsidR="000F4056" w:rsidRPr="00D44EDB" w:rsidRDefault="000F4056" w:rsidP="000F4056">
      <w:pPr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3. Мэта – паглыбіць веды вучняў праз разнастайныя віды творчых прац (водгук, эсэ, рэцэнзія).</w:t>
      </w:r>
    </w:p>
    <w:p w:rsidR="000F4056" w:rsidRPr="00D44EDB" w:rsidRDefault="000F4056" w:rsidP="000F4056">
      <w:pPr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4. Задачы:</w:t>
      </w:r>
    </w:p>
    <w:p w:rsidR="000F4056" w:rsidRPr="00D44EDB" w:rsidRDefault="000F4056" w:rsidP="000F4056">
      <w:pPr>
        <w:suppressAutoHyphens/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паглыбіць і сістэматызаваць веды пра мастацкі тэкст, жанры;</w:t>
      </w:r>
    </w:p>
    <w:p w:rsidR="000F4056" w:rsidRPr="00D44EDB" w:rsidRDefault="000F4056" w:rsidP="000F4056">
      <w:pPr>
        <w:suppressAutoHyphens/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удасканаліць уменне аналізаваць тэкст, бачыць у ім ролю мастацкіх сродкаў;</w:t>
      </w:r>
    </w:p>
    <w:p w:rsidR="000F4056" w:rsidRPr="00D44EDB" w:rsidRDefault="000F4056" w:rsidP="000F4056">
      <w:pPr>
        <w:suppressAutoHyphens/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удасканаліць уменні і навыкі перадачы чужых выказванняў праз цытаванне;</w:t>
      </w:r>
    </w:p>
    <w:p w:rsidR="000F4056" w:rsidRPr="00D44EDB" w:rsidRDefault="000F4056" w:rsidP="000F4056">
      <w:pPr>
        <w:suppressAutoHyphens/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выпрацаваць самастойныя навыкі пабудовы тэкстаў рознай жанравай прыналежнасці;</w:t>
      </w:r>
    </w:p>
    <w:p w:rsidR="000F4056" w:rsidRPr="00D44EDB" w:rsidRDefault="000F4056" w:rsidP="000F4056">
      <w:pPr>
        <w:suppressAutoHyphens/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паглыбіць і пашырыць літаратурныя веды;</w:t>
      </w:r>
    </w:p>
    <w:p w:rsidR="000F4056" w:rsidRPr="00D44EDB" w:rsidRDefault="000F4056" w:rsidP="000F4056">
      <w:pPr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валодаць мадэлямі філалагічнага аналізу.</w:t>
      </w:r>
    </w:p>
    <w:p w:rsidR="000F4056" w:rsidRPr="00D44EDB" w:rsidRDefault="000F4056" w:rsidP="000F4056">
      <w:pPr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 xml:space="preserve">5. Рэкамендаваныя метады і прыёмы навучання і выхавання: лекцыя, разгорнутыя паведамленні, семінарскія заняткі, гутарка, дыскусія, аналіз, калектыўная творчая праца, назіранне на аснове схем і алгарытмаў; мадэляванне, абмеркаванне, стварэнне, у т.л. на аснове </w:t>
      </w:r>
      <w:r w:rsidRPr="00D44EDB">
        <w:rPr>
          <w:sz w:val="30"/>
          <w:szCs w:val="30"/>
          <w:lang w:val="en-US"/>
        </w:rPr>
        <w:t>IT</w:t>
      </w:r>
      <w:r w:rsidRPr="00D44EDB">
        <w:rPr>
          <w:sz w:val="30"/>
          <w:szCs w:val="30"/>
        </w:rPr>
        <w:t>-фарматаў і інш.</w:t>
      </w:r>
    </w:p>
    <w:p w:rsidR="000F4056" w:rsidRPr="00D44EDB" w:rsidRDefault="000F4056" w:rsidP="007251DD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Формы і метады навучання і выхавання абумоўліваюцца мэтавымі ўстаноўкамі, мастацкай асаблівасцю твора, этапам яго вывучэння і скіраваны на рэалізацыю кампетэнтнаснага, камунікатыўна-дзейнаснага і культуратворчага падыходаў у адносінах да літаратурнай адукацыі.</w:t>
      </w:r>
    </w:p>
    <w:p w:rsidR="000F4056" w:rsidRPr="00D44EDB" w:rsidRDefault="000F4056" w:rsidP="007251DD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28"/>
        </w:rPr>
      </w:pPr>
      <w:r w:rsidRPr="00D44EDB">
        <w:rPr>
          <w:sz w:val="30"/>
          <w:szCs w:val="28"/>
        </w:rPr>
        <w:t>6. Вучні, якія асвоілі змест прапанаванай вучэбнай праграмы, павінны:</w:t>
      </w:r>
    </w:p>
    <w:p w:rsidR="000F4056" w:rsidRPr="00D44EDB" w:rsidRDefault="000F4056" w:rsidP="007251DD">
      <w:pPr>
        <w:ind w:firstLine="709"/>
        <w:jc w:val="both"/>
        <w:rPr>
          <w:sz w:val="30"/>
          <w:szCs w:val="28"/>
        </w:rPr>
      </w:pPr>
      <w:r w:rsidRPr="00D44EDB">
        <w:rPr>
          <w:sz w:val="30"/>
          <w:szCs w:val="28"/>
        </w:rPr>
        <w:t>6.1. ведаць:</w:t>
      </w:r>
    </w:p>
    <w:p w:rsidR="000F4056" w:rsidRPr="00D44EDB" w:rsidRDefault="000F4056" w:rsidP="007251DD">
      <w:pPr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 xml:space="preserve">асноўных </w:t>
      </w:r>
      <w:r w:rsidR="00901540">
        <w:rPr>
          <w:sz w:val="30"/>
          <w:szCs w:val="30"/>
        </w:rPr>
        <w:t>прыкмет водгукаў, эсэ, рэцэнзій;</w:t>
      </w:r>
    </w:p>
    <w:p w:rsidR="000F4056" w:rsidRPr="00D44EDB" w:rsidRDefault="000F4056" w:rsidP="007251DD">
      <w:pPr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змест акрэсленых тэарэтыка-літаратурных паняццяў;</w:t>
      </w:r>
    </w:p>
    <w:p w:rsidR="000F4056" w:rsidRPr="00D44EDB" w:rsidRDefault="000F4056" w:rsidP="007251DD">
      <w:pPr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спецыфіку літаратурнага твора як твора мастацтва слова;</w:t>
      </w:r>
    </w:p>
    <w:p w:rsidR="000F4056" w:rsidRPr="00D44EDB" w:rsidRDefault="000F4056" w:rsidP="007251DD">
      <w:pPr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сістэму сродкаў мастацкай выразнасці ў творах розных жанраў;</w:t>
      </w:r>
    </w:p>
    <w:p w:rsidR="000F4056" w:rsidRPr="00D44EDB" w:rsidRDefault="000F4056" w:rsidP="007251DD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D44EDB">
        <w:rPr>
          <w:sz w:val="30"/>
          <w:szCs w:val="30"/>
        </w:rPr>
        <w:t>асноўныя тэмы, праблемы, вобразы беларускай літаратуры</w:t>
      </w:r>
      <w:r w:rsidRPr="00D44EDB">
        <w:rPr>
          <w:color w:val="000000"/>
          <w:sz w:val="30"/>
          <w:szCs w:val="30"/>
        </w:rPr>
        <w:t>;</w:t>
      </w:r>
    </w:p>
    <w:p w:rsidR="000F4056" w:rsidRPr="00D44EDB" w:rsidRDefault="000F4056" w:rsidP="007251DD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D44EDB">
        <w:rPr>
          <w:color w:val="000000"/>
          <w:sz w:val="30"/>
          <w:szCs w:val="30"/>
        </w:rPr>
        <w:t>6.2. умець:</w:t>
      </w:r>
    </w:p>
    <w:p w:rsidR="000F4056" w:rsidRPr="00D44EDB" w:rsidRDefault="00D40BE0" w:rsidP="007251DD">
      <w:pPr>
        <w:tabs>
          <w:tab w:val="left" w:pos="720"/>
        </w:tabs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0F4056" w:rsidRPr="00D44EDB">
        <w:rPr>
          <w:sz w:val="30"/>
          <w:szCs w:val="30"/>
        </w:rPr>
        <w:t xml:space="preserve">абіць </w:t>
      </w:r>
      <w:r w:rsidR="00901540">
        <w:rPr>
          <w:sz w:val="30"/>
          <w:szCs w:val="30"/>
        </w:rPr>
        <w:t>інтэрпрэтацыю мастацкага тэксту;</w:t>
      </w:r>
    </w:p>
    <w:p w:rsidR="000F4056" w:rsidRPr="00D44EDB" w:rsidRDefault="000F4056" w:rsidP="007251DD">
      <w:pPr>
        <w:tabs>
          <w:tab w:val="left" w:pos="720"/>
        </w:tabs>
        <w:suppressAutoHyphens/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бачыць і разумець мастацкія функцыі мовы літара</w:t>
      </w:r>
      <w:r w:rsidR="00901540">
        <w:rPr>
          <w:sz w:val="30"/>
          <w:szCs w:val="30"/>
        </w:rPr>
        <w:t>турных твораў;</w:t>
      </w:r>
    </w:p>
    <w:p w:rsidR="000F4056" w:rsidRPr="00D44EDB" w:rsidRDefault="000F4056" w:rsidP="007251DD">
      <w:pPr>
        <w:tabs>
          <w:tab w:val="left" w:pos="720"/>
        </w:tabs>
        <w:suppressAutoHyphens/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доказна і аргументавана перадава</w:t>
      </w:r>
      <w:r w:rsidR="00901540">
        <w:rPr>
          <w:sz w:val="30"/>
          <w:szCs w:val="30"/>
        </w:rPr>
        <w:t>ць чытацкія асацыяцыі і погляды;</w:t>
      </w:r>
    </w:p>
    <w:p w:rsidR="000F4056" w:rsidRPr="00D44EDB" w:rsidRDefault="00901540" w:rsidP="007251DD">
      <w:pPr>
        <w:tabs>
          <w:tab w:val="left" w:pos="720"/>
        </w:tabs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аналізаваць творчыя працы;</w:t>
      </w:r>
    </w:p>
    <w:p w:rsidR="000F4056" w:rsidRPr="00D44EDB" w:rsidRDefault="000F4056" w:rsidP="007251DD">
      <w:pPr>
        <w:tabs>
          <w:tab w:val="left" w:pos="720"/>
        </w:tabs>
        <w:suppressAutoHyphens/>
        <w:ind w:firstLine="709"/>
        <w:jc w:val="both"/>
        <w:rPr>
          <w:sz w:val="30"/>
          <w:szCs w:val="30"/>
        </w:rPr>
      </w:pPr>
      <w:r w:rsidRPr="00D44EDB">
        <w:rPr>
          <w:sz w:val="30"/>
          <w:szCs w:val="30"/>
        </w:rPr>
        <w:t>пісаць творчыя работы розных жанраў.</w:t>
      </w:r>
    </w:p>
    <w:p w:rsidR="00832335" w:rsidRDefault="00832335" w:rsidP="000F4056">
      <w:pPr>
        <w:jc w:val="center"/>
        <w:rPr>
          <w:caps/>
          <w:sz w:val="30"/>
          <w:szCs w:val="28"/>
        </w:rPr>
      </w:pPr>
    </w:p>
    <w:p w:rsidR="000F4056" w:rsidRPr="00FD669E" w:rsidRDefault="000F4056" w:rsidP="000F4056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lastRenderedPageBreak/>
        <w:t>Глава 2</w:t>
      </w:r>
    </w:p>
    <w:p w:rsidR="000F4056" w:rsidRPr="00FD669E" w:rsidRDefault="000F4056" w:rsidP="000F4056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Змест вучэбна</w:t>
      </w:r>
      <w:r>
        <w:rPr>
          <w:caps/>
          <w:sz w:val="30"/>
          <w:szCs w:val="28"/>
        </w:rPr>
        <w:t>га</w:t>
      </w:r>
      <w:r w:rsidRPr="00FD669E">
        <w:rPr>
          <w:caps/>
          <w:sz w:val="30"/>
          <w:szCs w:val="28"/>
        </w:rPr>
        <w:t xml:space="preserve"> </w:t>
      </w:r>
      <w:r>
        <w:rPr>
          <w:caps/>
          <w:sz w:val="30"/>
          <w:szCs w:val="28"/>
        </w:rPr>
        <w:t>матэрыялу</w:t>
      </w:r>
    </w:p>
    <w:p w:rsidR="002F64CC" w:rsidRPr="002F64CC" w:rsidRDefault="002F64CC" w:rsidP="002F64CC">
      <w:pPr>
        <w:ind w:firstLine="709"/>
        <w:jc w:val="center"/>
        <w:rPr>
          <w:sz w:val="30"/>
          <w:szCs w:val="30"/>
        </w:rPr>
      </w:pPr>
    </w:p>
    <w:p w:rsidR="002F64CC" w:rsidRPr="002F64CC" w:rsidRDefault="002F64CC" w:rsidP="002F64CC">
      <w:pPr>
        <w:pStyle w:val="12"/>
        <w:jc w:val="center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 xml:space="preserve">Тэкст і яго асаблівасці: мастацкі тэкст, </w:t>
      </w:r>
      <w:r w:rsidR="00EC4508">
        <w:rPr>
          <w:rFonts w:ascii="Times New Roman" w:hAnsi="Times New Roman"/>
          <w:sz w:val="30"/>
          <w:szCs w:val="30"/>
          <w:lang w:val="be-BY"/>
        </w:rPr>
        <w:t>прэцэдэнтны тэкст, цытаванне (3</w:t>
      </w:r>
      <w:r w:rsidR="00536B9F">
        <w:rPr>
          <w:rFonts w:ascii="Times New Roman" w:hAnsi="Times New Roman"/>
          <w:sz w:val="30"/>
          <w:szCs w:val="30"/>
          <w:lang w:val="be-BY"/>
        </w:rPr>
        <w:t> </w:t>
      </w:r>
      <w:r w:rsidRPr="002F64CC">
        <w:rPr>
          <w:rFonts w:ascii="Times New Roman" w:hAnsi="Times New Roman"/>
          <w:sz w:val="30"/>
          <w:szCs w:val="30"/>
          <w:lang w:val="be-BY"/>
        </w:rPr>
        <w:t>гадзіны)</w:t>
      </w:r>
    </w:p>
    <w:p w:rsidR="002F64CC" w:rsidRPr="002F64CC" w:rsidRDefault="002F64CC" w:rsidP="002F64CC">
      <w:pPr>
        <w:pStyle w:val="12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Мастацкі тэкст. Прэцэдэнтны тэкст. Выкарыстанне прэцэдэнтных тэкстаў як сродак развіцця маўлення і папаўнення слоўнікавага запасу, узнаўлення ведаў, засвоеных папярэднімі камунікантамі. Магчымасці прэцэдэнтных тэкстаў (назва, эпіграф, выказванне, аргумент і інш.).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Роля цытавання пры напісанні водгукаў, эсэ, рэцэнзій.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Функцыі цытат: інфарматыўная, аргументуючая, экспрэсіўная, паясняльная, апісальная, ацэначная, адсылачная.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Віды цытат:</w:t>
      </w:r>
    </w:p>
    <w:p w:rsidR="002F64CC" w:rsidRPr="002F64CC" w:rsidRDefault="00901540" w:rsidP="002F64CC">
      <w:pPr>
        <w:suppressAutoHyphens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дакладнае ўзнаўленне тэксту;</w:t>
      </w:r>
    </w:p>
    <w:p w:rsidR="002F64CC" w:rsidRPr="002F64CC" w:rsidRDefault="002F64CC" w:rsidP="002F64CC">
      <w:pPr>
        <w:suppressAutoHyphens/>
        <w:ind w:left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узнаўленне крыніцы з нязначнымі</w:t>
      </w:r>
      <w:r w:rsidR="00901540">
        <w:rPr>
          <w:sz w:val="30"/>
          <w:szCs w:val="30"/>
        </w:rPr>
        <w:t xml:space="preserve"> зменамі і дапаўненнямі;</w:t>
      </w:r>
    </w:p>
    <w:p w:rsidR="002F64CC" w:rsidRPr="002F64CC" w:rsidRDefault="00901540" w:rsidP="002F64CC">
      <w:pPr>
        <w:suppressAutoHyphens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інтэртэкстуальнае цытаванне;</w:t>
      </w:r>
    </w:p>
    <w:p w:rsidR="002F64CC" w:rsidRPr="002F64CC" w:rsidRDefault="00901540" w:rsidP="002F64CC">
      <w:pPr>
        <w:suppressAutoHyphens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фрагментарнае цытаванне;</w:t>
      </w:r>
    </w:p>
    <w:p w:rsidR="002F64CC" w:rsidRPr="002F64CC" w:rsidRDefault="00901540" w:rsidP="002F64CC">
      <w:pPr>
        <w:suppressAutoHyphens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цытаванне свяшчэнных кніг;</w:t>
      </w:r>
    </w:p>
    <w:p w:rsidR="002F64CC" w:rsidRPr="002F64CC" w:rsidRDefault="002F64CC" w:rsidP="002F64CC">
      <w:pPr>
        <w:suppressAutoHyphens/>
        <w:ind w:left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цытаванне навуковых думак, тэорый, аўтар</w:t>
      </w:r>
      <w:r w:rsidR="00901540">
        <w:rPr>
          <w:sz w:val="30"/>
          <w:szCs w:val="30"/>
        </w:rPr>
        <w:t>ытэтных суджэнняў (меркаванняў);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Цытаванне як сродак аргументацыі ў вусным і публічным маўленні. 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</w:p>
    <w:p w:rsidR="002F64CC" w:rsidRPr="002F64CC" w:rsidRDefault="002F64CC" w:rsidP="00D44EDB">
      <w:pPr>
        <w:ind w:firstLine="709"/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Інтэрпрэтацыя як тлумачэнне літаратурнага твора (2 гадзіны)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Спасціжэнне яго сэнсу, ідэі, кампазіцыі. Мікракантэкст як значымая адзінка тэксту. Чытач-інтэрпрэтатар.</w:t>
      </w:r>
    </w:p>
    <w:p w:rsidR="002F64CC" w:rsidRPr="002F64CC" w:rsidRDefault="002F64CC" w:rsidP="002F64CC">
      <w:pPr>
        <w:rPr>
          <w:sz w:val="30"/>
          <w:szCs w:val="30"/>
        </w:rPr>
      </w:pPr>
    </w:p>
    <w:p w:rsidR="002F64CC" w:rsidRPr="002F64CC" w:rsidRDefault="002F64CC" w:rsidP="002F64CC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Праца над мовай мастацкага твора як сродак глыбокага спасціжэння літаратуры (6 гадзін)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Асаблівасці мастацкай мовы. Маўленчая арганізацыя твора. Мова мастацкай літаратуры – нацыянальная мова, апрацаваная майстрамі мастацкага слова. Два асноўныя тыпы арганізацыі мовы мастацкага твора: вершаваны і празаічны. Слова ў кантэксце мастацкага твора.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Паэтычныя фігуры. Гіпербала. Гратэск. Літота. Ампліфікацыя. Анафара. Эпіфара. Аксюмаран. Алегорыя. Алагізм.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Паэтычныя тропы. Метафара. Метанімія. Сінекдаха. Параўнанне. Эпітэт. Адухаўленне. Перыфраза.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Паэтычная фанетыка. Алітарацыя. Асанансы. Гукаперайманне. Анаграма.</w:t>
      </w:r>
    </w:p>
    <w:p w:rsidR="002F64CC" w:rsidRPr="002F64CC" w:rsidRDefault="002F64CC" w:rsidP="00EC4508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Сінтаксіс мастацкага маўлення. Парадак слоў у сказе. Інверсія. Клічныя і пытальныя знакі. Выкарыстанне сэнсавага працяжніка. Шматкроп’е. Паўза. Графічнае выдзяленне тэксту.</w:t>
      </w:r>
    </w:p>
    <w:p w:rsidR="00B60752" w:rsidRDefault="00B60752" w:rsidP="002F64CC">
      <w:pPr>
        <w:jc w:val="center"/>
        <w:rPr>
          <w:sz w:val="30"/>
          <w:szCs w:val="30"/>
        </w:rPr>
      </w:pPr>
    </w:p>
    <w:p w:rsidR="002F64CC" w:rsidRPr="002F64CC" w:rsidRDefault="002F64CC" w:rsidP="002F64CC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lastRenderedPageBreak/>
        <w:t>Эсэ (8 гадзін)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Жанравыя прыкметы. Прадмет, адрасант і адрасат у эсэ. </w:t>
      </w:r>
    </w:p>
    <w:p w:rsidR="002F64CC" w:rsidRPr="002F64CC" w:rsidRDefault="002F64CC" w:rsidP="00901540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Віды эсэ па жанрава-стылістычнай форме: эсэ-нататка (блізкая да газетнага жанру),</w:t>
      </w:r>
      <w:r w:rsidR="00901540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эсэ-мастацкая замалёўка, лірычная мініяцюра, эскіз з натуры,</w:t>
      </w:r>
      <w:r w:rsidR="00901540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эсэ-партрэт,</w:t>
      </w:r>
      <w:r w:rsidR="00901540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эсэ-біяграфія або аўтабіяграфія,</w:t>
      </w:r>
      <w:r w:rsidR="00901540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эсэ-ўспамін,</w:t>
      </w:r>
      <w:r w:rsidR="00901540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эсэ-дзённікавы запіс,</w:t>
      </w:r>
      <w:r w:rsidR="00901540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эсэ-водгук (выказвае меркаванне, роздум, але не прэтэндуе на разгорнутую і аргументаваную ацэнку),</w:t>
      </w:r>
      <w:r w:rsidR="00901540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эсэ-аповесць, эсэ-раман (азнаямленне ў агульных рысах з эсэістычным напрамкам у сучаснай літаратуры) і інш.</w:t>
      </w:r>
    </w:p>
    <w:p w:rsidR="002F64CC" w:rsidRPr="002F64CC" w:rsidRDefault="00901540" w:rsidP="009015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Асноўныя патрабаванні да эсэ (</w:t>
      </w:r>
      <w:r w:rsidR="002F64CC" w:rsidRPr="002F64CC">
        <w:rPr>
          <w:sz w:val="30"/>
          <w:szCs w:val="30"/>
        </w:rPr>
        <w:t>канкрэтная тэма,</w:t>
      </w:r>
      <w:r>
        <w:rPr>
          <w:sz w:val="30"/>
          <w:szCs w:val="30"/>
        </w:rPr>
        <w:t xml:space="preserve"> </w:t>
      </w:r>
      <w:r w:rsidR="002F64CC" w:rsidRPr="002F64CC">
        <w:rPr>
          <w:sz w:val="30"/>
          <w:szCs w:val="30"/>
        </w:rPr>
        <w:t>навукова-канкрэтная аснова,</w:t>
      </w:r>
      <w:r>
        <w:rPr>
          <w:sz w:val="30"/>
          <w:szCs w:val="30"/>
        </w:rPr>
        <w:t xml:space="preserve"> </w:t>
      </w:r>
      <w:r w:rsidR="002F64CC" w:rsidRPr="002F64CC">
        <w:rPr>
          <w:sz w:val="30"/>
          <w:szCs w:val="30"/>
        </w:rPr>
        <w:t>падкрэсленая суб’ектыўнасць выказвання,</w:t>
      </w:r>
      <w:r>
        <w:rPr>
          <w:sz w:val="30"/>
          <w:szCs w:val="30"/>
        </w:rPr>
        <w:t xml:space="preserve"> </w:t>
      </w:r>
      <w:r w:rsidR="002F64CC" w:rsidRPr="002F64CC">
        <w:rPr>
          <w:sz w:val="30"/>
          <w:szCs w:val="30"/>
        </w:rPr>
        <w:t>арыентацыя на жывую гутарковую мову,</w:t>
      </w:r>
      <w:r>
        <w:rPr>
          <w:sz w:val="30"/>
          <w:szCs w:val="30"/>
        </w:rPr>
        <w:t xml:space="preserve"> </w:t>
      </w:r>
      <w:r w:rsidR="002F64CC" w:rsidRPr="002F64CC">
        <w:rPr>
          <w:sz w:val="30"/>
          <w:szCs w:val="30"/>
        </w:rPr>
        <w:t>права на дадумванне, фантазію, вымысел,</w:t>
      </w:r>
      <w:r>
        <w:rPr>
          <w:sz w:val="30"/>
          <w:szCs w:val="30"/>
        </w:rPr>
        <w:t xml:space="preserve"> </w:t>
      </w:r>
      <w:r w:rsidR="002F64CC" w:rsidRPr="002F64CC">
        <w:rPr>
          <w:sz w:val="30"/>
          <w:szCs w:val="30"/>
        </w:rPr>
        <w:t>свабодная кампазіцыя,</w:t>
      </w:r>
      <w:r>
        <w:rPr>
          <w:sz w:val="30"/>
          <w:szCs w:val="30"/>
        </w:rPr>
        <w:t xml:space="preserve"> </w:t>
      </w:r>
      <w:r w:rsidR="002F64CC" w:rsidRPr="002F64CC">
        <w:rPr>
          <w:sz w:val="30"/>
          <w:szCs w:val="30"/>
        </w:rPr>
        <w:t>камунікатыўнасць, адрасаванасць іншаму чытачу,</w:t>
      </w:r>
      <w:r>
        <w:rPr>
          <w:sz w:val="30"/>
          <w:szCs w:val="30"/>
        </w:rPr>
        <w:t xml:space="preserve"> </w:t>
      </w:r>
      <w:r w:rsidR="002F64CC" w:rsidRPr="002F64CC">
        <w:rPr>
          <w:sz w:val="30"/>
          <w:szCs w:val="30"/>
        </w:rPr>
        <w:t>праблемнасць,</w:t>
      </w:r>
      <w:r>
        <w:rPr>
          <w:sz w:val="30"/>
          <w:szCs w:val="30"/>
        </w:rPr>
        <w:t xml:space="preserve"> </w:t>
      </w:r>
      <w:r w:rsidR="002F64CC" w:rsidRPr="002F64CC">
        <w:rPr>
          <w:sz w:val="30"/>
          <w:szCs w:val="30"/>
        </w:rPr>
        <w:t>арыентацыя на мэту</w:t>
      </w:r>
      <w:r>
        <w:rPr>
          <w:sz w:val="30"/>
          <w:szCs w:val="30"/>
        </w:rPr>
        <w:t>)</w:t>
      </w:r>
      <w:r w:rsidR="002F64CC" w:rsidRPr="002F64CC">
        <w:rPr>
          <w:sz w:val="30"/>
          <w:szCs w:val="30"/>
        </w:rPr>
        <w:t>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Выкарыстанне цытат і прэцэдэнтных тэкстаў пры працы над эсэ.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Практычная работа. Назіранне і абмеркаванне ўзораў. Калектыўная праца над стварэннем эсэ. Індывідуальнае напісанне эсэ і іх абмеркаванне вучнямі.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</w:p>
    <w:p w:rsidR="002F64CC" w:rsidRPr="002F64CC" w:rsidRDefault="002F64CC" w:rsidP="002F64CC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Водгук (8 гадзін)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Суб’ектыўнае паведамленне пра твор з элементамі аналізу без усебаковай характарыстыкі тэксту (зместу і мастацкай структуры).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Мэты водгукаў: падзяліцца ўражаннямі, зацікавіць, пераканаць, даць ацэнку. Структура водгукаў (спецыфіка ўступаў, спецыфіка асноўнай часткі, спецыфіка заключэння). Схема </w:t>
      </w:r>
      <w:r w:rsidR="00D44EDB">
        <w:rPr>
          <w:sz w:val="30"/>
          <w:szCs w:val="30"/>
        </w:rPr>
        <w:t>працы над водгукам: азнаямленне, назіранне, асэнсаванне, аналіз (сінтэз), разважанне, абгрунтаванне (доказ),</w:t>
      </w:r>
      <w:r w:rsidRPr="002F64CC">
        <w:rPr>
          <w:sz w:val="30"/>
          <w:szCs w:val="30"/>
        </w:rPr>
        <w:t xml:space="preserve"> тэзіс.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Патрабаванні да зместавага напаўнення водгукаў: выяўленне асноўнай тэматыкі і праблематыкі, бачанне аўтарскай пазіцыі, вызначэнне ролі сюжэта, кампазіцыі, разуменне ролі мастацкіх вобразаў, бачанне ролі выяўленчых сродкаў, абгрунтаванне асабістых ацэнак, моўнае і кампазіцыйнае афармленне, наяўнасць творчага характару, пісьменнасць (граматнасць).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Практычная работа. Назіранне і абмеркаванне ўзораў. Калектыўная праца над стварэннем водгукаў. Індывідуальнае напісанне водгукаў і іх абмеркаванне вучнямі.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</w:p>
    <w:p w:rsidR="002F64CC" w:rsidRPr="002F64CC" w:rsidRDefault="002F64CC" w:rsidP="002F64CC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Рэцэнзія (7 гадзін)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Рэцэнзія як усебаковы аналіз, аб’ектыўная ацэнка мастацкага, навуковага і іншага твора, спектакля, кінафільма. Прыкладная структура рэцэнзіі: аўтар, загаловак, тэма, яе значнасць, асноўныя вобразы, значэнне твора, крытычныя заўвагі: чым захапляе твор, што з’яўляецца спрэчным.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lastRenderedPageBreak/>
        <w:t>Віды рэцэнзій: рэцэнзія на твор, рэцэнзія на зборнік (агульнае і адрознае), рэцэнзіі з дамінуючым накірункам, рэцэнзія на сачыненне, рэцэнзія на вусны адказ, рэцэнзія на навуковы артыкул, рэцэнзія на прагледжаны спектакль (тэлеспектакль, тэлефільм) і інш.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Знаёмства з асобнымі постацямі крытыкаў, літаратуразнаўцаў і іх асноўнымі працамі (рэцэнзіямі) (на выбар або па рэгіянальным падыходзе).</w:t>
      </w:r>
    </w:p>
    <w:p w:rsidR="002F64CC" w:rsidRPr="002F64CC" w:rsidRDefault="002F64CC" w:rsidP="002F64CC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Практычная работа. Назіранне і абмеркаванне ўзораў. Калектыўная праца над стварэннем рэцэнзій. Індывідуальнае напісанне рэцэнзій і іх абмеркаванне вучнямі.</w:t>
      </w:r>
    </w:p>
    <w:p w:rsidR="00D44EDB" w:rsidRDefault="00D44EDB" w:rsidP="002F64CC">
      <w:pPr>
        <w:ind w:firstLine="709"/>
        <w:jc w:val="center"/>
        <w:rPr>
          <w:sz w:val="30"/>
          <w:szCs w:val="30"/>
        </w:rPr>
      </w:pPr>
    </w:p>
    <w:p w:rsidR="00D44EDB" w:rsidRPr="002F64CC" w:rsidRDefault="002F64CC" w:rsidP="006E1602">
      <w:pPr>
        <w:ind w:firstLine="709"/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Рэзерв вучэбнага часу (1 гадзіна)</w:t>
      </w:r>
      <w:bookmarkStart w:id="0" w:name="_GoBack"/>
      <w:bookmarkEnd w:id="0"/>
    </w:p>
    <w:sectPr w:rsidR="00D44EDB" w:rsidRPr="002F64CC" w:rsidSect="0028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0A" w:rsidRDefault="0072290A">
      <w:r>
        <w:separator/>
      </w:r>
    </w:p>
  </w:endnote>
  <w:endnote w:type="continuationSeparator" w:id="0">
    <w:p w:rsidR="0072290A" w:rsidRDefault="0072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0A" w:rsidRDefault="0072290A">
      <w:r>
        <w:separator/>
      </w:r>
    </w:p>
  </w:footnote>
  <w:footnote w:type="continuationSeparator" w:id="0">
    <w:p w:rsidR="0072290A" w:rsidRDefault="0072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1602">
      <w:rPr>
        <w:rStyle w:val="af0"/>
      </w:rPr>
      <w:t>5</w: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–"/>
      <w:lvlJc w:val="left"/>
      <w:pPr>
        <w:tabs>
          <w:tab w:val="num" w:pos="1633"/>
        </w:tabs>
        <w:ind w:left="1633" w:hanging="924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30045F1"/>
    <w:multiLevelType w:val="hybridMultilevel"/>
    <w:tmpl w:val="0820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168BC"/>
    <w:multiLevelType w:val="hybridMultilevel"/>
    <w:tmpl w:val="9C94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6035"/>
    <w:multiLevelType w:val="multilevel"/>
    <w:tmpl w:val="61D0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372DF"/>
    <w:multiLevelType w:val="hybridMultilevel"/>
    <w:tmpl w:val="DE90C05E"/>
    <w:lvl w:ilvl="0" w:tplc="55A068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2517C"/>
    <w:multiLevelType w:val="hybridMultilevel"/>
    <w:tmpl w:val="C9568F94"/>
    <w:lvl w:ilvl="0" w:tplc="A79E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86CC8"/>
    <w:multiLevelType w:val="hybridMultilevel"/>
    <w:tmpl w:val="F0E878FC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056"/>
    <w:multiLevelType w:val="hybridMultilevel"/>
    <w:tmpl w:val="E82CA3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125168"/>
    <w:multiLevelType w:val="hybridMultilevel"/>
    <w:tmpl w:val="9E780B3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1">
    <w:nsid w:val="2E873221"/>
    <w:multiLevelType w:val="hybridMultilevel"/>
    <w:tmpl w:val="97A4E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6E4A24"/>
    <w:multiLevelType w:val="hybridMultilevel"/>
    <w:tmpl w:val="BE622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124A9"/>
    <w:multiLevelType w:val="hybridMultilevel"/>
    <w:tmpl w:val="782A74AE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9671A"/>
    <w:multiLevelType w:val="hybridMultilevel"/>
    <w:tmpl w:val="D2BAA876"/>
    <w:lvl w:ilvl="0" w:tplc="A45AAB4A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93741A"/>
    <w:multiLevelType w:val="hybridMultilevel"/>
    <w:tmpl w:val="99084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A120C"/>
    <w:multiLevelType w:val="hybridMultilevel"/>
    <w:tmpl w:val="17CC3F78"/>
    <w:lvl w:ilvl="0" w:tplc="69C4FD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2B7A"/>
    <w:multiLevelType w:val="hybridMultilevel"/>
    <w:tmpl w:val="217AC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181A4B"/>
    <w:multiLevelType w:val="hybridMultilevel"/>
    <w:tmpl w:val="5EB4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306CC"/>
    <w:multiLevelType w:val="hybridMultilevel"/>
    <w:tmpl w:val="EC062D90"/>
    <w:lvl w:ilvl="0" w:tplc="BD0E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48F9"/>
    <w:multiLevelType w:val="hybridMultilevel"/>
    <w:tmpl w:val="E552311A"/>
    <w:lvl w:ilvl="0" w:tplc="8FE0FD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0351C6"/>
    <w:multiLevelType w:val="hybridMultilevel"/>
    <w:tmpl w:val="B70484EE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119B2"/>
    <w:multiLevelType w:val="hybridMultilevel"/>
    <w:tmpl w:val="61D0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E59BC"/>
    <w:multiLevelType w:val="multilevel"/>
    <w:tmpl w:val="9C94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A1D650E"/>
    <w:multiLevelType w:val="hybridMultilevel"/>
    <w:tmpl w:val="199E0A3A"/>
    <w:lvl w:ilvl="0" w:tplc="3A36887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>
    <w:nsid w:val="5BDA0B22"/>
    <w:multiLevelType w:val="hybridMultilevel"/>
    <w:tmpl w:val="72C4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104D9"/>
    <w:multiLevelType w:val="hybridMultilevel"/>
    <w:tmpl w:val="623CEC60"/>
    <w:lvl w:ilvl="0" w:tplc="102474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D27AC"/>
    <w:multiLevelType w:val="hybridMultilevel"/>
    <w:tmpl w:val="49B05B3A"/>
    <w:lvl w:ilvl="0" w:tplc="D8A4CA5A">
      <w:numFmt w:val="bullet"/>
      <w:lvlText w:val="•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D73208"/>
    <w:multiLevelType w:val="hybridMultilevel"/>
    <w:tmpl w:val="421A6FAE"/>
    <w:lvl w:ilvl="0" w:tplc="70E8E01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2D0BDB"/>
    <w:multiLevelType w:val="hybridMultilevel"/>
    <w:tmpl w:val="FDC405D2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1AEF"/>
    <w:multiLevelType w:val="multilevel"/>
    <w:tmpl w:val="9E780B30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2">
    <w:nsid w:val="7A2412D8"/>
    <w:multiLevelType w:val="hybridMultilevel"/>
    <w:tmpl w:val="3236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47DB1"/>
    <w:multiLevelType w:val="hybridMultilevel"/>
    <w:tmpl w:val="13AC0EF0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C471F1"/>
    <w:multiLevelType w:val="hybridMultilevel"/>
    <w:tmpl w:val="0332F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DC036C"/>
    <w:multiLevelType w:val="hybridMultilevel"/>
    <w:tmpl w:val="E4A42652"/>
    <w:lvl w:ilvl="0" w:tplc="70E8E014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12"/>
  </w:num>
  <w:num w:numId="7">
    <w:abstractNumId w:val="17"/>
  </w:num>
  <w:num w:numId="8">
    <w:abstractNumId w:val="31"/>
  </w:num>
  <w:num w:numId="9">
    <w:abstractNumId w:val="3"/>
  </w:num>
  <w:num w:numId="10">
    <w:abstractNumId w:val="20"/>
  </w:num>
  <w:num w:numId="11">
    <w:abstractNumId w:val="22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34"/>
  </w:num>
  <w:num w:numId="21">
    <w:abstractNumId w:val="32"/>
  </w:num>
  <w:num w:numId="22">
    <w:abstractNumId w:val="0"/>
  </w:num>
  <w:num w:numId="23">
    <w:abstractNumId w:val="1"/>
  </w:num>
  <w:num w:numId="24">
    <w:abstractNumId w:val="7"/>
  </w:num>
  <w:num w:numId="25">
    <w:abstractNumId w:val="2"/>
  </w:num>
  <w:num w:numId="26">
    <w:abstractNumId w:val="26"/>
  </w:num>
  <w:num w:numId="27">
    <w:abstractNumId w:val="24"/>
  </w:num>
  <w:num w:numId="28">
    <w:abstractNumId w:val="27"/>
  </w:num>
  <w:num w:numId="29">
    <w:abstractNumId w:val="15"/>
  </w:num>
  <w:num w:numId="30">
    <w:abstractNumId w:val="35"/>
  </w:num>
  <w:num w:numId="31">
    <w:abstractNumId w:val="29"/>
  </w:num>
  <w:num w:numId="32">
    <w:abstractNumId w:val="33"/>
  </w:num>
  <w:num w:numId="33">
    <w:abstractNumId w:val="30"/>
  </w:num>
  <w:num w:numId="34">
    <w:abstractNumId w:val="13"/>
  </w:num>
  <w:num w:numId="35">
    <w:abstractNumId w:val="28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7"/>
    <w:rsid w:val="00000CD3"/>
    <w:rsid w:val="00004CA2"/>
    <w:rsid w:val="00042E3E"/>
    <w:rsid w:val="00045659"/>
    <w:rsid w:val="00055657"/>
    <w:rsid w:val="00071C43"/>
    <w:rsid w:val="000832EE"/>
    <w:rsid w:val="0009724A"/>
    <w:rsid w:val="000A2A4B"/>
    <w:rsid w:val="000A4109"/>
    <w:rsid w:val="000A6AD9"/>
    <w:rsid w:val="000B5445"/>
    <w:rsid w:val="000C4980"/>
    <w:rsid w:val="000D077D"/>
    <w:rsid w:val="000F4056"/>
    <w:rsid w:val="000F6765"/>
    <w:rsid w:val="00100B9F"/>
    <w:rsid w:val="00113E97"/>
    <w:rsid w:val="00130ABD"/>
    <w:rsid w:val="001535EA"/>
    <w:rsid w:val="0015378F"/>
    <w:rsid w:val="0016746A"/>
    <w:rsid w:val="00177D72"/>
    <w:rsid w:val="001861BB"/>
    <w:rsid w:val="001904DF"/>
    <w:rsid w:val="001967A5"/>
    <w:rsid w:val="001D48AB"/>
    <w:rsid w:val="001E56DD"/>
    <w:rsid w:val="00200F48"/>
    <w:rsid w:val="00202485"/>
    <w:rsid w:val="00215915"/>
    <w:rsid w:val="00235287"/>
    <w:rsid w:val="00247D02"/>
    <w:rsid w:val="002811A5"/>
    <w:rsid w:val="00284965"/>
    <w:rsid w:val="00290C67"/>
    <w:rsid w:val="002A0BB0"/>
    <w:rsid w:val="002A4CD2"/>
    <w:rsid w:val="002B7832"/>
    <w:rsid w:val="002C0CB3"/>
    <w:rsid w:val="002D5B3A"/>
    <w:rsid w:val="002E6E76"/>
    <w:rsid w:val="002F64CC"/>
    <w:rsid w:val="00341FEA"/>
    <w:rsid w:val="00346393"/>
    <w:rsid w:val="00370FEE"/>
    <w:rsid w:val="00375496"/>
    <w:rsid w:val="00390DBD"/>
    <w:rsid w:val="003915C0"/>
    <w:rsid w:val="003A78DA"/>
    <w:rsid w:val="003C1593"/>
    <w:rsid w:val="003C4AAD"/>
    <w:rsid w:val="003D01FD"/>
    <w:rsid w:val="003D6236"/>
    <w:rsid w:val="003F2FC3"/>
    <w:rsid w:val="00403C3D"/>
    <w:rsid w:val="00404B8D"/>
    <w:rsid w:val="00407F54"/>
    <w:rsid w:val="004206FA"/>
    <w:rsid w:val="00437EEF"/>
    <w:rsid w:val="00444F59"/>
    <w:rsid w:val="0044657E"/>
    <w:rsid w:val="004465FB"/>
    <w:rsid w:val="004B0E38"/>
    <w:rsid w:val="004C4CD8"/>
    <w:rsid w:val="004D3BEE"/>
    <w:rsid w:val="004E2CA2"/>
    <w:rsid w:val="004F33C5"/>
    <w:rsid w:val="005044B3"/>
    <w:rsid w:val="005059DF"/>
    <w:rsid w:val="00536B9F"/>
    <w:rsid w:val="005412F8"/>
    <w:rsid w:val="00542140"/>
    <w:rsid w:val="005445B8"/>
    <w:rsid w:val="005557C3"/>
    <w:rsid w:val="00565F6A"/>
    <w:rsid w:val="00573CA9"/>
    <w:rsid w:val="00576816"/>
    <w:rsid w:val="005821AD"/>
    <w:rsid w:val="005944CD"/>
    <w:rsid w:val="005A03DA"/>
    <w:rsid w:val="005A61B6"/>
    <w:rsid w:val="005E2296"/>
    <w:rsid w:val="005E297B"/>
    <w:rsid w:val="005F726E"/>
    <w:rsid w:val="00601C79"/>
    <w:rsid w:val="00603DC4"/>
    <w:rsid w:val="00607D6E"/>
    <w:rsid w:val="006145C4"/>
    <w:rsid w:val="006206ED"/>
    <w:rsid w:val="00622812"/>
    <w:rsid w:val="00623134"/>
    <w:rsid w:val="00645A93"/>
    <w:rsid w:val="00653081"/>
    <w:rsid w:val="00694879"/>
    <w:rsid w:val="006B1EBF"/>
    <w:rsid w:val="006E1602"/>
    <w:rsid w:val="006E6D02"/>
    <w:rsid w:val="007175FD"/>
    <w:rsid w:val="0072290A"/>
    <w:rsid w:val="00723417"/>
    <w:rsid w:val="00724D19"/>
    <w:rsid w:val="007251DD"/>
    <w:rsid w:val="00732F10"/>
    <w:rsid w:val="00740699"/>
    <w:rsid w:val="00746DC3"/>
    <w:rsid w:val="007770DF"/>
    <w:rsid w:val="0078620C"/>
    <w:rsid w:val="00790011"/>
    <w:rsid w:val="007A00C9"/>
    <w:rsid w:val="007A6759"/>
    <w:rsid w:val="007B68BC"/>
    <w:rsid w:val="007C1EDD"/>
    <w:rsid w:val="007F0EBE"/>
    <w:rsid w:val="00810482"/>
    <w:rsid w:val="008224AF"/>
    <w:rsid w:val="0082580F"/>
    <w:rsid w:val="0083070D"/>
    <w:rsid w:val="00832335"/>
    <w:rsid w:val="00871AB3"/>
    <w:rsid w:val="008969EC"/>
    <w:rsid w:val="008C36E9"/>
    <w:rsid w:val="008F2C7D"/>
    <w:rsid w:val="00901540"/>
    <w:rsid w:val="00913CC6"/>
    <w:rsid w:val="00921B78"/>
    <w:rsid w:val="00923CE2"/>
    <w:rsid w:val="00931CA3"/>
    <w:rsid w:val="009375E2"/>
    <w:rsid w:val="009413C9"/>
    <w:rsid w:val="00944296"/>
    <w:rsid w:val="00961919"/>
    <w:rsid w:val="00962073"/>
    <w:rsid w:val="009841EA"/>
    <w:rsid w:val="00985361"/>
    <w:rsid w:val="00994C9E"/>
    <w:rsid w:val="009A1F41"/>
    <w:rsid w:val="009A386B"/>
    <w:rsid w:val="009B4C90"/>
    <w:rsid w:val="00A3175D"/>
    <w:rsid w:val="00A51C58"/>
    <w:rsid w:val="00A567D7"/>
    <w:rsid w:val="00AD69C4"/>
    <w:rsid w:val="00B14223"/>
    <w:rsid w:val="00B23ECF"/>
    <w:rsid w:val="00B32FD9"/>
    <w:rsid w:val="00B37B25"/>
    <w:rsid w:val="00B564E6"/>
    <w:rsid w:val="00B60752"/>
    <w:rsid w:val="00B8725B"/>
    <w:rsid w:val="00B90FD3"/>
    <w:rsid w:val="00B92654"/>
    <w:rsid w:val="00B97A0C"/>
    <w:rsid w:val="00BA5B46"/>
    <w:rsid w:val="00BA7B1E"/>
    <w:rsid w:val="00BB151C"/>
    <w:rsid w:val="00BC7670"/>
    <w:rsid w:val="00BD22EB"/>
    <w:rsid w:val="00BE605E"/>
    <w:rsid w:val="00BE65DC"/>
    <w:rsid w:val="00BE7974"/>
    <w:rsid w:val="00C0397F"/>
    <w:rsid w:val="00C20492"/>
    <w:rsid w:val="00C2676A"/>
    <w:rsid w:val="00C8557D"/>
    <w:rsid w:val="00C92359"/>
    <w:rsid w:val="00CA316D"/>
    <w:rsid w:val="00CB33A0"/>
    <w:rsid w:val="00CC38C8"/>
    <w:rsid w:val="00CC4D40"/>
    <w:rsid w:val="00CD705D"/>
    <w:rsid w:val="00D0296C"/>
    <w:rsid w:val="00D11FD0"/>
    <w:rsid w:val="00D17B57"/>
    <w:rsid w:val="00D35935"/>
    <w:rsid w:val="00D40BE0"/>
    <w:rsid w:val="00D426B9"/>
    <w:rsid w:val="00D44EDB"/>
    <w:rsid w:val="00D508DB"/>
    <w:rsid w:val="00D5167B"/>
    <w:rsid w:val="00D57689"/>
    <w:rsid w:val="00D85898"/>
    <w:rsid w:val="00D8717A"/>
    <w:rsid w:val="00D9462D"/>
    <w:rsid w:val="00DA6128"/>
    <w:rsid w:val="00DB183A"/>
    <w:rsid w:val="00DB45B0"/>
    <w:rsid w:val="00DD6C1E"/>
    <w:rsid w:val="00DE42A1"/>
    <w:rsid w:val="00E2595A"/>
    <w:rsid w:val="00E25BCC"/>
    <w:rsid w:val="00E31816"/>
    <w:rsid w:val="00E36581"/>
    <w:rsid w:val="00E855EE"/>
    <w:rsid w:val="00E9401D"/>
    <w:rsid w:val="00EC4508"/>
    <w:rsid w:val="00EE175D"/>
    <w:rsid w:val="00F4160D"/>
    <w:rsid w:val="00F75DC2"/>
    <w:rsid w:val="00F7673A"/>
    <w:rsid w:val="00F8566E"/>
    <w:rsid w:val="00F93E78"/>
    <w:rsid w:val="00FA1DA3"/>
    <w:rsid w:val="00FA474C"/>
    <w:rsid w:val="00FA485E"/>
    <w:rsid w:val="00FB5C06"/>
    <w:rsid w:val="00FC5859"/>
    <w:rsid w:val="00FD0A43"/>
    <w:rsid w:val="00FD4C6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CEFC-0079-47D2-93AA-BDAF47EF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3</cp:revision>
  <cp:lastPrinted>2020-06-15T13:00:00Z</cp:lastPrinted>
  <dcterms:created xsi:type="dcterms:W3CDTF">2020-07-21T09:21:00Z</dcterms:created>
  <dcterms:modified xsi:type="dcterms:W3CDTF">2020-07-21T09:22:00Z</dcterms:modified>
</cp:coreProperties>
</file>