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1267BF" w:rsidRPr="001267BF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1267BF" w:rsidRPr="001267BF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Пастанова </w:t>
            </w:r>
          </w:p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 адукацыі</w:t>
            </w:r>
          </w:p>
        </w:tc>
      </w:tr>
      <w:tr w:rsidR="001267BF" w:rsidRPr="001267BF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 Беларусь</w:t>
            </w:r>
          </w:p>
        </w:tc>
      </w:tr>
      <w:tr w:rsidR="001267BF" w:rsidRPr="001267BF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№196</w:t>
            </w:r>
          </w:p>
        </w:tc>
      </w:tr>
    </w:tbl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Вучэбная праграма па вучэбным прадмеце</w:t>
      </w:r>
    </w:p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«Працоўнае навучанне. Абслуговая праца»</w:t>
      </w:r>
    </w:p>
    <w:p w:rsidR="001267BF" w:rsidRPr="001267BF" w:rsidRDefault="001267BF" w:rsidP="00126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8977BB" w:rsidRPr="001267B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клаcа </w:t>
      </w:r>
      <w:r w:rsidR="008977BB"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станоў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адукацыі, якія рэалізуюць </w:t>
      </w:r>
    </w:p>
    <w:p w:rsidR="001267BF" w:rsidRPr="001267BF" w:rsidRDefault="001267BF" w:rsidP="00126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адукацыйныя праграмы агульнай сярэдняй адукацыі </w:t>
      </w:r>
    </w:p>
    <w:p w:rsidR="001267BF" w:rsidRPr="001267BF" w:rsidRDefault="001267BF" w:rsidP="00126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lastRenderedPageBreak/>
        <w:t>ГЛАВА 1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а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ГУ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льн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Ы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я па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ЛАЖЭННІ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Дадзеная в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учэбная праграма па вучэбным прадмеце «Працоўнае навучанне. Абслуговая праца» (далей – вучэбная праграма) прызначана для V–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класаў устаноў адукацыі, якія рэалізуюць адукацыйныя праграмы агульнай сярэдняй адукацыі з беларускай мовай навучання і выхавання.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У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вучэбнай праграме на вывучэнне зместу вучэбнага прадмета «Працоўнае навучанне. Абслуговая праца» (далей – працоўнае навучанне) у V–IX класах вызначана: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V, VIII класаў – 35 гадзін (1 гадзіна на тыдзень), з іх на варыятыўны кампанент у V класе – 5</w:t>
      </w:r>
      <w:r w:rsidRPr="001267BF">
        <w:rPr>
          <w:rFonts w:ascii="Times New Roman" w:eastAsia="SimSu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/4</w:t>
      </w:r>
      <w:r w:rsidRPr="001267BF">
        <w:rPr>
          <w:rFonts w:ascii="Times New Roman" w:eastAsia="SimSun" w:hAnsi="Times New Roman" w:cs="Times New Roman"/>
          <w:sz w:val="30"/>
          <w:szCs w:val="30"/>
          <w:vertAlign w:val="superscript"/>
          <w:lang w:eastAsia="ru-RU"/>
        </w:rPr>
        <w:footnoteReference w:id="2"/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–5</w:t>
      </w:r>
      <w:r w:rsidRPr="001267BF">
        <w:rPr>
          <w:rFonts w:ascii="Times New Roman" w:eastAsia="SimSun" w:hAnsi="Times New Roman" w:cs="Times New Roman"/>
          <w:sz w:val="30"/>
          <w:szCs w:val="30"/>
          <w:vertAlign w:val="superscript"/>
          <w:lang w:eastAsia="ru-RU"/>
        </w:rPr>
        <w:footnoteReference w:id="3"/>
      </w:r>
      <w:r w:rsidRPr="0012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гадз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; у VIII класе – 7/6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гадзін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VI, VII класаў – 70/70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35 гадзін (2/2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гадзіна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тыдзень), з іх на варыятыўны кампанент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–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18/16–7 гадзін;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IХ класа – 34 гадзіны (1 гадзіна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тыдзень), з іх на варыятыўны кампанент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6/5–6 гадзін.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Колькасць вуч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эб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ных гадзін, адведзеная ў раздзелах 2, 3, 4, 5, 6 і 7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сапраўдн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ай вучэбнай праграмы на вывучэнне зместу адпаведных раздзелаў з’яўляецца прыкладнай. Ян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залежыць ад пераваг выбару настаўніка педагагічна мэтазгодных метадаў навучання і выхавання, форм правядзення вучэбных заняткаў, відаў дзейнасці і пазнавальных магчымасцей вучняў. Настаўнік мае права пераразмеркаваць колькасць гадзін на вывучэнне тэм </w:t>
      </w:r>
      <w:proofErr w:type="gramStart"/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у межах</w:t>
      </w:r>
      <w:proofErr w:type="gramEnd"/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агульнай колькасці, устаноўленай на вывучэнне зместу вучэбнага прадмета ў адпаведным класе, а таксама змяніць паслядоўнасць вывучэння раздзелаў і т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пры ўмове захавання цэласнасці сістэмы падрыхтоўкі вучняў, не парушаючы пры гэтым логікі вывучэння курса ў цэлым.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Мэта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вывучэння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га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дмета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«Працоўнае навучанне. Абслуго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я праца»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асноў кампетэнтнасці вучняў у розных сферах працоўнай, гаспадарча-бытавой дзейнасці, дэкаратыўна-прыкладной творчасці, якая спрыяе сацыялізацыі асобы ў сучасных сацыяльна-эканамічных умовах.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Задачы: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фарміраванне ведаў, уменняў і навыкаў у працэсе выканання розных відаў вучэбна-пазнавальнай і працоўнай дзейнасці (тэхналагічных аперацый) па апрацоўцы матэрыялаў і гатаванні ежы, вядзенні хатняй гаспадаркі, дэкаратыўна-прыкладной творчасці, дамаводстве, вырошчванні раслін; 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асноў графічнай і тэхналагічнай пісьменнасці, уменняў эканомна выкарыстоўваць матэрыялы і выконваць правілы бяспечных паводзін;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фарміраванне гатоўнасцi вучняў да прафесiйнага самавызначэння;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пазнавальных інтарэсаў і самастойнасці; творчых, канструктарскіх здольнасцей; тэхнічнага і мастацкага мыслення; камунікатыўных і арганізатарскіх уменняў у працэсе выканання розных відаў дзейнасці;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выхаванне працавітасці, культуры працы, ініцыятыўнасці і самастойнасці, эстэтычнага густу, культуры паводзін і зносін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Рэкамендуемыя формы і метады навучання і выхавання: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разнастайныя віды вучэбных заняткаў: урок (урок-практыкум, урок-семінар, урок-даследаванне, інтэграваны ўрок, іншыя віды ўрокаў), вучэбнае праектаванне, экскурсія, іншыя віды вучэбных заняткаў;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разнастайныя метады навучання і выхавання, накіраваныя на актывізацыю самастойнай пазнавальнай дзейнасці вучняў (метад эўрыстычнай гутаркі, практычныя метады, інтэрактыўныя і гульнявыя метады, метад праблемнага навучання, метад праектаў, іншыя метады навучання і выхавання).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Мэтазгодна спалучаць франтальныя, групавыя, парныя і індывідуальныя формы навучання. Выбар форм і метадаў навучання і выхавання вызначаецца настаўнікам самастойна на аснове мэт і задач вывучэння канкрэтнай тэмы, сфармуляваных у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тэарэтычных звестак ажыццяўляецца ў працэсе вывучэння новага матэрыялу і пры інструктаванні вучняў да выканання імі практычных заданняў. Усе віды вучэбных заняткаў па абслуговай працы носяць у асноўным практыка-арыентаваны характар. Вучэбнай праграмай прадугледжаны практычныя работы, а таксама прыкладныя пералікі вырабаў як для індывідуальных, так і для групавых практычных работ. Пералік вырабаў можа змяняцца і дапаўняцца настаўнікам з улікам жаданняў і магчымасцей вучняў, стану матэрыяльна-тэхнічнай базы. Выбар вырабаў павінен забяспечваць магчымасць дынамічнага развіцця фарміруемых уменняў вучняў і дасягнення ўстаноўленых вынікаў вучэбнай дзейнасці вучняў (кампетэнцый).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Асаблівую ўвагу ў працэсе працоўнага навучання трэба звяртаць на выкананне вучнямі правіл бяспечных паводзін пры правядзенні работ, пажарнай бяспекі і гігіенічных умоў працы ў кабінеце. У адпаведнасці з гігіенічнымі патрабаваннямі, захаваннем правіл бяспечных паводзін, а таксама ў мэтах засцярогі адзення дзелавога стылю ад забруджвання і пашкоджання мэтазгодна прадугледзець для ўрокаў працоўнага навучання наяўнасць у вучняў і настаўніка зручнага і функцыянальнага спецыяльнага адзення (халат, куртка, кашуля, фартух, нарукаўнікі, хустка і іншыя віды спецыяльнага адзення).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Змест вучэбнага прадмета «Працоўнае навучанне. Абслуговая праца» прадстаўлены інварыянтным і варыятыўным кампанентамі. І</w:t>
      </w: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нварыянтны кампанент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уключае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наступныя змястоўныя лініі: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сновы гатавання ежы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cновы выканання швейных вырабаў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сновы дамаводства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сновы вырошчвання раслін.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Варыятыўны кампанент ахоплівае розныя віды дэкаратыўна-прыкладной творчасці і накіраваны галоўным чынам на азнаямленне з народнай творчасцю і далучэнне вучняў да яе. Настаўніку даецца магчымасць самастойна вызначыць від творчасці (адзін або некалькі) у кожным класе або выбраць скразную тэму з V па IX клас. Акрамя пералічаных у вучэбнай праграме відаў дэкаратыўна-прыкладной творчасці, настаўнік можа выбраць іншы (не ўказаны ў спісе) від творчасці з улікам узроставых асаблівасцей і жаданняў вучняў, стану матэрыяльна-тэхнічнай базы, рэгіянальных і мясцовых умоў, асаблівасцей і традыцый.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мэтах павышэння эфектыўнасці правядзення вучэбных заняткаў па абслуговай працы настаўнік можа выкарыстоўваць па сваім меркаванні да 15 % вучэбнага часу з улікам мясцовых умоў і наяўнасці матэрыяльна-тэхнічнай базы кабінета.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 Чакаемыя вынікі вывучэння зместу вучэбнага прадмета «Працоўнае навучанне. Абслуговая праца» па завяршэнні навучання і выхавання на II ступені агульнай сярэдняй адукацыі: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7.1. асобасныя: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здольнасці да каштоўнаснага і эмацыйна-валявога ажыццяўлення дзейнасці;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здольнасць прымаць веды як каштоўнасць;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усведамленне ўласных індывідуальна-асобасных асаблівасцей, свайго псіхічнага стану;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здольнасць ажыццяўляць суб’ектыўны самакантроль і самаацэнку, гатоўнасць да самаўдасканалення і самаразвіцця;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здольнасці да арганізацыі і прадуктыўнага супрацоўніцтва ў калектыўнай дзейнасці;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павага да дасягненняў навукі і тэхнікі, людзей, якія ўнеслі вялікі ўклад у развіццё тэхнікі і тэхналогій;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7.2. метапрадметныя: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сфарміраванасць умення выяўляць і характарызаваць істотныя прыкметы прыродных і рукатворных аб’ектаў;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ўстанаўліваць істотную прыкмету класіфікацыі, падставу для абагульнення і параўнання;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засваенне новых відаў вучэбнай дзейнасці (праектна-даследчай, іншых відаў);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здольнасці прымаць вучэбную задачу, ставіць мэты ў вучэбна-тэхналагічнай і творчай дзейнасці, планаваць свае дзеянні ў адпаведнасці з пастаўленымі задачамі і ўмовамі іх рэалізацыі;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самастойна выбіраць спосаб рашэння пастаўленай задачы, выкарыстоўваючы для гэтага неабходныя матэрыялы, інструменты і тэхналогіі вырабу;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сфарміраванасць умення дасведчаным шляхам вывучаць уласцівасці розных матэрыялаў;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авалоданне навыкамі вымярэння велічынь з дапамогай вымяральных інструментаў, ацэньвання хібнасці вымярэння; уменнем ажыццяўляць арыфметычныя дзеянні з набліжанымі велічынямі;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адэкватна ўспрымаць ацэнку настаўніка і аднагодкаў;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уменні працаваць з інфармацыяй, чытаць і прадстаўляць інфармацыю ў разнастайнай форме (таблічнай, графічнай, схематычнай і іншых формах); рацыянальна выкарыстоўваць навучальную і дадатковую тэхналагічную інфармацыю для праектавання і стварэння аб’ектаў працы;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уменні аналізаваць прадметы з вылучэннем істотных і неістотных характарыстык і элементаў, праводзіць параўнанне па зададзеных крытэрыях, строіць разважанні аб вырабах, іх будове, уласцівасцях і сувязях, абагульняць, усталёўваць аналогіі;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7.3. прадметныя: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сфарміраванасць уменняў выканання тэхналагічныя аперацыі па апрацоўцы матэрыялаў і прыгатаванні ежы, дэкаратыўна-прыкладным мастацтве, дамаводстве, вырошчванні раслін;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арыентацыя ў наяўных тэхнічных сродках і тэхналогіях стварэння аб’ектаў працы;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арыентацыя ў відах, прызначэнні матэрыялаў, інструментаў і абсталявання;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сфарміраванасць умення чытаць і складаць графічную і тэхналагічную дакументацыю;</w:t>
      </w:r>
    </w:p>
    <w:p w:rsidR="001267BF" w:rsidRPr="001267BF" w:rsidRDefault="001267BF" w:rsidP="008977B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сфарміраванасць умення планаваць тэхналагічны працэс, падбіраць матэрыялы з улікам характару аб’екта працы і тэхналогіі, падбіраць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інструменты і абсталяванне з улікам патрабаванняў тэхналогіі; праектаваць паслядоўнасць тэхналагічных аперацый.</w:t>
      </w:r>
    </w:p>
    <w:p w:rsidR="001267BF" w:rsidRPr="001267BF" w:rsidRDefault="001267BF" w:rsidP="001267B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ГЛАВА </w:t>
      </w:r>
      <w:r w:rsidR="008977BB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ВУЧЭБНАГА ПРАДМЕТ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VIII КЛАСЕ.</w:t>
      </w: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ПАТРАБАВАННІ ДА ВЫНІКА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ВУЧЭБНАЙ ДЗЕЙНАСЦІ ВУЧНЯ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 на тыдзень, усяго 35 гадзін)</w:t>
      </w: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widowControl w:val="0"/>
        <w:tabs>
          <w:tab w:val="left" w:pos="600"/>
          <w:tab w:val="left" w:pos="660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</w:t>
      </w: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НВАР</w:t>
      </w: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ЫЯ</w:t>
      </w: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НТНЫ К</w:t>
      </w: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МП</w:t>
      </w: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НЕНТ</w:t>
      </w: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Асновы гатавання ежы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(7/7–7 гадзін)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Састаў харчовых прадуктаў.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Агульныя звесткі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 меню з улікам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каларыйнасці прадуктаў харчавання. Разлік каларыйнасці.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Складанне меню на дзень з улікам каларыйнасці ежы.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Сервіроўка стала.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Агульныя звесткі пра характэрныя асаблівасці сервіроўкі стала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 розных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віда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прыёму гасцей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Асаблівасці сервіроўкі стала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згодна прыёму гасцей да розных відаў свят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(на выбар).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Сервіроўка стала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 выбраным прыёме.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Рыба ў харчаванні чалавека.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пажыўную каштоўнасць і значэнне рыбы і нярыбных прадуктаў мора ў харчаванні чалавека, спосабы вызначэння якасці рыбы і нярыбных прадуктаў мора. Першасная апрацоўка рыбы. Халодныя стравы і закускі. Тэхналогія іх гатавання. Патрабаванні да якасці. Афармленне гатовых страў. Правілы падачы.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Гатаванне халодных страў, закусак з рыбы.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Цеплавая апрацоўка рыбы, яе прызначэнне.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паўфабрыкаты з рыбы, умовы і тэрміны захоўвання. Агульныя звесткі пра віды цеплавой апрацоўкі рыбы (варэнне, запяканне, жарка, тушэнне). Стравы з рыбы, тэхналогія гатавання. Выкарыстанне вострых прыпраў і спецый у працэсе гатавання страў з рыбы і мора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прадуктаў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 Патрабаванні да якасці. Афармленне гатовых страў. Правілы падачы.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Практычн</w:t>
      </w: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ыя</w:t>
      </w: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работ</w:t>
      </w: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ы</w:t>
      </w: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Гатаванне страў з рыбы. Вывучэнне асартыменту вострых прыпраў і спецый.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Кансервы ў хатнім харчаванні.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кансервы. Віды кансерваў, іх маркіроўка, умовы і тэрміны захоўвання.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Вывучэнне маркіроўкі кансерваў.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Беларуская нацыянальная кухня.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Асаблівасці гатавання страў беларускай нацыянальнай кухні, якія звязаны са святамі каляндарнага цыкл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 Патрабаванні да якасці. Правілы падачы.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Практычная работа.</w:t>
      </w: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Гатаванне страў беларускай нацыянальнай кухні да свята.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прафесіяй дыетолага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ымі прафесіямі.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 xml:space="preserve">АСНОЎНЫЯ ПАТРАБАВАННІ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</w:t>
      </w: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 xml:space="preserve"> уяўленне: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>а</w:t>
      </w: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б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меню з улікам каларыйнасці прадуктаў харчавання;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характэрных асаблівасцях сервіроўкі стала згодна прыёму гасцей да розных відаў свят (па выбару);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асаблівасцях прымянення вострых прыпраў і спецый;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пажыўнай каштоўнасці і значэнні рыбы і нярыбных прадуктаў мора ў харчаванні чалавека;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паўфабрыкатах з рыбы;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відах цеплавой апрацоўкі рыбы;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кансервах, іх маркіроўцы;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>ведаюць і разумеюць: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сэнс паняццяў: 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g-BG" w:eastAsia="ru-RU"/>
        </w:rPr>
        <w:t>калорыя, каларыйнасць, вострыя прыправы, спецыі, халодныя стравы і закускі, нярыбныя прадукты мора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1267BF" w:rsidRPr="001267BF" w:rsidRDefault="001267BF" w:rsidP="001267BF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складаць меню з улікам каларыйнасці ежы;</w:t>
      </w:r>
    </w:p>
    <w:p w:rsidR="001267BF" w:rsidRPr="001267BF" w:rsidRDefault="001267BF" w:rsidP="001267BF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выкарыстоўваць асартымент вострых прыпраў і спецый у прыгатаванні ежы;</w:t>
      </w:r>
    </w:p>
    <w:p w:rsidR="001267BF" w:rsidRPr="001267BF" w:rsidRDefault="001267BF" w:rsidP="001267BF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гатаваць халодныя стравы або закускі, першыя і другія стравы з рыбы; </w:t>
      </w:r>
    </w:p>
    <w:p w:rsidR="001267BF" w:rsidRPr="001267BF" w:rsidRDefault="001267BF" w:rsidP="001267BF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вызначаць якасць прыгатаваных страў; </w:t>
      </w:r>
    </w:p>
    <w:p w:rsidR="001267BF" w:rsidRPr="001267BF" w:rsidRDefault="001267BF" w:rsidP="001267BF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афармляць і падаваць гатовыя стравы;</w:t>
      </w:r>
    </w:p>
    <w:p w:rsidR="001267BF" w:rsidRPr="001267BF" w:rsidRDefault="001267BF" w:rsidP="001267BF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карыстацца посудам, інструментамі, прыстасаваннямі, бытавымі электрапрыборамі, неабходнымі для апрацоўкі прадуктаў пры гатаванні страў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u w:val="thick" w:color="00000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1267BF" w:rsidRPr="001267BF" w:rsidRDefault="001267BF" w:rsidP="001267BF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навыкамі гатавання страў па гатовых рэцэптах; навыкамі сервіроўкі стала па выбраным прыёме гасцей да свята, афармлення прыгатаваных страў. </w:t>
      </w:r>
    </w:p>
    <w:p w:rsidR="001267BF" w:rsidRPr="001267BF" w:rsidRDefault="001267BF" w:rsidP="00126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Асновы выканання швейных вырабаў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(16/1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–16 гадзін)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Хімічныя валокны.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хімічныя валокны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іх уласцівасці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атрыманне тканін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асартымент штучных і сінтэтычных тканін, якія вы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пуска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юцца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тэкстыльных прадпрыемствах Рэспублікі Беларусь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Класіфікацыя (па прызначэнні), састаў і ўласцівасці штучных і сінтэтычных тканін. Правілы бяспечных паводзін пры апрацоўцы матэрыялаў.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Практычная работа.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Вызначэнне ўласцівасцей штучных і сінтэтычных тканін.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Выбар фасону і мадэлі швейнага вырабу.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пра фасон і мадэль. Агульныя звесткі пра фактары, якія ўплываюць на выбар фасону і мадэлі швейнага вырабу, падбор каляровай гамы.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Стварэнне тэхнічнага рысунка.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lastRenderedPageBreak/>
        <w:t xml:space="preserve">Практычная работа.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Распрацоўка тэхнічнага рысунка швейнага вырабу. Падбор матэрыялаў, выбар віду аздаблення.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Вызначэнне памераў швейнага вырабу.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Агульныя звесткі пра асаблівасці і правілы выканання вымярэння памерных прыкмет (меркі) для вызначэння памеру (пабудовы чарцяжа) швейнага вырабу, іх умоўныя абазначэнні.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Практычная работа. Выкананне вымярэнняў памерных прымет (зняцце мерак) для вызначэння памеру (пабудавання чарцяжа) швейнага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Праца з гатовай выкрайкай (пабудова чарцяжа швейнага вырабу). Агульныя звесткі пра асаблівасці выбару і работы з гатовай выкрайкай (пабудовы чарцяжа) швейнага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Практычная работа. Падбор і выкананне выкрайкі патрэбнага памеру (пабудова чарцяжа швейнага вырабу)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Мадэліраванне швейнага вырабу.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Агульныя звесткі пра спосабы мадэліравання (унясенне змяненняў і карэкціроўка выкрайкі).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мадэліравання, выкананне выкрайкі, разлік колькасці тканіны на выкананне швейнага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Раскрой тканіны.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Агульныя звесткі пра тэхналагічную паслядоўнасць выканання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раскрою</w:t>
      </w:r>
      <w:r w:rsidRPr="0012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швейнага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тканіны і яе раскрой.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Прыстасаванні малой механізацыі.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класіфікацыю здымных прыстасаванняў малой механізацыі бытавой швейнай машыны (па прызначэнні), іх устаноўку і прынцыпы дзеяння, класіфікацыю засцежак-маланак (па знешнім выглядзе, прызначэнні, тэхналогіі злучэння з вырабам). Правілы бяспечных паводзін.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тэхналагічных аперацый пры дапамозе прыстасаванняў малой механізацыі.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Прызначэнне і прыёмы выканання машынных швоў.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аб прызначэнні і ўжыванні злучальных машынных швоў (двайн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запашывачн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паслядоўнасць іх выканання.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Выкананне ўзораў двайнога і запашывачнага швоў.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Тэхналогія выканання швейнага вырабу.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працоўк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аздабленн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вырабу з улікам тэхналагічных уласцівасцей тканіны.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кананне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швейнага вырабу.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Канчатковая апрацоўка </w:t>
      </w: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швейнага </w:t>
      </w: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вырабу.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канчатковую апрацоўку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паслядоўнасць вільготна-цеплавых работ гатовага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швейнага вырабу (блузкі, блузы, жаночай кашулі і іншых вырабаў). Вывучэнне сімвалаў догляду выраба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 штучных і сінтэтычных тканін.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Выкананне канчатковай апрацоўкі швейнага вырабу.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Азнаямленне з прафесіяй аператара швейнага абсталявання і іншымі прафесіямі.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Прыкладны пералік швейных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афармлення інтэр’ера, лёгкае адзенне для дома і адпачынку (паясныя вырабы) з выкарыстаннем гатовай выкрайкі (пабудовы чарцяжа) і іншыя вырабы.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</w:t>
      </w: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 xml:space="preserve"> уяўленне: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 xml:space="preserve">аб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хімічных валокнах і іх уласцівасцях, атрыманні тканін з хімічных валокнаў;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асартыменце штучных і сінтэтычных тканін,</w:t>
      </w:r>
      <w:r w:rsidRPr="001267BF"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якія выпускаюцца на тэкстыльных прадпрыемствах Рэспублікі Беларусь, класіфікацыі (па прызначэнні);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фактарах, якія ўплываюць на выбар фасону швейнага вырабу;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памерных прыметах для вызначэння памеру (пабудова чарцяжа) швейнага вырабу;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класіфікацыі прыстасаванняў малой механізацыі (па прызначэнні);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засцежках-маланках;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правілах догляду і захоўвання вырабаў са штучных і сінтэтычных тканін;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>ведаюць і разумеюць: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сэнс паняццяў: 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g-BG" w:eastAsia="ru-RU"/>
        </w:rPr>
        <w:t>хімічныя валокны, фасон, мадэль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1267BF" w:rsidRPr="001267BF" w:rsidRDefault="001267BF" w:rsidP="001267BF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распазнаваць штучныя і сінтэтычныя тканіны па знешнім выглядзе і вызначаць іх уласцівасці;</w:t>
      </w:r>
    </w:p>
    <w:p w:rsidR="001267BF" w:rsidRPr="001267BF" w:rsidRDefault="001267BF" w:rsidP="001267BF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выбіраць і ўстанаўліваць прыстасаванні малой механізацыі да швейнай машыны і выконваць тэхналагічныя аперацыі з іх дапамогай; </w:t>
      </w:r>
    </w:p>
    <w:p w:rsidR="001267BF" w:rsidRPr="001267BF" w:rsidRDefault="001267BF" w:rsidP="001267BF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адрозніваць і выконваць двайны і запашывачны швы;</w:t>
      </w:r>
    </w:p>
    <w:p w:rsidR="001267BF" w:rsidRPr="001267BF" w:rsidRDefault="001267BF" w:rsidP="001267BF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распрацоўваць эскіз;</w:t>
      </w:r>
    </w:p>
    <w:p w:rsidR="001267BF" w:rsidRPr="001267BF" w:rsidRDefault="001267BF" w:rsidP="001267BF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падбіраць матэрыялы і від аздаблення;</w:t>
      </w:r>
    </w:p>
    <w:p w:rsidR="001267BF" w:rsidRPr="001267BF" w:rsidRDefault="001267BF" w:rsidP="001267BF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выконваць вымярэнні, разлічваць колькасць тканіны, неабходную для выканання швейнага вырабу; </w:t>
      </w:r>
    </w:p>
    <w:p w:rsidR="001267BF" w:rsidRPr="001267BF" w:rsidRDefault="001267BF" w:rsidP="001267BF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выконваць раскрой матэрыялу, эканомна расходаваць матэрыялы; </w:t>
      </w:r>
    </w:p>
    <w:p w:rsidR="001267BF" w:rsidRPr="001267BF" w:rsidRDefault="001267BF" w:rsidP="001267BF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выконваць швейны выраб,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рабіць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яго канчатковую апрацоўку;</w:t>
      </w:r>
    </w:p>
    <w:p w:rsidR="001267BF" w:rsidRPr="001267BF" w:rsidRDefault="001267BF" w:rsidP="001267BF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адрозніваць сімвалы па доглядзе вырабаў са штучных і сінтэтычных тканін;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u w:val="thick" w:color="00000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1267BF" w:rsidRPr="001267BF" w:rsidRDefault="001267BF" w:rsidP="001267BF">
      <w:pPr>
        <w:tabs>
          <w:tab w:val="left" w:pos="510"/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правіламі бяспечных паводзін; правіламі выканання гігіенічных патрабаванняў; спосабамі арганізацыі вучэбнага месца; прыёмамі выканання тэхналагічных аперацый; прыёмамі ажыццяўлення самакантролю якасці вырабу, які выконваецца. </w:t>
      </w:r>
    </w:p>
    <w:p w:rsidR="001267BF" w:rsidRPr="001267BF" w:rsidRDefault="001267BF" w:rsidP="00126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Асновы дамаводства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(3/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3 гадзіны)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Дэкарыраванне інтэр’ера жылога памяшкання.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Агульныя звесткі пра кампаненты дэкарыравання інтэр’ера (малыя дэкаратыўныя формы: карціны, вырабы з керамікі, шкла, саломкі, фарфору), правілы падбору і размяшчэння ў залежнасці ад прызначэння памяшкання.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ыкананне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вырабу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дэкору інтэр’ера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жылога памяшкання.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Арганізацыя прасторы ў інтэр’еры памяшкання. Агульныя звесткі аб асаблівасцях стварэння функцыянальнай сістэмы захоўвання рэчаў (прадметаў адзення і прылад, прадметаў хатняга ўжытку і іншых рэчаў) для арганізацыі прасторы жылога памяшкання; сартаванні рэчаў па катэгорыях. Віды сістэм захоўвання (гарызантальныя, вертыкальныя, падвесныя і іншыя віды) і маркіроўкі.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Практычная работа. Выраб арганайзера для захоўвання рэчаў.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Азнаямленне з прафесіяй дызайнера-афарміцеля і іншымі прафесіямі.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</w:t>
      </w: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 xml:space="preserve"> уяўленне: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 xml:space="preserve">аб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кампанентах дэкарыравання жылога памяшкання;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асаблівасцях стварэння функцыянальнай сістэмы захоўвання рэчаў для арганізацыі прасторы жылога памяшкання;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падбору і размяшчэння кампанентаў дэкарыравання інтэр’ера жылога памяшкання;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падбіраць і правільна размяшчаць кампаненты дэкарыравання інтэр’ера жылога памяшкання;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арганізоўваць прастору для захоўвання рэчаў;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правіламі бяспечных паводзін; навыкамі арганізацыі навучальнага месца; прыёмамі ажыццяўлення самакантролю якасці вырабу, які вырабляецца.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Асновы дамаводства (2/2–2 гадзіны) (для хлопчыкаў)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Догляд швейных вырабаў. Агульныя звесткі аб доглядзе швейных вырабаў, паслядоўнасці вільготна-цеплавой апрацоўкі прадметаў адзення (кашуля, штаны і іншыя прадметы адзення). Расшыфроўка сімвалаў на прадметах адзення па прасоўцы вырабу.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Практычная работа. Выкананне вільготна-цеплавых работ прадметаў адзення (на выбар).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>Асновы культуры харчавання (у кожным класе выбар тэмы ўрока для вывучэння і віду практычнай работы вызначаецца з раздзела «Асновы гатавання ежы» на падставе жадання і ўзроўню здольнасцей вучняў, матэрыяльна-тэхнічнай базы вучэбнага кабінета для заняткаў кулінарыяй, рэгіянальных асаблівасцей і традыцый).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Практычная работа (тэма практычнай работы адпавядае тэме выбранага ўрока для вывучэння з раздзела «Асновы гатавання ежы»).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АСНОЎНЫЯ ПАТРАБАВАННІ</w:t>
      </w: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доглядзе швейных вырабаў, паслядоўнасці вільготна-цеплавой апрацоўкі прадметаў адзення;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асаблівасці расшыфроўкі сімвалаў на прадметах адзення па прасоўцы вырабу;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вільготна-цеплавыя работы па прасоўцы прадметаў адзення (на выбар);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гатаваць (стравы з рыбы);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вызначаць якасць прыгатаваных страў, афармляць і падаваць гатовыя стравы;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карыстацца прасам пры выкананні вільготна-цеплавых работ;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адрозніваць сімвалы па прасоўцы на прадметах адзення;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правіламі бяспечных паводзін; навыкамі выканання вільготна-цеплавых работ па прасоўцы прадметаў адзення.</w:t>
      </w:r>
    </w:p>
    <w:p w:rsidR="001267BF" w:rsidRPr="001267BF" w:rsidRDefault="001267BF" w:rsidP="00126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Асновы вырошчвання раслін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(0/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–0 гадзін)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Кветкава-дэкаратыўнае афармленне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 Агульныя звесткі пра кветнік і віды кветкава-дэкаратыўнага афармлення (клумбы, бардзюры, рабаткі, партэры, арабескі, камяністыя садзікі); асартымент раслін для кветкава-дэкаратыўнага афармлення; тэхналогію іх стварэння, іх догляд. Правілы бяспечных паводзін пры выкананні работ.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ўчастка для кветніка. Пасадка раслін, іх догляд.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Вертыкальнае азеляненне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 Агульныя звесткі пра формы вертыкальнага азелянення; канструкцыі для яго. Асартымент павойных і ампельных раслін; агратэхніка іх вырошчвання. Правілы бяспечных паводзін пры падрыхтоўцы ўчастка для пасадкі павойных раслін.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ўчастка для пасадкі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асадка і догляд павойных раслін.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Азнаямленне з прафесіяй садоўніка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ымі прафесіямі.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кветніку і відах кветкава-дэкаратыўнага афармлення;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асартыменце раслін для кветкава-дэкаратыўнага афармлення;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формах вертыкальнага азелянення, канструкцыях для яго;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віды кветнікаў, агратэхніку іх вырошчвання;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падрыхтоўваць участак для кветніка і для пасадкі павойных раслін;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пасадку раслін, ажыццяўляць іх догляд;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1267BF" w:rsidRDefault="001267BF" w:rsidP="00897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правіламі бяспечных паводзін; навыкамі стварэння кветніка, падрыхтоўкі ўчастка для пасадкі павойных раслін; прыёмамі ажыццяўлення самакантролю якасці выкананай працы.</w:t>
      </w:r>
    </w:p>
    <w:p w:rsidR="003274D7" w:rsidRDefault="003274D7" w:rsidP="00897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3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ЗМЕСТ ВУЧЭБНАГА ПРАДМЕТА Ў V–IX КЛАСАХ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ВарЫЯтЫўнЫ КАМПАНЕНТ (НА ВЫБАР)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 xml:space="preserve">Вышыўка 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g-BG" w:eastAsia="ru-RU"/>
        </w:rPr>
        <w:t>аздабляльнымі швамі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Вышыванне як від дэкаратыўна-прыкладнога мастацтва.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вышывання. Асаблівасці беларускай народнай вышыўкі.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Выбар малюнка для вышыўкі. Спосабы пераводу малюнка на тканіну.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аздабляльных швоў. Тэхналогія іх выканання. Спосабы замацавання ніткі ў пачатку і канцы вышывання. Патрабаванні да якасці вышыўкі.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ўзораў аздабляльных швоў. Выкананне вырабу.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вышытая мініяцюра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Вышыўка лічанымі швамі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Лічаныя швы ў беларускай народнай вышыўцы.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Набор. Тэхніка выканання вертыкальных і гарызантальных набораў. Спосабы павароту вышывальнай ніткі ў канцы кожнага рада. Патрабаванні да якасці вышыўкі.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Лічаная гладзь. Спосабы выканання: аднабаковая, двухбаковая. Тэхніка выканання. Патрабаванні да якасці вышыўкі.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Разнавіднасці шва «крыж». Тэхналогія вышывання простага крыжа радамі па гарызанталі, вертыкалі і дыяганалі. Патрабаванні да афармлення добрага і вываратнага бакоў. Патрабаванні да якасці вышыўкі.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выкананні лічаных швоў. Выкананне вырабу.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вышытая мініяцюра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Вышыўка 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г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лад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д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ю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свабоднага вышывання.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Гладзь. Класіфікацыя гладзі па спосабе выканання, форме элементаў, колеры. Тэхналагічныя асаблівасці выканання. Спосабы замацавання ніткі на тканіне. Патрабаванні да якасці вышыўкі.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Выбар малюнкаў для вышыўкі. Спосабы пераводу малюнка на тканіну.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вышыўцы гладдзю. Выкананне вырабу.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вышытая мініяцюра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Скразное вышыванне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скразнога вышывання. Строчавае вышыванне. Паняцце пра мярэжку. Віды мярэжак.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і паслядоўнасць выканання мярэжкі. Патрабаванні да якасці работы.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выкананні мярэжак. Выкананне вырабу.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Аплікацыя з тканіны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Аплікацыя. Віды аплікацыі. Прымяненне аплікацыі з тканіны.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аплікацыі. Спосабы замацавання аплікацыі. Афармленне работы. Патрабаванні да якасці работы.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выкананні матываў. Выкананне вырабу.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пано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Вязанне кручком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Вязанне кручком як від дэкаратыўна-прыкладнога мастацтва. Асартымент вырабаў.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Інструменты, прыстасаванні і матэрыялы для работы.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Арганізацыя вучэбнага месца. Гігіенічныя патрабаванні. Правілы бяспечных паводзін.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Падбор кручка і пражы. Пачатковая пятля, ланцужок. Асноўныя віды петляў, іх умоўнае абазначэнне.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пятлі. Спосабы вывязвання пятлі. Патрабаванні да якасці работы.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Прыёмы вязання палатна. Віды вязання па крузе. Рап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рт узору. Пабудова і чытанне схем для вязання.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вязанага вырабу.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Патрабаванні да якасці работы.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ўзораў. Выкананне вырабу.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прыхватка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Вязанне пруткамі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Вязанне пруткамі. Віды і спосабы вязання пруткамі. Асартымент вырабаў.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атэрыялы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нструменты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прыстасаванні для работы.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Арганізацыя вучэбнага месца. Гігіенічныя патрабаванні. Правілы бяспечных паводзін.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Падбор пруткоў і пражы. Падрыхтоўка да вязання пражы, якая ўжывалася раней.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Набор петляў пачатковага рада. Асноўныя віды петляў. Схема пабудовы пятлі. Спосабы вывязвання петляў. Паняцце пра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пругав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ыя петлі. Віды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пругаў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Замацаванне петляў.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Спосабы прыбаўлення і ўбаўлення петляў пры вязанні пруткамі. Тэхналогія вязання пяццю пруткамі. 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Схема вязанага палатна. Разлік шчыльнасці вязання і колькасці петляў пачатковага рада.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вырабаў.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Патрабаванні да якасці работы.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ўзораў. Выкананне вырабу.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шалік, павязка на галаву, шкарпэткі, шапачка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Абрэзкавая тэхніка (пэчворк)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Пэчворк. Асартымент вырабаў.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Кампазіцыя з геаметрычных элементаў. Гарманічныя спалучэнні тканін па фактуры, колеры.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вырабу. Машынны спосаб злучэння абрэзкаў. Патрабаванні да якасці работы.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Канчатковае аздабленне і афармленне вырабаў.</w:t>
      </w:r>
      <w:r w:rsidRPr="0012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Патрабаванні да якасці работы.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элементаў узору. Выкананне вырабу.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прыхватка, сурвэтка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Бісерапляценне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Бісернае рукадзелле. Асноўныя віды нізання. Асартымент вырабаў. 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 і інструменты для работы. Арганізацыя вучэбнага месца. Гігіенічныя патрабаванні. Правілы бяспечных паводзін.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Тэхніка нізання аднарадных і шматрадных ланцужкоў у адну і некалькі нітак. Схемы нізання.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Канчатковае 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здабленне вырабаў. Патрабаванні да якасці работы.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нізання. Выкананне вырабу.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упрыг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ж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нні з бісеру.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Аплікацыя з саломкі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Аплікацыя з саломкі як від дэкаратыўна-прыкладнога мастацтва. Класіфікацыя аплікацыі з саломкі.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Віды саломы, якая прымяняецца ў аплікацыі. Уласцівасці саломы. Віды фону для аплікацыі. Кляі, якія прымяняюцца ў аплікацыі. Апрацоўка элементаў кампазіцыі: таніраванне, наданне аб’ёмнай формы.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Тэхналогія выканання аплікацыі з саломкі.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Канчатковае аздабленне кампазіцыі. Патрабаванні да якасці работы.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саламяных стужак. Выкананне вырабу.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дэкаратыўнае пано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Саломапляценне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Саломапляценне як адзін з самых старажытных відаў народных рамёстваў.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пляцення. Плоскае і аб’ёмнае пляценне. Асноўныя віды плоскіх і аб’ёмных пляцёнак.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Нарыхтоўка і першасная апрацоўка саломы. Падрыхтоўка саломкі да пляцення.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Тэхналогія саломапляцення. Спосабы нарошчвання саломін.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Канчатковае 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здабленне гатовых пляцёнак. Патрабаванні да якасці работы.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пляцення. Выкананне вырабу.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сувеніры з саломкі.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Ткацтва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Ткацтва як адзін з самых старажытных відаў народных рамёстваў.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аб працэсе ткацтва. Аснова і ўток. Патрабаванні, што прад’яўляюцца да нітак асновы і ўтк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нітак асновы і ўтк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ткацтва. Разлік асновы. Нацягванне асновы на раму. Спосабы намотвання нітак утк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Прыёмы ткацтва.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Тэхналогія выканання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Канчатковае аздабленне вырабаў.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Патрабаванні да якасці работы.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ткацтва. Выкананне вырабу.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пояс, павязка на галаву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Нітачны дызайн (ізанітка)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Нітачны дызайн як від мастацкай дзейнасці.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Асаблівасці распрацоўкі кампазіцыі для ізаніткі.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элементаў на аснове прамых ліній, вуглоў, дуг, акружнасцей. Разметка асновы. Падрыхтоўка фону.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работы. Афармленне работы. Патрабаванні да якасці работы.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выкананні матываў. Выкананне вырабу.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паштоўка, закладка, пано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Роспіс па тканіне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Роспіс па тканіне як від дэкаратыўна-прыкладнога мастацтва. Віды роспісу тканіны: халодны і гарачы ба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к, трафарэтны, свабодны і вузельчыкавы роспіс.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Вузельчыкавы роспіс.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Падбор фарбавальніка для тканіны з улікам яе валакністага складу.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вузельчыкавага роспісу. Спосабы замацавання фарбаў.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Афармленне работы. Патрабаванні да якасці работы.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ўзораў у тэхніцы вузельчыкавага роспісу. Выкананне вырабу.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шалік, сурвэтка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Валянне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Валянне з шэрсці як тэхніка рукадзелля.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валяння.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Сухое валянне. Віды іголак для фільцавання. Сухое валянне з дапамогай шаблона.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Мокрае валянне. Разнастайныя хімічныя рэчывы, якія ўжываюцца для валяння, тэхніка бяспекі пры іх прымяненні. Прынцып звальвання шарсцяных валокнаў. Асноўныя віды раскладкі шэрсці: перпендыкулярная і радыяльная. Спосабы звальвання палатна. Наданне формы вырабу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які неабходна зваляць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Тэхналогія выканання работы.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валяння. Выкананне вырабу.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брошка, цацка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Дэкупаж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Гісторыя ўзнікнення і развіцця тэхнікі дэкупаж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Асаблівасці выканання на розных паверхнях.</w:t>
      </w:r>
      <w:r w:rsidRPr="0012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работы.</w:t>
      </w:r>
    </w:p>
    <w:p w:rsidR="003274D7" w:rsidRPr="001267BF" w:rsidRDefault="003274D7" w:rsidP="00327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выканання дэкупажу. Выкананне вырабу.</w:t>
      </w:r>
    </w:p>
    <w:p w:rsidR="003274D7" w:rsidRPr="003274D7" w:rsidRDefault="003274D7" w:rsidP="00327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вырабы ў тэхніцы дэкупаж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p w:rsidR="00576AFD" w:rsidRPr="003274D7" w:rsidRDefault="00576AFD">
      <w:pPr>
        <w:rPr>
          <w:lang w:val="bg-BG"/>
        </w:rPr>
      </w:pPr>
    </w:p>
    <w:sectPr w:rsidR="00576AFD" w:rsidRPr="003274D7" w:rsidSect="003274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D9" w:rsidRDefault="006974D9" w:rsidP="001267BF">
      <w:pPr>
        <w:spacing w:after="0" w:line="240" w:lineRule="auto"/>
      </w:pPr>
      <w:r>
        <w:separator/>
      </w:r>
    </w:p>
  </w:endnote>
  <w:endnote w:type="continuationSeparator" w:id="0">
    <w:p w:rsidR="006974D9" w:rsidRDefault="006974D9" w:rsidP="0012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D9" w:rsidRDefault="006974D9" w:rsidP="001267BF">
      <w:pPr>
        <w:spacing w:after="0" w:line="240" w:lineRule="auto"/>
      </w:pPr>
      <w:r>
        <w:separator/>
      </w:r>
    </w:p>
  </w:footnote>
  <w:footnote w:type="continuationSeparator" w:id="0">
    <w:p w:rsidR="006974D9" w:rsidRDefault="006974D9" w:rsidP="001267BF">
      <w:pPr>
        <w:spacing w:after="0" w:line="240" w:lineRule="auto"/>
      </w:pPr>
      <w:r>
        <w:continuationSeparator/>
      </w:r>
    </w:p>
  </w:footnote>
  <w:footnote w:id="1">
    <w:p w:rsidR="001267BF" w:rsidRDefault="001267BF" w:rsidP="001267BF">
      <w:pPr>
        <w:pStyle w:val="aff3"/>
      </w:pPr>
      <w:r>
        <w:rPr>
          <w:rStyle w:val="aff2"/>
          <w:rFonts w:eastAsia="SimSun"/>
        </w:rPr>
        <w:footnoteRef/>
      </w:r>
      <w:r>
        <w:t xml:space="preserve"> Кол</w:t>
      </w:r>
      <w:r>
        <w:rPr>
          <w:lang w:val="be-BY"/>
        </w:rPr>
        <w:t>ькасць</w:t>
      </w:r>
      <w:r>
        <w:t xml:space="preserve"> </w:t>
      </w:r>
      <w:r w:rsidRPr="0010726C">
        <w:t>гадзін для вывучэння раздзелаў (тэм) ва ўстановах агульнай сярэдняй адукацыі (акрамя гімназій), якія не маюць вучэбна-доследных участкаў</w:t>
      </w:r>
      <w:r>
        <w:rPr>
          <w:lang w:eastAsia="en-US"/>
        </w:rPr>
        <w:t>.</w:t>
      </w:r>
    </w:p>
    <w:p w:rsidR="001267BF" w:rsidRDefault="001267BF" w:rsidP="001267BF">
      <w:pPr>
        <w:pStyle w:val="aff3"/>
      </w:pPr>
    </w:p>
  </w:footnote>
  <w:footnote w:id="2">
    <w:p w:rsidR="001267BF" w:rsidRDefault="001267BF" w:rsidP="001267BF">
      <w:pPr>
        <w:pStyle w:val="aff3"/>
      </w:pPr>
      <w:r>
        <w:rPr>
          <w:rStyle w:val="aff2"/>
          <w:rFonts w:eastAsia="SimSun"/>
        </w:rPr>
        <w:footnoteRef/>
      </w:r>
      <w:r>
        <w:t xml:space="preserve"> </w:t>
      </w:r>
      <w:r w:rsidRPr="0010726C">
        <w:t>Колькасць гадзін для вывучэння раздзелаў (тэм) ва ўстановах агульнай сярэдняй адукацыі (акрамя гімназій), якія маюць вучэбна-доследныя ўчасткі</w:t>
      </w:r>
      <w:r>
        <w:t>.</w:t>
      </w:r>
    </w:p>
    <w:p w:rsidR="001267BF" w:rsidRDefault="001267BF" w:rsidP="001267BF">
      <w:pPr>
        <w:pStyle w:val="aff3"/>
      </w:pPr>
    </w:p>
  </w:footnote>
  <w:footnote w:id="3">
    <w:p w:rsidR="001267BF" w:rsidRDefault="001267BF" w:rsidP="001267BF">
      <w:pPr>
        <w:pStyle w:val="aff3"/>
      </w:pPr>
      <w:r>
        <w:rPr>
          <w:rStyle w:val="aff2"/>
          <w:rFonts w:eastAsia="SimSun"/>
        </w:rPr>
        <w:footnoteRef/>
      </w:r>
      <w:r>
        <w:t xml:space="preserve"> </w:t>
      </w:r>
      <w:r w:rsidRPr="0010726C">
        <w:t>Колькасць гадзін для вывучэння раздзелаў (тэм) у гімназіях</w:t>
      </w:r>
      <w:r>
        <w:t>.</w:t>
      </w:r>
    </w:p>
    <w:p w:rsidR="001267BF" w:rsidRDefault="001267BF" w:rsidP="001267BF">
      <w:pPr>
        <w:pStyle w:val="af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BF"/>
    <w:rsid w:val="001267BF"/>
    <w:rsid w:val="003274D7"/>
    <w:rsid w:val="00372505"/>
    <w:rsid w:val="00534864"/>
    <w:rsid w:val="00576AFD"/>
    <w:rsid w:val="006974D9"/>
    <w:rsid w:val="008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1594-B740-47A2-9AEC-2B3AC90A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1267BF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1267B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1267BF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1267BF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1267BF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1267BF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1267BF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1267BF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1267BF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1267BF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1267BF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1267BF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1267BF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1267BF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1267BF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1267BF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1267BF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1267BF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1267BF"/>
  </w:style>
  <w:style w:type="paragraph" w:styleId="a5">
    <w:name w:val="List Paragraph"/>
    <w:basedOn w:val="a1"/>
    <w:uiPriority w:val="99"/>
    <w:qFormat/>
    <w:rsid w:val="00126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1267BF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12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1267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1267BF"/>
  </w:style>
  <w:style w:type="paragraph" w:customStyle="1" w:styleId="paragraph">
    <w:name w:val="paragraph"/>
    <w:basedOn w:val="a1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1267BF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1267BF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2"/>
    <w:link w:val="a8"/>
    <w:uiPriority w:val="99"/>
    <w:rsid w:val="001267BF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1267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1267BF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1267BF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1267BF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1267BF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1267BF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1267BF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1267BF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1267B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12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1267BF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267BF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1267BF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1267BF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1267BF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1267BF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1267BF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1267BF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1267BF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1267BF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1267BF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1267BF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1267BF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1267BF"/>
  </w:style>
  <w:style w:type="character" w:customStyle="1" w:styleId="2115">
    <w:name w:val="Основной текст с отступом 2 Знак115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1267BF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1267BF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1267BF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1267BF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1267BF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1267BF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1267BF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1267BF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1267BF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1267BF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1267BF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1267BF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1267BF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1267BF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1267B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1267BF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1267BF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1267BF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1267BF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1267BF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1267BF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1267BF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1267BF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1267BF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1267BF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1267BF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1267BF"/>
    <w:rPr>
      <w:rFonts w:cs="Times New Roman"/>
    </w:rPr>
  </w:style>
  <w:style w:type="character" w:customStyle="1" w:styleId="910">
    <w:name w:val="Знак Знак91"/>
    <w:uiPriority w:val="99"/>
    <w:locked/>
    <w:rsid w:val="001267BF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1267BF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1267BF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1267BF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1267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1267BF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1267BF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1267BF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1267BF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1267BF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1267BF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1267BF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1267B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1267BF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1267B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1267BF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1267BF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1267BF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1267BF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1267BF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1267BF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1267BF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1267BF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1267BF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1267B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1267BF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1267BF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1267B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1267BF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1267BF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1267BF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1267BF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1267BF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1267BF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1267BF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1267BF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1267BF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1267BF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1267BF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1267BF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1267BF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1267BF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1267BF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1267BF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1267BF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1267BF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1267BF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1267BF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1267BF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1267BF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1267BF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1267BF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1267BF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1267BF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1267BF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1267BF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1267BF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1267BF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126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1267BF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1267BF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1267BF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1267BF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1267BF"/>
    <w:pPr>
      <w:spacing w:line="400" w:lineRule="atLeast"/>
    </w:pPr>
  </w:style>
  <w:style w:type="paragraph" w:customStyle="1" w:styleId="150">
    <w:name w:val="15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1267BF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1267BF"/>
    <w:rPr>
      <w:sz w:val="28"/>
    </w:rPr>
  </w:style>
  <w:style w:type="character" w:customStyle="1" w:styleId="FontStyle134">
    <w:name w:val="Font Style134"/>
    <w:uiPriority w:val="99"/>
    <w:rsid w:val="001267BF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1267BF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1267BF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1267BF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1267BF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1267BF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1267BF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1267BF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12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1267BF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126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1267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1267BF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1267BF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1267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12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1267BF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1267B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1267BF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1267BF"/>
    <w:rPr>
      <w:sz w:val="28"/>
      <w:lang w:val="x-none" w:eastAsia="ru-RU"/>
    </w:rPr>
  </w:style>
  <w:style w:type="character" w:customStyle="1" w:styleId="41">
    <w:name w:val="Знак Знак41"/>
    <w:uiPriority w:val="99"/>
    <w:rsid w:val="001267BF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1267BF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1267BF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1267B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1267BF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1267BF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1267BF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1267BF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1267BF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1267BF"/>
    <w:rPr>
      <w:rFonts w:cs="Times New Roman"/>
    </w:rPr>
  </w:style>
  <w:style w:type="paragraph" w:customStyle="1" w:styleId="afff0">
    <w:name w:val="Ñàíü¸"/>
    <w:basedOn w:val="a1"/>
    <w:uiPriority w:val="99"/>
    <w:rsid w:val="001267B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1267BF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1267BF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1267BF"/>
    <w:rPr>
      <w:rFonts w:cs="Times New Roman"/>
    </w:rPr>
  </w:style>
  <w:style w:type="character" w:customStyle="1" w:styleId="c4">
    <w:name w:val="c4"/>
    <w:basedOn w:val="a2"/>
    <w:uiPriority w:val="99"/>
    <w:rsid w:val="001267BF"/>
    <w:rPr>
      <w:rFonts w:cs="Times New Roman"/>
    </w:rPr>
  </w:style>
  <w:style w:type="paragraph" w:customStyle="1" w:styleId="c25">
    <w:name w:val="c25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1267BF"/>
    <w:rPr>
      <w:rFonts w:cs="Times New Roman"/>
    </w:rPr>
  </w:style>
  <w:style w:type="paragraph" w:customStyle="1" w:styleId="c58">
    <w:name w:val="c58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1267BF"/>
    <w:rPr>
      <w:rFonts w:cs="Times New Roman"/>
    </w:rPr>
  </w:style>
  <w:style w:type="paragraph" w:customStyle="1" w:styleId="c35">
    <w:name w:val="c35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1267BF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1267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1267BF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1267B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1267BF"/>
  </w:style>
  <w:style w:type="character" w:customStyle="1" w:styleId="BodyTextChar">
    <w:name w:val="Body Text Char"/>
    <w:basedOn w:val="a2"/>
    <w:uiPriority w:val="99"/>
    <w:locked/>
    <w:rsid w:val="001267BF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1267BF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1267B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1267BF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1267BF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1267BF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1267BF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1267BF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1267BF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1267BF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1267BF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1267BF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1267B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1267BF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1267BF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1267BF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1267BF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1267BF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1267BF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1267BF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1267BF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1267BF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1267BF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1267BF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1267BF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1267BF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1267BF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1267BF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1267BF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1267BF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1267BF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1267BF"/>
    <w:rPr>
      <w:b/>
    </w:rPr>
  </w:style>
  <w:style w:type="character" w:customStyle="1" w:styleId="affff0">
    <w:name w:val="курсив"/>
    <w:uiPriority w:val="99"/>
    <w:rsid w:val="001267BF"/>
    <w:rPr>
      <w:i/>
    </w:rPr>
  </w:style>
  <w:style w:type="character" w:customStyle="1" w:styleId="affff1">
    <w:name w:val="полужирный курсив"/>
    <w:uiPriority w:val="99"/>
    <w:rsid w:val="001267BF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1267BF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1267BF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1267BF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1267BF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1267BF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1267BF"/>
    <w:rPr>
      <w:i/>
    </w:rPr>
  </w:style>
  <w:style w:type="paragraph" w:customStyle="1" w:styleId="1f2">
    <w:name w:val="Заголовок1"/>
    <w:basedOn w:val="af8"/>
    <w:uiPriority w:val="99"/>
    <w:rsid w:val="001267BF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1267BF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1267BF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1267BF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1267BF"/>
    <w:rPr>
      <w:b/>
    </w:rPr>
  </w:style>
  <w:style w:type="character" w:customStyle="1" w:styleId="2000">
    <w:name w:val="разрядка 200"/>
    <w:uiPriority w:val="99"/>
    <w:rsid w:val="001267BF"/>
  </w:style>
  <w:style w:type="paragraph" w:customStyle="1" w:styleId="affff8">
    <w:name w:val="Практическая название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1267BF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1267BF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1267BF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1267BF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1267BF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1267BF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1267BF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1267BF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1267BF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1267BF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1267BF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1267BF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1267BF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1267BF"/>
  </w:style>
  <w:style w:type="character" w:customStyle="1" w:styleId="2d">
    <w:name w:val="Основной текст (2)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1267BF"/>
  </w:style>
  <w:style w:type="character" w:customStyle="1" w:styleId="39">
    <w:name w:val="Основной текст (3)_"/>
    <w:link w:val="311"/>
    <w:uiPriority w:val="99"/>
    <w:locked/>
    <w:rsid w:val="001267BF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1267BF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1267BF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1267BF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1267BF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1267BF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1267BF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1267BF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1267BF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1267BF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1267BF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1267BF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1267BF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1267BF"/>
  </w:style>
  <w:style w:type="character" w:customStyle="1" w:styleId="43">
    <w:name w:val="Основной текст (4)_"/>
    <w:link w:val="411"/>
    <w:uiPriority w:val="99"/>
    <w:locked/>
    <w:rsid w:val="001267BF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1267BF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1267BF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1267BF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1267BF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1267BF"/>
    <w:rPr>
      <w:u w:val="thick"/>
    </w:rPr>
  </w:style>
  <w:style w:type="table" w:customStyle="1" w:styleId="11d">
    <w:name w:val="Сетка таблицы11"/>
    <w:uiPriority w:val="99"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1267BF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1267BF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1267BF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1267BF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1267BF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1267BF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1267B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1267B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1267BF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1267BF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1267B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1267BF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1267BF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1267BF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1267BF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1267BF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1267B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1267BF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1267BF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1267BF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1267BF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1267BF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1267BF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1267BF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1267BF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1267BF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1267BF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1267BF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1267BF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1267BF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1267BF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1267BF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1267BF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1267BF"/>
    <w:pPr>
      <w:jc w:val="center"/>
    </w:pPr>
    <w:rPr>
      <w:b/>
      <w:bCs/>
    </w:rPr>
  </w:style>
  <w:style w:type="paragraph" w:customStyle="1" w:styleId="Normal1">
    <w:name w:val="Normal1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1267BF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1267BF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1267BF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1267BF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1267BF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1267BF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1267B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1267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1267BF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1267BF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1267BF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1267BF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1267BF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6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26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6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6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12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1267BF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12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1267BF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1267BF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1267BF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1267BF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1267BF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1267BF"/>
  </w:style>
  <w:style w:type="character" w:customStyle="1" w:styleId="s1">
    <w:name w:val="s1"/>
    <w:uiPriority w:val="99"/>
    <w:rsid w:val="001267BF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1267BF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1267BF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1267BF"/>
    <w:rPr>
      <w:color w:val="000000"/>
      <w:w w:val="100"/>
    </w:rPr>
  </w:style>
  <w:style w:type="character" w:customStyle="1" w:styleId="s3">
    <w:name w:val="s3"/>
    <w:uiPriority w:val="99"/>
    <w:rsid w:val="001267BF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1267BF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1267BF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1267BF"/>
    <w:rPr>
      <w:color w:val="000000"/>
      <w:w w:val="100"/>
    </w:rPr>
  </w:style>
  <w:style w:type="paragraph" w:customStyle="1" w:styleId="affffffc">
    <w:name w:val="!!!!"/>
    <w:basedOn w:val="af8"/>
    <w:uiPriority w:val="99"/>
    <w:rsid w:val="001267BF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1267BF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1267BF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1267BF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1267BF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1267BF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1267B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1267B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1267BF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1267BF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1267BF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1267BF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1267BF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1267BF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1267BF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1267BF"/>
    <w:rPr>
      <w:rFonts w:ascii="Calibri" w:hAnsi="Calibri"/>
    </w:rPr>
  </w:style>
  <w:style w:type="character" w:styleId="afffffff2">
    <w:name w:val="Hyperlink"/>
    <w:basedOn w:val="a2"/>
    <w:uiPriority w:val="99"/>
    <w:rsid w:val="001267BF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1267BF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1267BF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1267BF"/>
  </w:style>
  <w:style w:type="paragraph" w:customStyle="1" w:styleId="312">
    <w:name w:val="Заголовок №31"/>
    <w:basedOn w:val="a1"/>
    <w:link w:val="3b"/>
    <w:uiPriority w:val="99"/>
    <w:rsid w:val="001267BF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1267BF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1267BF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1267BF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1267BF"/>
  </w:style>
  <w:style w:type="paragraph" w:customStyle="1" w:styleId="311">
    <w:name w:val="Основной текст (3)1"/>
    <w:basedOn w:val="a1"/>
    <w:link w:val="39"/>
    <w:uiPriority w:val="99"/>
    <w:rsid w:val="001267BF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1267BF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1267BF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1267BF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1267BF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1267BF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1267BF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1267BF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1267BF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1267BF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1267BF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1267BF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1267BF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1267BF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1267BF"/>
  </w:style>
  <w:style w:type="character" w:customStyle="1" w:styleId="4a">
    <w:name w:val="Основной текст (4) + Не курсив"/>
    <w:uiPriority w:val="99"/>
    <w:rsid w:val="001267BF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1267BF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1267BF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1267BF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1267B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1267BF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1267BF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1267BF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1267BF"/>
    <w:rPr>
      <w:lang w:val="en-US" w:eastAsia="en-US"/>
    </w:rPr>
  </w:style>
  <w:style w:type="character" w:customStyle="1" w:styleId="translation-chunk">
    <w:name w:val="translation-chunk"/>
    <w:uiPriority w:val="99"/>
    <w:rsid w:val="001267BF"/>
  </w:style>
  <w:style w:type="character" w:customStyle="1" w:styleId="221">
    <w:name w:val="Знак Знак22"/>
    <w:uiPriority w:val="99"/>
    <w:locked/>
    <w:rsid w:val="001267BF"/>
  </w:style>
  <w:style w:type="character" w:customStyle="1" w:styleId="afffffff8">
    <w:name w:val="Òåêñò âûíîñêè Çíàê"/>
    <w:uiPriority w:val="99"/>
    <w:rsid w:val="001267BF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1267BF"/>
  </w:style>
  <w:style w:type="character" w:styleId="afffffff9">
    <w:name w:val="annotation reference"/>
    <w:basedOn w:val="a2"/>
    <w:uiPriority w:val="99"/>
    <w:semiHidden/>
    <w:rsid w:val="001267BF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1267BF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1267BF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1267BF"/>
  </w:style>
  <w:style w:type="character" w:customStyle="1" w:styleId="521">
    <w:name w:val="Заголовок №5 (2)_"/>
    <w:link w:val="5210"/>
    <w:uiPriority w:val="99"/>
    <w:locked/>
    <w:rsid w:val="001267BF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1267BF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1267BF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1267BF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1267BF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1267BF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267BF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1267BF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1267BF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1267BF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1267BF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1267BF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1267BF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1267BF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1267BF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1267BF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1267BF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1267BF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1267BF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1267BF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1267BF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1267BF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1267BF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1267BF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1267BF"/>
    <w:rPr>
      <w:rFonts w:ascii="SimSun" w:eastAsia="SimSun"/>
    </w:rPr>
  </w:style>
  <w:style w:type="character" w:customStyle="1" w:styleId="affffffff3">
    <w:name w:val="школьная"/>
    <w:uiPriority w:val="99"/>
    <w:rsid w:val="001267BF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1267BF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1267BF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1267BF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1267BF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1267BF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1267BF"/>
  </w:style>
  <w:style w:type="character" w:customStyle="1" w:styleId="21e">
    <w:name w:val="Знак Знак21"/>
    <w:uiPriority w:val="99"/>
    <w:locked/>
    <w:rsid w:val="001267BF"/>
  </w:style>
  <w:style w:type="character" w:customStyle="1" w:styleId="1110">
    <w:name w:val="Знак Знак111"/>
    <w:uiPriority w:val="99"/>
    <w:locked/>
    <w:rsid w:val="001267BF"/>
  </w:style>
  <w:style w:type="character" w:customStyle="1" w:styleId="2fc">
    <w:name w:val="Сноска (2)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1267BF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1267BF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1267BF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1267BF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1267BF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1267BF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1267BF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1267BF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1267BF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1267BF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1267B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1267BF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1267BF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1267BF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1267B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1267BF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1267BF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1267BF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1267BF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1267B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1267BF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1267BF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1267BF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1267BF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1267BF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1267BF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1267BF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1267BF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1267BF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1267BF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1267BF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1267BF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1267BF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1267BF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1267BF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1267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1267BF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1267BF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1267BF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1267BF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1267BF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1267BF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1267BF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1267BF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1267BF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1267BF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1267BF"/>
    <w:rPr>
      <w:b/>
    </w:rPr>
  </w:style>
  <w:style w:type="character" w:customStyle="1" w:styleId="65">
    <w:name w:val="Основной текст (6) + Курсив"/>
    <w:uiPriority w:val="99"/>
    <w:rsid w:val="001267BF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1267BF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1267BF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1267BF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1267BF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1267BF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1267BF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1267BF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1267BF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1267BF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1267BF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1267B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1267B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1267BF"/>
    <w:rPr>
      <w:rFonts w:cs="Times New Roman"/>
    </w:rPr>
  </w:style>
  <w:style w:type="paragraph" w:customStyle="1" w:styleId="2ff1">
    <w:name w:val="Абзац списка2"/>
    <w:basedOn w:val="a1"/>
    <w:rsid w:val="001267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1267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1267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1267BF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1267BF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1267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1267BF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126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1267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126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1267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1267BF"/>
    <w:rPr>
      <w:rFonts w:ascii="Symbol" w:hAnsi="Symbol" w:cs="Times New Roman"/>
    </w:rPr>
  </w:style>
  <w:style w:type="paragraph" w:customStyle="1" w:styleId="point">
    <w:name w:val="point"/>
    <w:basedOn w:val="a1"/>
    <w:rsid w:val="00126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1267BF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1267B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1267B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1267BF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1267B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1267BF"/>
    <w:pPr>
      <w:numPr>
        <w:numId w:val="13"/>
      </w:numPr>
    </w:pPr>
  </w:style>
  <w:style w:type="numbering" w:customStyle="1" w:styleId="StyleOutlinenumbered">
    <w:name w:val="Style Outline numbered"/>
    <w:rsid w:val="001267BF"/>
    <w:pPr>
      <w:numPr>
        <w:numId w:val="9"/>
      </w:numPr>
    </w:pPr>
  </w:style>
  <w:style w:type="numbering" w:customStyle="1" w:styleId="StyleOutlinenumbered2">
    <w:name w:val="Style Outline numbered2"/>
    <w:rsid w:val="001267BF"/>
    <w:pPr>
      <w:numPr>
        <w:numId w:val="11"/>
      </w:numPr>
    </w:pPr>
  </w:style>
  <w:style w:type="numbering" w:customStyle="1" w:styleId="StyleOutlinenumbered1">
    <w:name w:val="Style Outline numbered1"/>
    <w:rsid w:val="001267B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4661</Words>
  <Characters>26571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3</cp:revision>
  <dcterms:created xsi:type="dcterms:W3CDTF">2023-08-29T06:18:00Z</dcterms:created>
  <dcterms:modified xsi:type="dcterms:W3CDTF">2023-08-29T07:24:00Z</dcterms:modified>
</cp:coreProperties>
</file>