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5"/>
      </w:tblGrid>
      <w:tr w:rsidR="00BA3882" w:rsidRPr="000E03CC" w:rsidTr="00E50BA8">
        <w:trPr>
          <w:trHeight w:val="238"/>
        </w:trPr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3882" w:rsidRPr="000E03CC" w:rsidRDefault="00BA3882" w:rsidP="00E50BA8">
            <w:pPr>
              <w:pStyle w:val="cap1"/>
              <w:rPr>
                <w:sz w:val="30"/>
                <w:szCs w:val="30"/>
              </w:rPr>
            </w:pPr>
            <w:r w:rsidRPr="000E03CC">
              <w:rPr>
                <w:sz w:val="30"/>
                <w:szCs w:val="30"/>
              </w:rPr>
              <w:t> </w:t>
            </w:r>
          </w:p>
        </w:tc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3882" w:rsidRPr="00002239" w:rsidRDefault="00BA3882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УТВЕРЖДЕНО</w:t>
            </w:r>
          </w:p>
          <w:p w:rsidR="00BA3882" w:rsidRPr="00002239" w:rsidRDefault="00BA3882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BA3882" w:rsidRPr="00002239" w:rsidRDefault="00BA3882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Постановление</w:t>
            </w:r>
          </w:p>
          <w:p w:rsidR="00BA3882" w:rsidRPr="00002239" w:rsidRDefault="00BA3882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Министерства образования</w:t>
            </w:r>
          </w:p>
          <w:p w:rsidR="00BA3882" w:rsidRPr="00002239" w:rsidRDefault="00BA3882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Республики Беларусь</w:t>
            </w:r>
          </w:p>
          <w:p w:rsidR="00BA3882" w:rsidRPr="000E03CC" w:rsidRDefault="00BA3882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07.07.2023 № 190</w:t>
            </w:r>
          </w:p>
        </w:tc>
      </w:tr>
    </w:tbl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BA3882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Учебная программа по учебному предмету</w:t>
      </w:r>
    </w:p>
    <w:p w:rsidR="00BA3882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«Математика»</w:t>
      </w: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 xml:space="preserve">для </w:t>
      </w:r>
      <w:r w:rsidRPr="000E03CC">
        <w:rPr>
          <w:b w:val="0"/>
          <w:sz w:val="30"/>
          <w:szCs w:val="30"/>
          <w:lang w:val="en-US"/>
        </w:rPr>
        <w:t>X</w:t>
      </w:r>
      <w:r w:rsidRPr="000E03CC">
        <w:rPr>
          <w:b w:val="0"/>
          <w:sz w:val="30"/>
          <w:szCs w:val="30"/>
        </w:rPr>
        <w:t>І класс</w:t>
      </w:r>
      <w:r w:rsidR="001105AD">
        <w:rPr>
          <w:b w:val="0"/>
          <w:sz w:val="30"/>
          <w:szCs w:val="30"/>
          <w:lang w:val="be-BY"/>
        </w:rPr>
        <w:t>а</w:t>
      </w:r>
      <w:r w:rsidRPr="000E03CC">
        <w:rPr>
          <w:b w:val="0"/>
          <w:sz w:val="30"/>
          <w:szCs w:val="30"/>
        </w:rPr>
        <w:t xml:space="preserve"> учреждений образования, реализующих</w:t>
      </w:r>
    </w:p>
    <w:p w:rsidR="00BA3882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образовательные программы общего среднего образования</w:t>
      </w: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с русским языком обучения и воспитания</w:t>
      </w:r>
    </w:p>
    <w:p w:rsidR="00BA3882" w:rsidRPr="000E03CC" w:rsidRDefault="00BA3882" w:rsidP="00BA3882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0E03CC">
        <w:rPr>
          <w:b w:val="0"/>
          <w:sz w:val="30"/>
          <w:szCs w:val="30"/>
        </w:rPr>
        <w:t>(повышенный уровень)</w:t>
      </w:r>
    </w:p>
    <w:p w:rsidR="00BA3882" w:rsidRPr="000E03CC" w:rsidRDefault="00BA3882" w:rsidP="00BA3882">
      <w:pPr>
        <w:pStyle w:val="nonumheader"/>
        <w:spacing w:before="0" w:after="0"/>
        <w:rPr>
          <w:b w:val="0"/>
          <w:sz w:val="30"/>
          <w:szCs w:val="30"/>
        </w:rPr>
      </w:pPr>
    </w:p>
    <w:p w:rsidR="00BA3882" w:rsidRPr="000E03CC" w:rsidRDefault="00BA3882" w:rsidP="00BA388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br w:type="page"/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ОБЩИЕ ПОЛОЖЕНИЯ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Настоящая у</w:t>
      </w:r>
      <w:r w:rsidRPr="000E03CC">
        <w:rPr>
          <w:rFonts w:ascii="Times New Roman" w:hAnsi="Times New Roman"/>
          <w:sz w:val="30"/>
          <w:szCs w:val="30"/>
        </w:rPr>
        <w:t>чебная программа по учебному предмету «Математика» (далее – учебная программа) предназначена для изучения на повышенном уровне учебного предмета «Математика» в X–XІ классах учреждений образования, реализующих образовательные программы общего среднего образования.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2. Настоящая учебная программа рассчитана на 210 часов для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 класса (6 часов в неделю), предусмотрен резерв 5 часов и 204 часа для </w:t>
      </w:r>
      <w:r w:rsidRPr="000E03CC">
        <w:rPr>
          <w:rFonts w:ascii="Times New Roman" w:hAnsi="Times New Roman"/>
          <w:sz w:val="30"/>
          <w:szCs w:val="30"/>
          <w:lang w:val="en-US"/>
        </w:rPr>
        <w:t>XI</w:t>
      </w:r>
      <w:r w:rsidRPr="000E03CC">
        <w:rPr>
          <w:rFonts w:ascii="Times New Roman" w:hAnsi="Times New Roman"/>
          <w:sz w:val="30"/>
          <w:szCs w:val="30"/>
        </w:rPr>
        <w:t xml:space="preserve"> класса (6 часов в неделю), предусмотрен резерв 5 часов.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При изучении учебного предмета «Математика»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–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–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4 ч</w:t>
      </w:r>
      <w:r w:rsidRPr="000E03CC">
        <w:rPr>
          <w:rFonts w:ascii="Times New Roman" w:hAnsi="Times New Roman"/>
          <w:sz w:val="30"/>
          <w:szCs w:val="30"/>
          <w:lang w:val="be-BY"/>
        </w:rPr>
        <w:t>аса</w:t>
      </w:r>
      <w:r w:rsidRPr="000E03CC">
        <w:rPr>
          <w:rFonts w:ascii="Times New Roman" w:hAnsi="Times New Roman"/>
          <w:sz w:val="30"/>
          <w:szCs w:val="30"/>
        </w:rPr>
        <w:t xml:space="preserve"> – алгебра и 2 ч</w:t>
      </w:r>
      <w:r w:rsidRPr="000E03CC">
        <w:rPr>
          <w:rFonts w:ascii="Times New Roman" w:hAnsi="Times New Roman"/>
          <w:sz w:val="30"/>
          <w:szCs w:val="30"/>
          <w:lang w:val="be-BY"/>
        </w:rPr>
        <w:t>аса</w:t>
      </w:r>
      <w:r w:rsidRPr="000E03CC">
        <w:rPr>
          <w:rFonts w:ascii="Times New Roman" w:hAnsi="Times New Roman"/>
          <w:sz w:val="30"/>
          <w:szCs w:val="30"/>
        </w:rPr>
        <w:t xml:space="preserve"> – геометрия в неделю.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–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 xml:space="preserve"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0E03CC">
        <w:rPr>
          <w:rFonts w:ascii="Times New Roman" w:hAnsi="Times New Roman"/>
          <w:sz w:val="30"/>
          <w:szCs w:val="30"/>
        </w:rPr>
        <w:t xml:space="preserve">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3. Цели: </w:t>
      </w:r>
    </w:p>
    <w:p w:rsidR="00BA3882" w:rsidRPr="000E03CC" w:rsidRDefault="00BA3882" w:rsidP="00BA3882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0E03CC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0E03CC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 xml:space="preserve">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BA3882" w:rsidRPr="000E03CC" w:rsidRDefault="00BA3882" w:rsidP="00BA388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</w:t>
      </w:r>
      <w:r w:rsidRPr="000E03CC">
        <w:rPr>
          <w:rFonts w:eastAsia="Times New Roman"/>
          <w:sz w:val="30"/>
          <w:szCs w:val="30"/>
          <w:lang w:val="be-BY" w:eastAsia="en-US"/>
        </w:rPr>
        <w:t>;</w:t>
      </w:r>
    </w:p>
    <w:p w:rsidR="00BA3882" w:rsidRPr="000E03CC" w:rsidRDefault="00BA3882" w:rsidP="00BA3882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4. Задачи: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0E03CC">
        <w:rPr>
          <w:rFonts w:ascii="Times New Roman" w:eastAsiaTheme="minorEastAsia" w:hAnsi="Times New Roman"/>
          <w:sz w:val="30"/>
          <w:szCs w:val="30"/>
        </w:rPr>
        <w:lastRenderedPageBreak/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BA3882" w:rsidRPr="000E03CC" w:rsidRDefault="00BA3882" w:rsidP="00BA3882">
      <w:pPr>
        <w:pStyle w:val="point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развитие математических способностей, интереса к творческой деятельности.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5.</w:t>
      </w:r>
      <w:bookmarkStart w:id="0" w:name="_Hlk124931153"/>
      <w:r w:rsidRPr="000E03CC">
        <w:rPr>
          <w:sz w:val="30"/>
          <w:szCs w:val="30"/>
        </w:rPr>
        <w:t>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bookmarkEnd w:id="0"/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0E03CC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lastRenderedPageBreak/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Требование «уметь» фиксирует </w:t>
      </w:r>
      <w:proofErr w:type="spellStart"/>
      <w:r w:rsidRPr="000E03CC">
        <w:rPr>
          <w:sz w:val="30"/>
          <w:szCs w:val="30"/>
        </w:rPr>
        <w:t>сформированность</w:t>
      </w:r>
      <w:proofErr w:type="spellEnd"/>
      <w:r w:rsidRPr="000E03CC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0E03CC">
        <w:rPr>
          <w:sz w:val="30"/>
          <w:szCs w:val="30"/>
        </w:rPr>
        <w:t>компетентностную</w:t>
      </w:r>
      <w:proofErr w:type="spellEnd"/>
      <w:r w:rsidRPr="000E03CC">
        <w:rPr>
          <w:sz w:val="30"/>
          <w:szCs w:val="30"/>
        </w:rPr>
        <w:t xml:space="preserve"> составляющую результатов учебной деятельности.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trike/>
          <w:sz w:val="30"/>
          <w:szCs w:val="30"/>
        </w:rPr>
      </w:pPr>
      <w:r w:rsidRPr="000E03CC">
        <w:rPr>
          <w:sz w:val="30"/>
          <w:szCs w:val="30"/>
        </w:rPr>
        <w:t>В процессе изучения содержания учебного предмета «Математика» особое место отводится решению задач, организации проектной деятельности.</w:t>
      </w:r>
      <w:r w:rsidRPr="000E03CC">
        <w:rPr>
          <w:strike/>
          <w:sz w:val="30"/>
          <w:szCs w:val="30"/>
        </w:rPr>
        <w:t xml:space="preserve"> </w:t>
      </w:r>
    </w:p>
    <w:p w:rsidR="00BA3882" w:rsidRPr="000E03CC" w:rsidRDefault="00BA3882" w:rsidP="00BA388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03CC">
        <w:rPr>
          <w:sz w:val="30"/>
          <w:szCs w:val="30"/>
        </w:rPr>
        <w:t xml:space="preserve">6. Ожидаемые результаты изучения содержания учебного предмета «Математика»: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6.1. личностные: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6.2. </w:t>
      </w:r>
      <w:proofErr w:type="spellStart"/>
      <w:r w:rsidRPr="000E03CC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0E03CC">
        <w:rPr>
          <w:rFonts w:ascii="Times New Roman" w:hAnsi="Times New Roman"/>
          <w:sz w:val="30"/>
          <w:szCs w:val="30"/>
        </w:rPr>
        <w:t>: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0E03CC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</w:t>
      </w:r>
      <w:r>
        <w:rPr>
          <w:rFonts w:ascii="Times New Roman" w:hAnsi="Times New Roman"/>
          <w:sz w:val="30"/>
          <w:szCs w:val="30"/>
        </w:rPr>
        <w:t xml:space="preserve">претировать и использовать ее; 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умеет: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анализировать и оперировать понятиями, делать обобщения, </w:t>
      </w:r>
    </w:p>
    <w:p w:rsidR="00BA3882" w:rsidRPr="000E03CC" w:rsidRDefault="00BA3882" w:rsidP="00BA38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устанавливать аналогии и причинно-следственные связи, классифицировать, строить логическое умозаключение и делать выводы;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 xml:space="preserve">моделировать реальные объекты, явления и процессы с помощью математических моделей;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6.3. предметные: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владеет приемами: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выполнения тождественных преобразований числовых выражений и выражений с переменными; выражений, содержащих степени и корни </w:t>
      </w:r>
      <w:r w:rsidRPr="000E03CC">
        <w:rPr>
          <w:rFonts w:eastAsia="Times New Roman"/>
          <w:sz w:val="30"/>
          <w:szCs w:val="30"/>
          <w:lang w:val="en-US" w:eastAsia="en-US"/>
        </w:rPr>
        <w:t>n</w:t>
      </w:r>
      <w:r w:rsidRPr="000E03CC">
        <w:rPr>
          <w:rFonts w:eastAsia="Times New Roman"/>
          <w:sz w:val="30"/>
          <w:szCs w:val="30"/>
          <w:lang w:eastAsia="en-US"/>
        </w:rPr>
        <w:t xml:space="preserve">-й степени; выполнения операций с многочленами; решения тригонометрических, иррациональных, показательных и логарифмических уравнений и систем; решения систем линейных уравнений с </w:t>
      </w:r>
      <w:r w:rsidRPr="000E03CC">
        <w:rPr>
          <w:rFonts w:eastAsia="Times New Roman"/>
          <w:sz w:val="30"/>
          <w:szCs w:val="30"/>
          <w:lang w:val="en-US" w:eastAsia="en-US"/>
        </w:rPr>
        <w:t>n</w:t>
      </w:r>
      <w:r w:rsidRPr="000E03CC">
        <w:rPr>
          <w:rFonts w:eastAsia="Times New Roman"/>
          <w:sz w:val="30"/>
          <w:szCs w:val="30"/>
          <w:lang w:eastAsia="en-US"/>
        </w:rPr>
        <w:t xml:space="preserve"> переменными; тригонометрических, иррациональных, показательных и логарифмических неравенств и систем неравенств; исследования функции с помощью производной, построения графиков функций;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>решения геометрических задач на доказательство и вычисление с использованием свойств фигур, векторным и координатным методами решения задач;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используют алгоритмы решения комбинаторных задач, элементы теории вероятностей и математической статистики; </w:t>
      </w:r>
    </w:p>
    <w:p w:rsidR="00BA3882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rFonts w:eastAsia="Times New Roman"/>
          <w:sz w:val="30"/>
          <w:szCs w:val="30"/>
          <w:lang w:eastAsia="en-US"/>
        </w:rPr>
        <w:t xml:space="preserve">владеет навыками моделирования при решении текстовых, практико-ориентированных задач, задач с </w:t>
      </w:r>
      <w:proofErr w:type="spellStart"/>
      <w:r w:rsidRPr="000E03CC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0E03CC">
        <w:rPr>
          <w:rFonts w:eastAsia="Times New Roman"/>
          <w:sz w:val="30"/>
          <w:szCs w:val="30"/>
          <w:lang w:eastAsia="en-US"/>
        </w:rPr>
        <w:t xml:space="preserve"> содержанием.</w:t>
      </w:r>
    </w:p>
    <w:p w:rsidR="00BA3882" w:rsidRPr="00623A63" w:rsidRDefault="00BA3882" w:rsidP="00BA3882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0E03CC">
        <w:rPr>
          <w:sz w:val="30"/>
          <w:szCs w:val="30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</w:t>
      </w:r>
      <w:r w:rsidRPr="000E03CC">
        <w:rPr>
          <w:rFonts w:ascii="Times New Roman" w:hAnsi="Times New Roman"/>
          <w:sz w:val="30"/>
          <w:szCs w:val="30"/>
        </w:rPr>
        <w:lastRenderedPageBreak/>
        <w:t xml:space="preserve">учебной деятельности учащихся, установленным в главах 2 и 3 настоящей учебной программы, и на этой основе осуществляется корректировка учебно-познавательной деятельности учащихся.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26142652"/>
      <w:r w:rsidRPr="000E03CC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X класс – 8 работ;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І класс – 8 работ, в том числе «Итоговая контрольная работа».</w:t>
      </w:r>
    </w:p>
    <w:bookmarkEnd w:id="1"/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Количество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0E03CC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</w:t>
      </w:r>
      <w:proofErr w:type="spellStart"/>
      <w:r w:rsidRPr="000E03CC">
        <w:rPr>
          <w:rFonts w:ascii="Times New Roman" w:hAnsi="Times New Roman"/>
          <w:sz w:val="30"/>
          <w:szCs w:val="30"/>
        </w:rPr>
        <w:t>межпредметные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</w:rPr>
        <w:t>учебными предметами.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числа и вычисления;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выражения и их преобразования;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уравнения и неравенства;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координаты и функции;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геометрические фигуры и их свойства;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геометрические величины;</w:t>
      </w:r>
    </w:p>
    <w:p w:rsidR="00BA3882" w:rsidRPr="000E03CC" w:rsidRDefault="00BA3882" w:rsidP="00BA3882">
      <w:pPr>
        <w:pStyle w:val="newncpi"/>
        <w:ind w:firstLine="709"/>
        <w:rPr>
          <w:rFonts w:eastAsia="Times New Roman"/>
          <w:sz w:val="30"/>
          <w:szCs w:val="30"/>
        </w:rPr>
      </w:pPr>
      <w:r w:rsidRPr="000E03CC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BA3882" w:rsidRPr="000E03CC" w:rsidRDefault="00BA3882" w:rsidP="00BA38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последовательности изучения учебного материала.</w:t>
      </w:r>
    </w:p>
    <w:p w:rsidR="00BA3882" w:rsidRPr="000E03CC" w:rsidRDefault="00BA3882" w:rsidP="00BA3882">
      <w:pPr>
        <w:pStyle w:val="newncpi"/>
        <w:ind w:firstLine="0"/>
        <w:jc w:val="center"/>
        <w:rPr>
          <w:sz w:val="30"/>
          <w:szCs w:val="30"/>
        </w:rPr>
      </w:pPr>
    </w:p>
    <w:p w:rsidR="00BA3882" w:rsidRPr="001105AD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</w:rPr>
        <w:t xml:space="preserve">ГЛАВА </w:t>
      </w:r>
      <w:r w:rsidR="001105AD">
        <w:rPr>
          <w:rFonts w:ascii="Times New Roman" w:hAnsi="Times New Roman"/>
          <w:sz w:val="30"/>
          <w:szCs w:val="30"/>
          <w:lang w:val="be-BY"/>
        </w:rPr>
        <w:t>2</w:t>
      </w:r>
    </w:p>
    <w:p w:rsidR="00BA3882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СОДЕРЖАНИЕ УЧЕБНОГО ПРЕДМЕТА В 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</w:rPr>
        <w:t>І КЛАССЕ.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(6 часов в неделю, всего 204 час</w:t>
      </w:r>
      <w:r w:rsidRPr="000E03CC">
        <w:rPr>
          <w:rFonts w:ascii="Times New Roman" w:hAnsi="Times New Roman"/>
          <w:sz w:val="30"/>
          <w:szCs w:val="30"/>
          <w:lang w:val="be-BY"/>
        </w:rPr>
        <w:t>а</w:t>
      </w:r>
      <w:r w:rsidRPr="000E03CC">
        <w:rPr>
          <w:rFonts w:ascii="Times New Roman" w:hAnsi="Times New Roman"/>
          <w:sz w:val="30"/>
          <w:szCs w:val="30"/>
        </w:rPr>
        <w:t>, в том числе 5 резервных часов)</w:t>
      </w:r>
    </w:p>
    <w:p w:rsidR="00BA3882" w:rsidRPr="000E03CC" w:rsidRDefault="00BA3882" w:rsidP="00BA3882">
      <w:pPr>
        <w:pStyle w:val="newncpi0"/>
        <w:jc w:val="center"/>
        <w:rPr>
          <w:sz w:val="30"/>
          <w:szCs w:val="30"/>
        </w:rPr>
      </w:pPr>
      <w:r w:rsidRPr="000E03CC">
        <w:rPr>
          <w:sz w:val="30"/>
          <w:szCs w:val="30"/>
        </w:rPr>
        <w:t>Алгебраический компонент – 136 часов</w:t>
      </w:r>
    </w:p>
    <w:p w:rsidR="00BA3882" w:rsidRPr="000E03CC" w:rsidRDefault="00BA3882" w:rsidP="00BA3882">
      <w:pPr>
        <w:pStyle w:val="newncpi0"/>
        <w:jc w:val="center"/>
        <w:rPr>
          <w:sz w:val="30"/>
          <w:szCs w:val="30"/>
        </w:rPr>
      </w:pPr>
      <w:r w:rsidRPr="000E03CC">
        <w:rPr>
          <w:sz w:val="30"/>
          <w:szCs w:val="30"/>
        </w:rPr>
        <w:t>Геометрический компонент – 68 часов</w:t>
      </w:r>
    </w:p>
    <w:p w:rsidR="00BA3882" w:rsidRPr="000E03CC" w:rsidRDefault="00BA3882" w:rsidP="00BA3882">
      <w:pPr>
        <w:pStyle w:val="newncpi0"/>
        <w:jc w:val="center"/>
        <w:rPr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1. Обобщение понятия степени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23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часа)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Степень с рациональным показателем. Свойства степени с рациональным показателем. Степень с действительным показателем. Степенная функция и ее свойства.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Определение логарифма числа. Основное логарифмическое тождество.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степень с рациональным показателем; степень с иррациональным показателем; степень с действительным показателем; логарифм числа; основание логарифма;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определение и свойства степени с рациональным показателем;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определение и свойства степени с действительным показателем;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определение и свойства степенной  функции</w:t>
      </w:r>
      <w:r w:rsidRPr="000E03CC">
        <w:rPr>
          <w:rFonts w:ascii="Times New Roman" w:hAnsi="Times New Roman"/>
          <w:sz w:val="30"/>
          <w:szCs w:val="30"/>
        </w:rPr>
        <w:t>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определение логарифма числа;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основное логарифмическое тождество;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свойства степени с действительным показателем для преобразования выражений, вычисления значений выражений;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выполнять построение графиков степенной функции для различных показателей;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определение логарифма числа для вычисления значений выражений и представления числа в виде логарифма по заданному основанию;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основное логарифмическое тождество для упрощения выражений, представления положительного числа в виде степени с заданным положительным основанием;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2. 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Показательная функция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(2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9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Процессы показательного роста и показательного убывания. Показательная функция. Свойства показательной функции. Производная показательной функции. Решение задач на применение свойств показательной функции.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Показательные уравнения. Решение показательных уравнений на основании свойств показательной функции. Решение показательных </w:t>
      </w:r>
      <w:r w:rsidRPr="000E03CC">
        <w:rPr>
          <w:rFonts w:ascii="Times New Roman" w:hAnsi="Times New Roman"/>
          <w:sz w:val="30"/>
          <w:szCs w:val="30"/>
        </w:rPr>
        <w:lastRenderedPageBreak/>
        <w:t xml:space="preserve">уравнений с помощью разложения на множители, заменой переменной; решение однородных показательных уравнений.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Решение показательных неравенств. Решение показательных неравенств на основании свойств показательной функции. Решение показательных неравенств с помощью разложения на множители, заменой переменной; решение однородных показательных неравенств.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Решение систем показательных уравнений и показательных неравенств. Решение нестандартных уравнений и неравенств, задач интегрированного характера.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показательная функция; показательное уравнение; показательное неравенство;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определение и свойства показательной функции;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способы решения показательных уравнений и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>имеют представление:</w:t>
      </w:r>
      <w:r w:rsidRPr="000E03CC">
        <w:rPr>
          <w:rFonts w:ascii="Times New Roman" w:hAnsi="Times New Roman"/>
          <w:bCs/>
          <w:iCs/>
          <w:sz w:val="30"/>
          <w:szCs w:val="30"/>
        </w:rPr>
        <w:t xml:space="preserve">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 показательной функции как математической модели, которая находит широкое применение при изучении процессов и явлений окружающего мира (радиоактивный распад вещества, рост колонии бактерий и другие процессы и явления);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выполнять построение графиков показательной функции для различных оснований;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свойства показательной функции для сравнения значений выражений, нахождения множества значений, наибольшего и наименьшего значений;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свойства показательной функции для решения показательных уравнений;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показательные уравнения методом разложения на множители, заменой переменной;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однородные показательные уравнения;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функциональный подход для решения показательных уравнений и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свойства показательной функции для решения показательных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показательные неравенства методом разложения на множители, заменой переменной;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однородные показательные неравенства;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решать системы показательных уравнений и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использовать приемы поиска и решения нестандартных уравнений и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BA3882" w:rsidRPr="000E03CC" w:rsidRDefault="00BA3882" w:rsidP="00BA388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3. 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Логарифмическая функция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44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часа)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Свойства логарифмов: логарифм произведения, частного, степени. Формула перехода </w:t>
      </w:r>
      <w:r w:rsidRPr="000E03CC">
        <w:rPr>
          <w:rFonts w:ascii="Times New Roman" w:hAnsi="Times New Roman"/>
          <w:sz w:val="30"/>
          <w:szCs w:val="30"/>
          <w:lang w:val="be-BY"/>
        </w:rPr>
        <w:t>от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E03CC">
        <w:rPr>
          <w:rFonts w:ascii="Times New Roman" w:hAnsi="Times New Roman"/>
          <w:sz w:val="30"/>
          <w:szCs w:val="30"/>
        </w:rPr>
        <w:t>одн</w:t>
      </w:r>
      <w:proofErr w:type="spellEnd"/>
      <w:r w:rsidRPr="000E03CC">
        <w:rPr>
          <w:rFonts w:ascii="Times New Roman" w:hAnsi="Times New Roman"/>
          <w:sz w:val="30"/>
          <w:szCs w:val="30"/>
          <w:lang w:val="be-BY"/>
        </w:rPr>
        <w:t>ого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E03CC">
        <w:rPr>
          <w:rFonts w:ascii="Times New Roman" w:hAnsi="Times New Roman"/>
          <w:sz w:val="30"/>
          <w:szCs w:val="30"/>
        </w:rPr>
        <w:t>основани</w:t>
      </w:r>
      <w:proofErr w:type="spellEnd"/>
      <w:r w:rsidRPr="000E03CC">
        <w:rPr>
          <w:rFonts w:ascii="Times New Roman" w:hAnsi="Times New Roman"/>
          <w:sz w:val="30"/>
          <w:szCs w:val="30"/>
          <w:lang w:val="be-BY"/>
        </w:rPr>
        <w:t xml:space="preserve">я </w:t>
      </w:r>
      <w:r w:rsidRPr="000E03CC">
        <w:rPr>
          <w:rFonts w:ascii="Times New Roman" w:hAnsi="Times New Roman"/>
          <w:sz w:val="30"/>
          <w:szCs w:val="30"/>
        </w:rPr>
        <w:t>логарифма к друг</w:t>
      </w:r>
      <w:r w:rsidRPr="000E03CC">
        <w:rPr>
          <w:rFonts w:ascii="Times New Roman" w:hAnsi="Times New Roman"/>
          <w:sz w:val="30"/>
          <w:szCs w:val="30"/>
          <w:lang w:val="be-BY"/>
        </w:rPr>
        <w:t>ому</w:t>
      </w:r>
      <w:r w:rsidRPr="000E03CC">
        <w:rPr>
          <w:rFonts w:ascii="Times New Roman" w:hAnsi="Times New Roman"/>
          <w:sz w:val="30"/>
          <w:szCs w:val="30"/>
        </w:rPr>
        <w:t>. Десятичный логарифм. Натуральный логарифм.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Логарифмическая функция. Свойства логарифмической функции. Производная логарифмической функции. Решение задач на применение свойств логарифмической функции.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Решение логарифмических уравнений на основании свойств логарифмической функции и свойств логарифмов. Решение логарифмических уравнений разложением на множители, заменой переменных.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Решение логарифмических неравенств на основании свойств логарифмической функции и свойств логарифмов.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Решение логарифмических неравенств заменой переменных.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Решение систем логарифмических уравнений и логарифмических неравенств. Решение нестандартных уравнений и неравенств, задач интегрированного характера.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логарифм числа; десятичный логарифм; логарифмическая функция; </w:t>
      </w:r>
      <w:r w:rsidRPr="000E03CC">
        <w:rPr>
          <w:rFonts w:ascii="Times New Roman" w:hAnsi="Times New Roman"/>
          <w:sz w:val="30"/>
          <w:szCs w:val="30"/>
        </w:rPr>
        <w:t>логарифмическое уравнение; логарифмическое неравенство;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определение логарифма;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свойства логарифмов: логарифм произведения, частного, степени;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формулу </w:t>
      </w:r>
      <w:r w:rsidRPr="000E03CC">
        <w:rPr>
          <w:rFonts w:ascii="Times New Roman" w:hAnsi="Times New Roman"/>
          <w:sz w:val="30"/>
          <w:szCs w:val="30"/>
        </w:rPr>
        <w:t xml:space="preserve">перехода </w:t>
      </w:r>
      <w:r w:rsidRPr="000E03CC">
        <w:rPr>
          <w:rFonts w:ascii="Times New Roman" w:hAnsi="Times New Roman"/>
          <w:sz w:val="30"/>
          <w:szCs w:val="30"/>
          <w:lang w:val="be-BY"/>
        </w:rPr>
        <w:t>от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E03CC">
        <w:rPr>
          <w:rFonts w:ascii="Times New Roman" w:hAnsi="Times New Roman"/>
          <w:sz w:val="30"/>
          <w:szCs w:val="30"/>
        </w:rPr>
        <w:t>одн</w:t>
      </w:r>
      <w:proofErr w:type="spellEnd"/>
      <w:r w:rsidRPr="000E03CC">
        <w:rPr>
          <w:rFonts w:ascii="Times New Roman" w:hAnsi="Times New Roman"/>
          <w:sz w:val="30"/>
          <w:szCs w:val="30"/>
          <w:lang w:val="be-BY"/>
        </w:rPr>
        <w:t>ого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E03CC">
        <w:rPr>
          <w:rFonts w:ascii="Times New Roman" w:hAnsi="Times New Roman"/>
          <w:sz w:val="30"/>
          <w:szCs w:val="30"/>
        </w:rPr>
        <w:t>основани</w:t>
      </w:r>
      <w:proofErr w:type="spellEnd"/>
      <w:r w:rsidRPr="000E03CC">
        <w:rPr>
          <w:rFonts w:ascii="Times New Roman" w:hAnsi="Times New Roman"/>
          <w:sz w:val="30"/>
          <w:szCs w:val="30"/>
          <w:lang w:val="be-BY"/>
        </w:rPr>
        <w:t xml:space="preserve">я </w:t>
      </w:r>
      <w:r w:rsidRPr="000E03CC">
        <w:rPr>
          <w:rFonts w:ascii="Times New Roman" w:hAnsi="Times New Roman"/>
          <w:sz w:val="30"/>
          <w:szCs w:val="30"/>
        </w:rPr>
        <w:t>логарифма к друг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ому;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определение и свойства логарифмической функции;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способы решения логарифмических уравнений;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способы решения логарифмических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выполнять построение графиков логарифмической функции для различных оснований;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применять свойства логарифмической функции для сравнения значений выражений, нахождения области определения и множества значений, наибольшего и наименьшего значений;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уравнений;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логарифмические уравнения методом разложения на множители, заменой переменной;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функциональный подход для решения логарифмических уравнений и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логарифмические неравенства методом разложения на множители, заменой переменной;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системы логарифмических уравнений и логарифмических неравенств;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BA3882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Тема 4. Системы уравнений и неравенств (28 </w:t>
      </w:r>
      <w:r w:rsidRPr="000E03CC">
        <w:rPr>
          <w:rFonts w:ascii="Times New Roman" w:hAnsi="Times New Roman"/>
          <w:sz w:val="30"/>
          <w:szCs w:val="30"/>
        </w:rPr>
        <w:t>часов</w:t>
      </w:r>
      <w:r w:rsidRPr="000E03CC">
        <w:rPr>
          <w:rFonts w:ascii="Times New Roman" w:hAnsi="Times New Roman"/>
          <w:sz w:val="30"/>
          <w:szCs w:val="30"/>
          <w:lang w:val="be-BY"/>
        </w:rPr>
        <w:t>)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Системы уравнений и неравенств. Равносильные системы. Основные методы решения систем.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Метод Гаусса для решения систем линейных уравнений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BA3882" w:rsidRPr="000E03CC" w:rsidRDefault="00BA3882" w:rsidP="00BA38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Решение уравнений, неравенств и систем с параметрами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система уравнений и неравенств; решение системы уравнений и неравенств; равносильные системы;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основные методы решения систем: подстановки, заменой переменных, сложением, с помощью свойств функций;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системы уравнений и неравенств способами сложения, подстановки, введением новых переменных, с помощью свойств функций;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системы неравенств различными способами.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Тема 5. Элементы теории вероятностей</w:t>
      </w:r>
      <w:r w:rsidRPr="000E03CC">
        <w:rPr>
          <w:rFonts w:ascii="Times New Roman" w:hAnsi="Times New Roman"/>
          <w:sz w:val="30"/>
          <w:szCs w:val="30"/>
          <w:lang w:val="be-BY"/>
        </w:rPr>
        <w:br/>
        <w:t xml:space="preserve">и математической статистики (9 </w:t>
      </w:r>
      <w:r w:rsidRPr="000E03CC">
        <w:rPr>
          <w:rFonts w:ascii="Times New Roman" w:hAnsi="Times New Roman"/>
          <w:sz w:val="30"/>
          <w:szCs w:val="30"/>
        </w:rPr>
        <w:t>часов</w:t>
      </w:r>
      <w:r w:rsidRPr="000E03CC">
        <w:rPr>
          <w:rFonts w:ascii="Times New Roman" w:hAnsi="Times New Roman"/>
          <w:sz w:val="30"/>
          <w:szCs w:val="30"/>
          <w:lang w:val="be-BY"/>
        </w:rPr>
        <w:t>)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Алгебра событий. Теоремы сложения и умножения вероятностей. Решение задач на вычисление вероятностей с помощью формул комбинаторики.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Условные вероятности. Формула полной вероятности. Понятие о геометрической вероятности.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Случайные величины.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Статистический ряд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Выборочное среднее, мода, медиана, размах, дисперсия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BA3882" w:rsidRPr="000E03CC" w:rsidRDefault="00BA3882" w:rsidP="00BA388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УЧЕБНОЙ ДЕЯТЕЛЬНОСТИ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сумма событий; независимые события; произведение событий; условная вероятность; геометрическая вероятность; случайная величина; статистический ряд; вариационный ряд; выборочное среднее; мода; медиана; размах; дисперсия;</w:t>
      </w:r>
    </w:p>
    <w:p w:rsidR="00BA3882" w:rsidRPr="00DA1FD0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теоремы алгебры событий;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формулу полной вероятности;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методы решений задач на вычисление вероятностей и характеристик случайных величин;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выполнять операции над событиями;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вычислять вероятности случайных событий, пользуясь классическим и геометрическим определением вероятности, формулами комбинаторики;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вероятности суммы, произведения случайных событий; применять формулу полной вероятности;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вычислять характеристики случайной величины по заданной выборке;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практико-ори</w:t>
      </w:r>
      <w:proofErr w:type="spellStart"/>
      <w:r w:rsidRPr="000E03CC">
        <w:rPr>
          <w:rFonts w:ascii="Times New Roman" w:hAnsi="Times New Roman"/>
          <w:sz w:val="30"/>
          <w:szCs w:val="30"/>
        </w:rPr>
        <w:t>ентированных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задач и задач с </w:t>
      </w:r>
      <w:proofErr w:type="spellStart"/>
      <w:r w:rsidRPr="000E03CC">
        <w:rPr>
          <w:rFonts w:ascii="Times New Roman" w:hAnsi="Times New Roman"/>
          <w:sz w:val="30"/>
          <w:szCs w:val="30"/>
        </w:rPr>
        <w:t>межпредметным</w:t>
      </w:r>
      <w:proofErr w:type="spellEnd"/>
      <w:r w:rsidRPr="000E03CC">
        <w:rPr>
          <w:rFonts w:ascii="Times New Roman" w:hAnsi="Times New Roman"/>
          <w:sz w:val="30"/>
          <w:szCs w:val="30"/>
        </w:rPr>
        <w:t xml:space="preserve"> содержанием.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6. 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Многогранники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14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E03CC">
        <w:rPr>
          <w:rFonts w:ascii="Times New Roman" w:hAnsi="Times New Roman"/>
          <w:color w:val="000000"/>
          <w:sz w:val="30"/>
          <w:szCs w:val="30"/>
        </w:rPr>
        <w:t>Призма, прямая призма, правильная призма. Параллелепипед, прямой параллелепипед, прямоугольный параллелепипед, куб.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Свойства призмы, правильной призмы, параллелепипеда. Площадь боковой и полной поверхностей призмы.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color w:val="000000"/>
          <w:sz w:val="30"/>
          <w:szCs w:val="30"/>
        </w:rPr>
        <w:t xml:space="preserve">Пирамида, правильная пирамида. </w:t>
      </w:r>
      <w:r w:rsidRPr="000E03CC">
        <w:rPr>
          <w:rFonts w:ascii="Times New Roman" w:hAnsi="Times New Roman"/>
          <w:sz w:val="30"/>
          <w:szCs w:val="30"/>
        </w:rPr>
        <w:t xml:space="preserve">Свойства правильной пирамиды. Свойства пирамиды с равными или равно наклоненными к основанию </w:t>
      </w:r>
      <w:r w:rsidRPr="000E03CC">
        <w:rPr>
          <w:rFonts w:ascii="Times New Roman" w:hAnsi="Times New Roman"/>
          <w:sz w:val="30"/>
          <w:szCs w:val="30"/>
        </w:rPr>
        <w:lastRenderedPageBreak/>
        <w:t>боковыми ребрами. Свойства пирамиды с равными высотами боковых граней, опущенными из вершины пирамиды, или равно наклоненными боковыми гранями. Площадь боковой и полной поверхностей пирамиды.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Усеченная пирамида. Правильная усеченная пирамида.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aps w:val="0"/>
          <w:color w:val="auto"/>
          <w:w w:val="100"/>
          <w:sz w:val="30"/>
          <w:szCs w:val="30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призма, прямая призма, правильная призма; параллелепипед, прямой параллелепипед, прямоугольный параллелепипед, куб; пирамида, правильная пирамида; апофема привильной пирамиды; усеченная пирамида; диагональное сечение призмы и пирамиды; боковая поверхность;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определения выпуклого многогранника</w:t>
      </w:r>
      <w:r w:rsidRPr="000E03CC">
        <w:rPr>
          <w:rFonts w:ascii="Times New Roman" w:hAnsi="Times New Roman"/>
          <w:sz w:val="30"/>
          <w:szCs w:val="30"/>
          <w:lang w:val="be-BY"/>
        </w:rPr>
        <w:t>; призмы, прямой призмы, правильной призмы; параллелепипеда, куба; пирамиды, правильной пирамиды; тетраэдра; диагонального сечения призмы, пирамиды; усеченной пирамиды, усеченной правильной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свойства </w:t>
      </w:r>
      <w:r w:rsidRPr="000E03CC">
        <w:rPr>
          <w:rFonts w:ascii="Times New Roman" w:hAnsi="Times New Roman"/>
          <w:sz w:val="30"/>
          <w:szCs w:val="30"/>
          <w:lang w:val="be-BY"/>
        </w:rPr>
        <w:t>призмы, прямой призмы, правильной призмы; параллелепипеда, прямоугольного параллелепипеда, куба; правильной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0E03CC">
        <w:rPr>
          <w:rFonts w:ascii="Times New Roman" w:hAnsi="Times New Roman"/>
          <w:sz w:val="30"/>
          <w:szCs w:val="30"/>
          <w:lang w:val="be-BY"/>
        </w:rPr>
        <w:t>площади боковой поверхности призмы; площади боковой поверхности прямой призмы; площади боковой поверхности правильной пирамиды; площади боковой поверхности правильной усеченной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теорему о плоскости, параллельной основанию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>умеют: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формулы площади боковой поверхности призмы и пирамиды к решению задач;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формулы площади поверхности прямой призмы и правильной пирамиды к решению задач;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геометрические задачи на доказательство и вычисление с использованием свойств призмы и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7.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 Объем многогранников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(2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5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Объем тела. Свойства объема. Объем прямоугольного параллелепипеда. Объем призмы. Объем пирамиды. Объем усеченной пирамиды.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объем тела;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свойства объема;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формулы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объема прямого параллелепипеда; объема прямой призмы; объема произвольной призмы; объема пирамиды; объема правильной усеченной пирамиды; объема усеченной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формулы объема параллелепипеда, призмы и пирамиды к решению задач;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выводить формулы объема параллелепипеда, произвольной призмы;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задач практической направленности.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8. 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Тела вращения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25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часов)</w:t>
      </w:r>
    </w:p>
    <w:p w:rsidR="00BA3882" w:rsidRPr="000E03CC" w:rsidRDefault="00BA3882" w:rsidP="00BA388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Цилиндр. Осевое сечение цилиндра. Развертка боковой поверхности цилиндра. Площадь боковой и полной поверхностей цилиндра. Сечения цилиндра, параллельные и перпендикулярные оси цилиндра. Объем цилиндра.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Конус. Осевое сечение конуса. Развертка боковой поверхности конуса. Площадь боковой и полной поверхностей конуса. Сечение конуса плоскостью, проходящей через вершину и хорду основания. Объем конуса. </w:t>
      </w: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Усеченный конус. Объем усеченного конуса.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Сфера и шар. Сечения сферы и шара плоскостью. Касательная плоскость к сфере (шару). Площадь сферы. Объем шара.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Комбинации многогранников и тел вращения.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цилиндр; образующая цилиндра; ось цилиндра; осевое сечение цилиндра; конус, усеченный конус; образующая конуса; осевое сечение конуса, осевое сечение усеченного конуса; </w:t>
      </w:r>
      <w:r w:rsidRPr="000E03CC">
        <w:rPr>
          <w:rFonts w:ascii="Times New Roman" w:hAnsi="Times New Roman"/>
          <w:sz w:val="30"/>
          <w:szCs w:val="30"/>
        </w:rPr>
        <w:t>развертка боковой поверхности цилиндра и конуса</w:t>
      </w:r>
      <w:r w:rsidRPr="000E03CC">
        <w:rPr>
          <w:rFonts w:ascii="Times New Roman" w:hAnsi="Times New Roman"/>
          <w:iCs/>
          <w:sz w:val="30"/>
          <w:szCs w:val="30"/>
        </w:rPr>
        <w:t xml:space="preserve">;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сфера, шар; радиус, хорда, диаметр сферы (шара); касательная плоскость к сфере (шару); сфера (шар), описанная около </w:t>
      </w: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многогранника; сфера (шар), вписанная в многогранник; цилиндр, вписанный в призму и описанный около призмы; конус, вписанный в пирамиду и описанный около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>знают: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площади боковой и полной поверхностей цилиндра; объема цилиндра; площади боковой и полной поверхностей конуса и усеченного конуса; объема конуса и усеченного конуса; площади сферы, объема шара;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свойства </w:t>
      </w:r>
      <w:r w:rsidRPr="000E03CC">
        <w:rPr>
          <w:rFonts w:ascii="Times New Roman" w:hAnsi="Times New Roman"/>
          <w:sz w:val="30"/>
          <w:szCs w:val="30"/>
          <w:lang w:val="be-BY"/>
        </w:rPr>
        <w:t>сечения сферы и шара плоскостью; осевого сечения цилиндра; сечений, параллельного и перпендикулярного оси цилиндра; осевого сечения конуса; сечения, перпендикулярного оси конуса; сечения</w:t>
      </w:r>
      <w:r w:rsidRPr="000E03CC">
        <w:rPr>
          <w:rFonts w:ascii="Times New Roman" w:hAnsi="Times New Roman"/>
          <w:sz w:val="30"/>
          <w:szCs w:val="30"/>
        </w:rPr>
        <w:t xml:space="preserve"> плоскостью, проходящей через вершину и хорду основания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конуса;</w:t>
      </w:r>
      <w:r w:rsidRPr="000E03CC">
        <w:rPr>
          <w:rFonts w:ascii="Times New Roman" w:hAnsi="Times New Roman"/>
          <w:sz w:val="30"/>
          <w:szCs w:val="30"/>
        </w:rPr>
        <w:t xml:space="preserve"> </w:t>
      </w:r>
    </w:p>
    <w:p w:rsidR="00BA3882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свойство и признак касательной плоскости к сфере (шару);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>умеют:</w:t>
      </w:r>
    </w:p>
    <w:p w:rsidR="00BA3882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площадь боковой и полной поверхностей цилиндра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  <w:lang w:val="be-BY"/>
        </w:rPr>
        <w:t>и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конуса;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строить сечения цилиндра плоскостями, параллельной и</w:t>
      </w:r>
      <w:r w:rsidRPr="000E03CC">
        <w:rPr>
          <w:rFonts w:ascii="Times New Roman" w:hAnsi="Times New Roman"/>
          <w:sz w:val="30"/>
          <w:szCs w:val="30"/>
        </w:rPr>
        <w:t xml:space="preserve"> </w:t>
      </w:r>
      <w:r w:rsidRPr="000E03CC">
        <w:rPr>
          <w:rFonts w:ascii="Times New Roman" w:hAnsi="Times New Roman"/>
          <w:sz w:val="30"/>
          <w:szCs w:val="30"/>
          <w:lang w:val="be-BY"/>
        </w:rPr>
        <w:t>перпендикулярной оси цилиндра;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строить сечение конуса плоскостью, параллельной его основанию, и плоскостью, проходящей через вершину и хорду основания конуса;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строить сечение сферы плоскостью;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площадь поверхности сферы;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выводить формулы площади боковой поверхности цилиндра, конуса и усеченного конуса; объема цилиндра, конуса и усеченного конуса;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доказывать свойство касательной плоскости к сфере (шару); признак касательной плоскости к сфере (шару);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объемы и площади поверхности тел вращения;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задачи на комбинацию тел вращения;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задачи на комбинацию тел вращения и многогранников;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находить радиус описанной сферы (шара) и радиус вписанной сферы (шара) для правильной и прямой призмы, правильной пирамиды;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задач практической направленности.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Тема 9. Правильные многогранники (2 ч</w:t>
      </w:r>
      <w:r w:rsidRPr="000E03CC">
        <w:rPr>
          <w:rFonts w:ascii="Times New Roman" w:hAnsi="Times New Roman"/>
          <w:sz w:val="30"/>
          <w:szCs w:val="30"/>
          <w:lang w:val="be-BY"/>
        </w:rPr>
        <w:t>аса</w:t>
      </w:r>
      <w:r w:rsidRPr="000E03CC">
        <w:rPr>
          <w:rFonts w:ascii="Times New Roman" w:hAnsi="Times New Roman"/>
          <w:sz w:val="30"/>
          <w:szCs w:val="30"/>
        </w:rPr>
        <w:t>)</w:t>
      </w:r>
    </w:p>
    <w:p w:rsidR="00BA3882" w:rsidRPr="000E03CC" w:rsidRDefault="00BA3882" w:rsidP="00BA3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A3882" w:rsidRPr="000E03CC" w:rsidRDefault="00BA3882" w:rsidP="00BA38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 xml:space="preserve">Правильные многогранники. Свойства правильных многогранников. 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BA3882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BA3882" w:rsidRPr="000E03CC" w:rsidRDefault="00BA3882" w:rsidP="00BA388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 xml:space="preserve">Учащиеся </w:t>
      </w:r>
    </w:p>
    <w:p w:rsidR="00BA3882" w:rsidRPr="000E03CC" w:rsidRDefault="00BA3882" w:rsidP="00BA3882">
      <w:pPr>
        <w:pStyle w:val="newncpi"/>
        <w:ind w:firstLine="709"/>
        <w:rPr>
          <w:sz w:val="30"/>
          <w:szCs w:val="30"/>
        </w:rPr>
      </w:pPr>
      <w:r w:rsidRPr="000E03CC">
        <w:rPr>
          <w:sz w:val="30"/>
          <w:szCs w:val="30"/>
        </w:rPr>
        <w:t>правильно употребляют термины и используют понятия: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</w:rPr>
        <w:lastRenderedPageBreak/>
        <w:t>правильный многогранник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; правильный тетраэдр; гексаэдр; октаэдр; </w:t>
      </w:r>
      <w:r w:rsidRPr="000E03CC">
        <w:rPr>
          <w:rFonts w:ascii="Times New Roman" w:hAnsi="Times New Roman"/>
          <w:sz w:val="30"/>
          <w:szCs w:val="30"/>
        </w:rPr>
        <w:t>додекаэдр; икосаэдр;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03CC">
        <w:rPr>
          <w:rFonts w:ascii="Times New Roman" w:hAnsi="Times New Roman"/>
          <w:sz w:val="30"/>
          <w:szCs w:val="30"/>
        </w:rPr>
        <w:t>определения правильного многогранника; многогранного угла; правильных тетраэдра, гексаэдра, октаэдра, додекаэдра, икосаэдра;</w:t>
      </w:r>
    </w:p>
    <w:p w:rsidR="00BA3882" w:rsidRPr="000E03CC" w:rsidRDefault="00BA3882" w:rsidP="00BA38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</w:rPr>
        <w:t>типы правильных многогранников;</w:t>
      </w:r>
    </w:p>
    <w:p w:rsidR="00BA3882" w:rsidRPr="000E03CC" w:rsidRDefault="00BA3882" w:rsidP="00BA388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</w:rPr>
        <w:t>виды многогранных углов;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0E03CC">
        <w:rPr>
          <w:rFonts w:ascii="Times New Roman" w:hAnsi="Times New Roman"/>
          <w:iCs/>
          <w:sz w:val="30"/>
          <w:szCs w:val="30"/>
        </w:rPr>
        <w:t>умеют:</w:t>
      </w:r>
    </w:p>
    <w:p w:rsidR="00BA3882" w:rsidRPr="000E03CC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решать геометрические задачи на доказательство и вычисление с использованием свойств </w:t>
      </w:r>
      <w:r w:rsidRPr="000E03CC">
        <w:rPr>
          <w:rFonts w:ascii="Times New Roman" w:hAnsi="Times New Roman"/>
          <w:sz w:val="30"/>
          <w:szCs w:val="30"/>
        </w:rPr>
        <w:t>правильных многогранников</w:t>
      </w:r>
      <w:r w:rsidRPr="000E03CC">
        <w:rPr>
          <w:rFonts w:ascii="Times New Roman" w:hAnsi="Times New Roman"/>
          <w:sz w:val="30"/>
          <w:szCs w:val="30"/>
          <w:lang w:val="be-BY"/>
        </w:rPr>
        <w:t>;</w:t>
      </w:r>
    </w:p>
    <w:p w:rsidR="00BA3882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BA3882" w:rsidRDefault="00BA3882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105AD" w:rsidRPr="000E03CC" w:rsidRDefault="001105AD" w:rsidP="00BA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A3882" w:rsidRPr="006B00B9" w:rsidRDefault="00BA3882" w:rsidP="00BA388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___________________</w:t>
      </w:r>
    </w:p>
    <w:p w:rsidR="008729CF" w:rsidRPr="00BA3882" w:rsidRDefault="00BA3882" w:rsidP="001105AD">
      <w:pPr>
        <w:pStyle w:val="point"/>
        <w:ind w:firstLine="709"/>
        <w:rPr>
          <w:lang w:val="be-BY"/>
        </w:rPr>
      </w:pPr>
      <w:r w:rsidRPr="00C732EC">
        <w:rPr>
          <w:sz w:val="22"/>
          <w:szCs w:val="22"/>
          <w:lang w:val="be-BY"/>
        </w:rPr>
        <w:t>*</w:t>
      </w:r>
      <w:r w:rsidRPr="00C732EC">
        <w:rPr>
          <w:sz w:val="22"/>
          <w:szCs w:val="22"/>
        </w:rPr>
        <w:t xml:space="preserve"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</w:t>
      </w:r>
      <w:r>
        <w:rPr>
          <w:sz w:val="22"/>
          <w:szCs w:val="22"/>
        </w:rPr>
        <w:t>педагогическим работником</w:t>
      </w:r>
      <w:r w:rsidRPr="00C732EC">
        <w:rPr>
          <w:sz w:val="22"/>
          <w:szCs w:val="22"/>
        </w:rPr>
        <w:t>.</w:t>
      </w:r>
      <w:bookmarkStart w:id="2" w:name="_GoBack"/>
      <w:bookmarkEnd w:id="2"/>
    </w:p>
    <w:sectPr w:rsidR="008729CF" w:rsidRPr="00BA3882" w:rsidSect="001105AD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49" w:rsidRDefault="00372049">
      <w:pPr>
        <w:spacing w:after="0" w:line="240" w:lineRule="auto"/>
      </w:pPr>
      <w:r>
        <w:separator/>
      </w:r>
    </w:p>
  </w:endnote>
  <w:endnote w:type="continuationSeparator" w:id="0">
    <w:p w:rsidR="00372049" w:rsidRDefault="003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49" w:rsidRDefault="00372049">
      <w:pPr>
        <w:spacing w:after="0" w:line="240" w:lineRule="auto"/>
      </w:pPr>
      <w:r>
        <w:separator/>
      </w:r>
    </w:p>
  </w:footnote>
  <w:footnote w:type="continuationSeparator" w:id="0">
    <w:p w:rsidR="00372049" w:rsidRDefault="0037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BA3882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1105AD">
      <w:rPr>
        <w:rFonts w:ascii="Times New Roman" w:hAnsi="Times New Roman"/>
        <w:noProof/>
        <w:sz w:val="28"/>
        <w:szCs w:val="28"/>
      </w:rPr>
      <w:t>15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105AD"/>
    <w:rsid w:val="001A384F"/>
    <w:rsid w:val="00372049"/>
    <w:rsid w:val="008729CF"/>
    <w:rsid w:val="00A06EFC"/>
    <w:rsid w:val="00AC62E8"/>
    <w:rsid w:val="00BA3882"/>
    <w:rsid w:val="00D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2023-08-26T10:48:00Z</dcterms:created>
  <dcterms:modified xsi:type="dcterms:W3CDTF">2023-08-28T11:59:00Z</dcterms:modified>
</cp:coreProperties>
</file>