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543"/>
      </w:tblGrid>
      <w:tr w:rsidR="003B515A" w:rsidRPr="003B515A" w:rsidTr="00BA194D">
        <w:trPr>
          <w:trHeight w:val="238"/>
        </w:trPr>
        <w:tc>
          <w:tcPr>
            <w:tcW w:w="3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15A" w:rsidRPr="003B515A" w:rsidRDefault="003B515A" w:rsidP="003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515A" w:rsidRPr="003B515A" w:rsidRDefault="00CF61A0" w:rsidP="003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фбв</w:t>
            </w:r>
            <w:bookmarkStart w:id="0" w:name="_GoBack"/>
            <w:bookmarkEnd w:id="0"/>
            <w:r w:rsidR="003B515A" w:rsidRPr="003B51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ЗАЦВЕРДЖАНА</w:t>
            </w:r>
          </w:p>
          <w:p w:rsidR="003B515A" w:rsidRPr="003B515A" w:rsidRDefault="003B515A" w:rsidP="003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3B515A" w:rsidRPr="003B515A" w:rsidRDefault="003B515A" w:rsidP="003B515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B51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Пастанова </w:t>
            </w:r>
          </w:p>
          <w:p w:rsidR="003B515A" w:rsidRPr="003B515A" w:rsidRDefault="003B515A" w:rsidP="003B515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B51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Міністэрства адукацыі Рэспублікі Беларусь </w:t>
            </w:r>
          </w:p>
          <w:p w:rsidR="003B515A" w:rsidRPr="003B515A" w:rsidRDefault="003B515A" w:rsidP="003B515A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B515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07.07.2023 № 190</w:t>
            </w:r>
          </w:p>
        </w:tc>
      </w:tr>
    </w:tbl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Вучэбная праграма па вучэбным прадмеце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«Матэматыка»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для V класа </w:t>
      </w:r>
      <w:r w:rsidR="00F15668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станоў адукацыі, якія рэалізуюць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адукацыйныя праграмы агульнай сярэдняй адукацыі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 беларускай мовай навучання і выхавання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br w:type="page"/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ГЛАВА 1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АГУЛЬНЫЯ ПАЛАЖЭННІ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1. Дадзеная вучэбная праграма па вучэбным прадмеце «Матэматыка» (далей – вучэбная праграма) прызначана для вывучэння зместу вучэбнага прадмета «Матэматыка» ў V–IX класах устаноў адукацыі, якія рэалізуюць адукацыйныя праграмы агульнай сярэдняй адукацыі.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175 гадзін у V–VIII класах (5 вучэбных гадзін на тыдзень) і на 152 гадзіны ў IX класе (4 вучэбныя гадзіны на тыдзень у першым паўгоддзі, 5 вучэбных гадзін на тыдзень у другім паўгоддзі навучальнага года). Пры гэтым для кожнага з V па IX клас прадугледжана па 5 рэзервовых гадзін.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 вывучэнні вучэбнага прадмета «Матэматыка» ў VII–IX класах вылучаюцца два змястоўныя кампаненты: алгебраічны і геаметрычны. У VII–VIII класах пры вывучэнні зместу алгебраічнага і геаметрычнага кампанентаў вучэбныя гадзіны размяркоўваюцца: 3 гадзіны – алгебра і 2 гадзіны – геаметрыя на тыдзень. У IX класе пры вывучэнні зместу алгебраічнага і геаметрычнага кампанентаў вучэбныя гадзіны размяркоўваюцца: I чвэрць – 4 вучэбныя гадзіны на тыдзень: 2 гадзіны – алгебра і 2 гадзіны – геаметрыя; II чвэрць – 4 вучэбныя гадзіны на тыдзень: 3 гадзіны – алгебра і 1 гадзіна – геаметрыя; III і IV чвэрці – 5 вучэбных гадзін на тыдзень: 3 гадзіны – алгебра і 2 гадзіны – геаметрыя.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V–IX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Педагагічны работнік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3. Мэты: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авалоданне вучнямі кампанентамі прадметнай кампетэнцыі, неабходнымі для працягу атрымання адукацыі на III ступені агульнай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сярэдняй адукацыі або на ўзроўнях прафесійна-тэхнічнай, сярэдняй спецыяльнай адукацыі;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маральных якасцей вучняў, іх каштоўнаснага стаўлення да ісціны, аб’ектыўнага самааналізу і самаацэнкі, здольнасці аргументавана адстойваць свае перакананні.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Задачы: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уяўленняў пра матэматыку як частку агульначалавечай культуры, пра значнасць матэматыкі ў развіцці цывілізацыі і сучаснага грамадства;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культуры вуснага і пісьмовага маўлення, лагічнага і крытычнага мыслення, здольнасці аргументавана адстойваць свае перакананні;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уменняў працаваць з рознымі крыніцамі інфармацыі, апісваць рэальныя аб’екты і з’явы з дапамогай матэматычных мадэлей;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 вучняў умення самастойна набываць новыя веды, кантраляваць вынікі вучэбнай дзейнасці;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якасцей асобы вучняў, што забяспечваюць сацыяльную мабільнасць, здольнасць прымаць самастойныя рашэнні і несці за іх адказнасць;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вучняў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матэматычных здольнасцей, цікавасці да творчай дзейнасці.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(гульнявыя метады, метад праблемнага навучання, метад праектаў, іншыя метады навучання і выхавання).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 форм і метадаў навучання і выхавання ажыццяўляецца педагагічным работнікам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спрыяе павышэнню ступені нагляднасці, канкрэтызацыі вывучаемых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вывучэння зместу вучэбнага прадмета «Матэматыка»: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6.1. асобасныя: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6.2. метапрадметныя: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3B515A" w:rsidRPr="003B515A" w:rsidRDefault="003B515A" w:rsidP="003B515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умее: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аналізаваць,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выкарыстоўваць розныя крыніцы інфармацыі ў вучэбна-пазнавальных мэтах, вылучаць галоўнае, істотныя прыметы паняццяў, працаваць з тэкставай і графічнай інфармацыяй (аналізаваць, здабываць неабходную інфармацыю);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6.3. прадметныя: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мае ўяўленне: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вывучаемыя матэматычныя паняцці (выраз (лікавы выраз, выраз са зменнымі); ураўненне, няроўнасць; сістэмы ўраўненняў і няроўнасцей; геаметрычная фігура; функцыя) як пра найважнейшыя матэматычныя мадэлі, якія дазваляюць апісваць і вывучаць розныя працэсы і з’явы;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функцыі, у тым ліку арыфметычную і геаметрычную прагрэсіі і іх уласцівасці, мноствы і аперацыі над імі;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прыёмамі выканання тоесных пераўтварэнняў лікавых выразаў і выразаў са зменнымі; рашэння лінейных, квадратных і дробава-рацыянальных ураўненняў; сістэм і сукупнасцей лінейных і нелінейных ураўненняў; лінейных, квадратных і дробава-рацыянальных няроўнасцей, сістэм няроўнасцей; пабудовы графікаў функцый;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прыёмамі рашэння геаметрычных задач на доказ і вылічэнне з выкарыстаннем уласцівасцей фігур;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навыкамі мадэлявання пры рашэнні тэкставых, практыка-арыентаваных задач, задач з міжпрадметным зместам;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умее: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дакладна і правільна выказваць свае думкі ў вусным і пісьмовым маўленні з прымяненнем матэматычнай тэрміналогіі і сімволікі, правільна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прымяняць паняцці, класіфікаваць матэматычныя аб’екты, праводзіць лагічныя абгрунтаванні і доказы матэматычных сцвярджэнняў;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працаваць з матэматычным тэкстам, здабываючы і інтэрпрэтуючы інфармацыю, прадстаўленую ў рознай форме (табліц, дыяграм, графікаў, схем, іншых формах);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распазнаваць на чарцяжах, мадэлях і ў рэальным свеце геаметрычныя фігуры;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выкарыстоўваць геаметрычныя велічыні пры рашэнні задач;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асноўныя ўласцівасці і прыметы геаметрычных фігур пры рашэнні задач на доказ і вылічэнне.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2–6 вучэбнай праграмы, і на гэтай аснове ажыццяўляецца карэкціроўка вучэбна-пазнавальнай дзейнасці вучняў.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Кантрольныя работы: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V–VI класы – 6 работ;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VII–IX класы – 8 работ.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Колькасць тэматычных самастойных работ вызначае педагагічны работнік. Рэкамендавана правядзенне тэматычных самастойных работ, якія змяшчаюць алгебраічны і геаметрычны матэрыял.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 Змест вучэбнага прадмета «Матэматыка» грунтуецца на раздзелах матэматыкі: арыфметыка; алгебра; мноства; функцыі; геаметрыя. У сваю чаргу раздзелы матэматыкі выбудоўваюцца з улікам логікі і мэтазгоднасці 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лікі і вылічэнні;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выразы і іх пераўтварэнні;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ураўненні і няроўнасці;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каардынаты і функцыі;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фігуры і іх уласцівасці;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велічыні;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матэматычнае мадэляванне рэальных аб’ектаў.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Прадстаўленыя ў вучэбнай праграме вучэбны матэрыял змястоўнага кампанента, асноўныя патрабаванні да вынікаў вучэбнай дзейнасці вучнў структурыруюцца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3B515A" w:rsidRPr="003B515A" w:rsidRDefault="003B515A" w:rsidP="003B51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ГЛАВА 2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ЗМЕСТ ВУЧЭБНАГА ПРАДМЕТА Ў V КЛАСЕ. 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/>
        </w:rPr>
        <w:t>(5 гадзін на тыдзень, усяго 175 гадзін, у тым ліку 5 рэзервовых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1. Натуральныя лікі (49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Тэкставыя задачы. Арыфметычны спосаб (метад) рашэння тэкставых задач. Аналіз умовы задачы. Выкарыстанне табліц, схем, іншых форм прадстаўлення даных пры рашэнні задач.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Натуральныя лікі і лік нуль. Параўнанне натуральных лікаў.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Пункт, прамая, прамень, адрэзак, плоскасць. Вымярэнне адрэзкаў. Адлюстраванне натуральных лікаў на каардынатным прамені.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Акругленне натуральных лікаў да вызначанага разраду і дзеянні над імі.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Складанне, адніманне, множанне і дзяленне натуральных лікаў. Уласцівасці арыфметычных дзеянняў і іх выкарыстанне для рацыянальных вылічэнняў.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ліку з натуральным паказчыкам. Запіс натуральнага ліку ў выглядзе сумы разрадных складаемых, парадак выканання дзеянняў у выразах, якія змяшчаюць ступень, вылічэнне значэнняў выразаў, якія змяшчаюць ступень.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Дзяленне з астачай. Дзельнікі і кратныя ліку. Найбольшы агульны дзельнік і найменшае агульнае кратнае лікаў. Прыметы дзялімасці на 2, 3, 4, 5, 9, 10. Простыя і састаўныя лікі. Раскладанне ліку на простыя множнікі.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Прыметы дзялімасці на 6, 7, 8, 11*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Рэшата Эратасфена*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 і іх рашэнне.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Задачы на рух, узважванне, пераліванне*.</w:t>
      </w:r>
    </w:p>
    <w:p w:rsidR="003B515A" w:rsidRPr="003B515A" w:rsidRDefault="003B515A" w:rsidP="003B51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лічба, разрад, клас, натуральны лік, натуральны рад, каардынатны прамень, каардыната пункта на каардынатным прамені, цотны лік, няцотны лік, просты лік, састаўны лік, узаемна простыя лікі, ступень ліку з натуральным паказчыкам;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дзельнікі ліку, кратныя ліку, раскладанне ліку на простыя множнікі, агульны дзельнік лікаў, агульнае кратнае лікаў, найбольшы агульны дзельнік лікаў, найменшае агульнае кратнае лікаў;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ведаюць</w:t>
      </w: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адрозненне паміж лічбай і лікам;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пазіцыйны запіс натуральнага ліку;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правіла параўнання двух лікаў;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правіла акруглення натуральных лікаў;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прыметы дзялімасці на 2, 3, 4, 5, 9, 10;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умеюць</w:t>
      </w: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і запісваць натуральныя лікі;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арыфметычныя дзеянні з натуральнымі лікамі;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прадстаўляць натуральныя лікі ў выглядзе здабытку простых множнікаў;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адлюстроўваць каардынатны прамень, знаходзіць каардынату пункта, які паказаны на дадзеным прамені, і па зададзенай каардынаце адлюстроўваць пункт на каардынатным прамені;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два лікі і больш за два лікі;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прадстаўляць натуральныя лікі ў выглядзе сумы разрадных складаемых;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прадстаўляць здабытак аднолькавых натуральных множнікаў у выглядзе ступені з натуральным паказчыкам;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акругляць натуральны лік да вызначанага разраду;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законы арыфметычных дзеянняў для спрашчэння (рацыянальнасці) вылічэнняў;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дзельнікі ліку і кратныя ліку; агульныя дзельнікі лікаў і агульныя кратныя лікаў; найбольшы агульны дзельнік і найменшае агульнае кратнае;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дзяленне з астачай і прадстаўляць дзялімае ў выглядзе сумы астачы і здабытку няпоўнай дзелі і дзельніка (</w:t>
      </w:r>
      <w:r w:rsidRPr="003B515A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a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= </w:t>
      </w:r>
      <w:r w:rsidRPr="003B515A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b · q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+ </w:t>
      </w:r>
      <w:r w:rsidRPr="003B515A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r,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дзе            0 </w:t>
      </w:r>
      <w:r w:rsidRPr="003B515A">
        <w:rPr>
          <w:rFonts w:ascii="Times New Roman" w:eastAsia="Times New Roman" w:hAnsi="Times New Roman" w:cs="Times New Roman"/>
          <w:sz w:val="30"/>
          <w:szCs w:val="30"/>
          <w:u w:val="single"/>
          <w:lang w:val="be-BY" w:eastAsia="ru-RU"/>
        </w:rPr>
        <w:t>&lt;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3B515A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r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&lt; </w:t>
      </w:r>
      <w:r w:rsidRPr="003B515A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b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кантраляваць правільнасць выканання арыфметычных дзеянняў;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аналіз і будаваць мадэль умовы задачы (у выглядзе табліцы, схемы, чарцяжа), у якой дадзены значэнні дзвюх з трох узаемазвязаных велічынь, з мэтай пошуку яе рашэння і ўмець ажыццяўляць пераход ад адной мадэлі да другой;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інтэрпрэтаваць вылічальныя вынікі ў задачы, даследаваць атрыманае рашэнне задачы.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Тэма 2. Выразы. Ураўненні (27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Лікавы выраз і яго значэнне. Парадак выканання арыфметычных дзеянняў. Выразы са зменнымі. Значэнне выразу са зменнымі пры дадзеных значэннях зменных.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Ураўненне. Корань ураўнення.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Формулы (шлях, скорасць, час пры прамалінейным руху з пастаяннай скорасцю; перыметр і плошча квадрата, прамавугольніка).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Рашэнне задач з дапамогай ураўненняў.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Вугал. Востры, тупы і прамы вуглы. Разгорнуты вугал. Градусная мера вугла. Пабудова вугла з зададзенай градуснай мерай з дапамогай транспарціра. Бісектрыса вугла.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 і іх рашэнне.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Задачы на складанне выразаў і знаходжанне лікавых значэнняў выразаў*.</w:t>
      </w:r>
    </w:p>
    <w:p w:rsidR="003B515A" w:rsidRPr="003B515A" w:rsidRDefault="003B515A" w:rsidP="003B5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лікавы выраз і яго значэнне, выраз са зменнымі </w:t>
      </w:r>
      <w:r w:rsidRPr="003B515A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 значэнні выразу пры некаторых значэннях зменнай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ураўненне, корань ураўнення, рашэнне ўраўнення, матэматычная мадэль умовы задачы;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вугал, бісектрыса вугла;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ведаюць</w:t>
      </w: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сэнс патрабавання «рашыць ураўненне»;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формулы (шлях, скорасць, час пры прамалінейным руху з пастаяннай скорасцю; перыметр і плошча квадрата, прамавугольніка);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адрозненне паміж рухам некалькіх аб’ектаў у адным напрамку, розных напрамках; па цячэнні і супраць цячэння ракі;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віды вуглоў: востры, прамы, тупы, разгорнуты;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умеюць</w:t>
      </w: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парадак выканання дзеянняў у лікавым выразе і знаходзіць яго значэнне;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лікавыя выразы пры рашэнні практыка-арыентаваных задач;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складаць, запісваць і чытаць выразы са зменнымі;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значэнне выразу са зменнымі пры зададзеных значэннях зменных;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выкарыстоўваць законы арыфметычных дзеянняў для спрашчэння вылічэнняў і пераўтварэння выразаў;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рашаць ураўненні з дапамогай залежнасцей паміж кампанентамі арыфметычных дзеянняў;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мадэляваць умову задачы, задачу па ўмове, аналізаваць і даследаваць матэматычную мадэль задачы</w:t>
      </w:r>
      <w:r w:rsidRPr="003B515A">
        <w:rPr>
          <w:rFonts w:ascii="Times New Roman" w:eastAsia="Times New Roman" w:hAnsi="Times New Roman" w:cs="Times New Roman"/>
          <w:color w:val="00B050"/>
          <w:sz w:val="30"/>
          <w:szCs w:val="30"/>
          <w:lang w:val="be-BY" w:eastAsia="ru-RU"/>
        </w:rPr>
        <w:t xml:space="preserve"> </w:t>
      </w: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 залежнасці ад зменных, якія складаюць дадзеную мадэль;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распазнаваць, чытаць і адлюстроўваць элементы вугла;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вымяраць велічыню вугла з дапамогай транспарціра;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будаваць вугал па зададзенай градуснай меры з дапамогай транспарціра;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задачы,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3. Звычайныя дробы (68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Звычайныя дробы. Правільныя і няправільныя дробы, змешаныя лікі. Асноўная ўласцівасць дробу. Скарачэнне дробу. Прывядзенне дробу да новага назоўніка. Прывядзенне дробаў да найменшага агульнага назоўніка. Параўнанне дробавых лікаў. Складанне, адніманне, множанне і дзяленне звычайных дробаў. Узаемна адваротныя лікі. Змешаныя лікі і дзеянні над імі. Задачы на знаходжанне дробу ад ліку і ліку па яго дробу, дробавых адносін лікаў; іх рашэнне.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 і іх рашэнне.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звычайны дроб, лічнік і назоўнік дробу, правільны дроб, няправільны дроб, скарачальны дроб, нескарачальны дроб, змешаны лік, узаемна адваротныя лікі;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ведаюць</w:t>
      </w: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асноўную ўласцівасць дробу;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умеюць</w:t>
      </w: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і запісваць звычайныя дробы;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адлюстроўваць звычайныя дробы на каардынатным прамені;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запісваць натуральныя лікі ў выглядзе дробу з зададзеным назоўнікам, запісваць змешаны лік у выглядзе няправільнага дробу і няправільны дроб у выглядзе змешанага ліку;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правілы скарачэння дробаў;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параўноўваць дробавыя лікі;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выкарыстоўваць алгарытм знаходжання найбольшага агульнага дзельніка для скарачэння дробу;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прыводзіць дробы да новага назоўніка, да найменшага агульнага назоўніка;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алгарытм знаходжання найменшага агульнага кратнага для знаходжання найменшага агульнага назоўніка;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лік, адваротны дадзенаму ліку;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арыфметычныя дзеянні са звычайнымі дробамі;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дроб ад ліку і лік па яго дробу;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прымяняць законы арыфметычных дзеянняў для спрашчэння вылічэнняў і пераўтварэння выразаў;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значэнні выразаў пры зададзеных дробавых значэннях зменных;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задачы, задачы з міжпрадметным зместам, аналізаваць і даследаваць атрыманыя вынікі.</w:t>
      </w:r>
    </w:p>
    <w:p w:rsidR="003B515A" w:rsidRPr="003B515A" w:rsidRDefault="003B515A" w:rsidP="003B5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4. Наглядная геаметрыя (26 гадзін)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Наглядныя прадстаўленні фігур на плоскасці і цел у прасторы.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Паралельныя і перпендыкулярныя прамыя. Ломаная, многавугольнік. Даўжыня ломанай, перыметр многавугольніка.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Плошча прамавугольнага трохвугольніка. Пераход ад адной адзінкі вымярэння плошчы да другой.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Сярэдняе арыфметычнае некалькіх лікаў. Задачы на сярэдняе арыфметычнае некалькіх лікаў і іх рашэнне.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Лінейныя і слупковыя дыяграмы. Прадстаўленне даных у выглядзе табліц і дыяграм. Выкарыстанне інфармацыі, прадстаўленай у выглядзе табліц і дыяграм, для складання і рашэння задач.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Прамавугольны паралелепіпед. Куб. Аб’ём прамавугольнага паралелепіпеда і куба. Пераход ад адной адзінкі вымярэння аб’ёму да другой.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Практыка-арыентаваныя задачы, задачы з міжпрадметным зместам і іх рашэнне.</w:t>
      </w:r>
    </w:p>
    <w:p w:rsidR="003B515A" w:rsidRPr="003B515A" w:rsidRDefault="003B515A" w:rsidP="003B515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</w:t>
      </w:r>
    </w:p>
    <w:p w:rsidR="003B515A" w:rsidRPr="003B515A" w:rsidRDefault="003B515A" w:rsidP="003B5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маюць наглядна-вобразнае ўяўленне пра геаметрычныя фігуры, іх уласцівасці і велічыні</w:t>
      </w: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перпендыкулярныя і паралельныя прамыя;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ломаная, замкнёная і незамкнёная ломаныя;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многавугольнік;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прамавугольны паралелепіпед, куб;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ведаюць</w:t>
      </w: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адзінкі даўжыні, плошчы, аб’ёму;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сярэдняе арыфметычнае некалькіх лікаў;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лінейная і слупковая дыяграмы;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умеюць</w:t>
      </w:r>
      <w:r w:rsidRPr="003B515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: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распазнаваць, чытаць і адлюстроўваць элементы многавугольніка, прамавугольнага паралелепіпеда і куба;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будаваць паралельныя і перпендыкулярныя прамыя з дапамогай вугольніка;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вылічваць перыметр многавугольніка, плошчу многавугольніка шляхам разбіцця на часткі (прамавугольнікі, квадраты, прамавугольныя трохвугольнікі); аб’ём прамавугольнага паралелепіпеда і куба;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сярэдняе арыфметычнае некалькіх лікаў;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інтэрпрэтаваць і пераўтвараць інфармацыю, прадстаўленую ў табліцах і на дыяграмах, якая адлюстроўвае ўласцівасці і характарыстыкі рэальных працэсаў і з’яў, і рашаць адваротную задачу;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мадэляваць умову задач у выглядзе дыяграм, табліц, схем;</w:t>
      </w:r>
    </w:p>
    <w:p w:rsidR="003B515A" w:rsidRPr="003B515A" w:rsidRDefault="003B515A" w:rsidP="003B5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B515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рашаць практыка-арыентаваныя задачы, задачы з міжпрадметным зместам, аналізаваць і даследаваць вынікі рашэння.</w:t>
      </w:r>
    </w:p>
    <w:sectPr w:rsidR="003B515A" w:rsidRPr="003B515A" w:rsidSect="003B51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5A"/>
    <w:rsid w:val="003B515A"/>
    <w:rsid w:val="009F6307"/>
    <w:rsid w:val="00CF61A0"/>
    <w:rsid w:val="00D30830"/>
    <w:rsid w:val="00F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9A58"/>
  <w15:chartTrackingRefBased/>
  <w15:docId w15:val="{B4846266-DF00-4284-8413-0A0341C7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a"/>
    <w:link w:val="11"/>
    <w:uiPriority w:val="99"/>
    <w:qFormat/>
    <w:rsid w:val="003B515A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B515A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3B515A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B515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B515A"/>
  </w:style>
  <w:style w:type="paragraph" w:customStyle="1" w:styleId="chapter">
    <w:name w:val="chapter"/>
    <w:basedOn w:val="a"/>
    <w:rsid w:val="003B515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3B51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B51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51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3B515A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3B515A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515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15A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3B515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B515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B515A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3B515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B515A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B515A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3B515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3B515A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3B515A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3B515A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515A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0">
    <w:name w:val="Обычный1"/>
    <w:uiPriority w:val="99"/>
    <w:rsid w:val="003B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B515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u">
    <w:name w:val="titleu"/>
    <w:basedOn w:val="a"/>
    <w:rsid w:val="003B515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3B515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3B515A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515A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3B51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3B515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3B515A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3B515A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3B515A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3B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3B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3B515A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3B515A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3B515A"/>
    <w:rPr>
      <w:rFonts w:ascii="Times New Roman" w:hAnsi="Times New Roman"/>
      <w:sz w:val="20"/>
      <w:lang w:val="x-none" w:eastAsia="ru-RU"/>
    </w:rPr>
  </w:style>
  <w:style w:type="character" w:customStyle="1" w:styleId="13">
    <w:name w:val="Текст примечания Знак1"/>
    <w:basedOn w:val="a0"/>
    <w:uiPriority w:val="99"/>
    <w:locked/>
    <w:rsid w:val="003B515A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3B515A"/>
    <w:rPr>
      <w:rFonts w:cs="Times New Roman"/>
      <w:vertAlign w:val="superscript"/>
    </w:rPr>
  </w:style>
  <w:style w:type="paragraph" w:customStyle="1" w:styleId="cap1">
    <w:name w:val="cap1"/>
    <w:basedOn w:val="a"/>
    <w:rsid w:val="003B51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3B515A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rsid w:val="003B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B515A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3B515A"/>
    <w:rPr>
      <w:rFonts w:ascii="Symbol" w:hAnsi="Symbol" w:cs="Times New Roman"/>
    </w:rPr>
  </w:style>
  <w:style w:type="paragraph" w:customStyle="1" w:styleId="snoskiline">
    <w:name w:val="snoskiline"/>
    <w:basedOn w:val="a"/>
    <w:rsid w:val="003B51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3B51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3B515A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3B515A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3B515A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Цитата 21"/>
    <w:basedOn w:val="a"/>
    <w:next w:val="a"/>
    <w:uiPriority w:val="29"/>
    <w:qFormat/>
    <w:rsid w:val="003B515A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Цитата 2 Знак"/>
    <w:basedOn w:val="a0"/>
    <w:link w:val="24"/>
    <w:uiPriority w:val="29"/>
    <w:locked/>
    <w:rsid w:val="003B515A"/>
    <w:rPr>
      <w:rFonts w:ascii="Times New Roman" w:hAnsi="Times New Roman" w:cs="Times New Roman"/>
      <w:i/>
      <w:iCs/>
      <w:color w:val="404040"/>
      <w:sz w:val="20"/>
      <w:szCs w:val="20"/>
      <w:lang w:val="ru-RU"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3B515A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3B5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Текст сноски Знак1"/>
    <w:uiPriority w:val="99"/>
    <w:semiHidden/>
    <w:locked/>
    <w:rsid w:val="003B515A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3B515A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3B515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3B515A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3B515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3B5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51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B515A"/>
    <w:rPr>
      <w:rFonts w:cs="Times New Roman"/>
    </w:rPr>
  </w:style>
  <w:style w:type="character" w:styleId="afc">
    <w:name w:val="Placeholder Text"/>
    <w:basedOn w:val="a0"/>
    <w:uiPriority w:val="99"/>
    <w:semiHidden/>
    <w:rsid w:val="003B515A"/>
    <w:rPr>
      <w:rFonts w:cs="Times New Roman"/>
      <w:color w:val="808080"/>
    </w:rPr>
  </w:style>
  <w:style w:type="paragraph" w:styleId="24">
    <w:name w:val="Quote"/>
    <w:basedOn w:val="a"/>
    <w:next w:val="a"/>
    <w:link w:val="23"/>
    <w:uiPriority w:val="29"/>
    <w:qFormat/>
    <w:rsid w:val="003B515A"/>
    <w:pPr>
      <w:spacing w:before="200"/>
      <w:ind w:left="864" w:right="864"/>
      <w:jc w:val="center"/>
    </w:pPr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character" w:customStyle="1" w:styleId="212">
    <w:name w:val="Цитата 2 Знак1"/>
    <w:basedOn w:val="a0"/>
    <w:uiPriority w:val="29"/>
    <w:rsid w:val="003B51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4</cp:revision>
  <dcterms:created xsi:type="dcterms:W3CDTF">2023-09-01T13:24:00Z</dcterms:created>
  <dcterms:modified xsi:type="dcterms:W3CDTF">2023-09-01T13:38:00Z</dcterms:modified>
</cp:coreProperties>
</file>