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  <w:gridCol w:w="3686"/>
      </w:tblGrid>
      <w:tr w:rsidR="0018663B" w:rsidRPr="0018663B" w:rsidTr="00BA194D">
        <w:trPr>
          <w:trHeight w:val="238"/>
        </w:trPr>
        <w:tc>
          <w:tcPr>
            <w:tcW w:w="30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63B" w:rsidRPr="0018663B" w:rsidRDefault="0018663B" w:rsidP="0018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bookmarkStart w:id="0" w:name="_Hlk124349094"/>
            <w:r w:rsidRPr="001866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63B" w:rsidRPr="0018663B" w:rsidRDefault="0018663B" w:rsidP="0018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66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18663B" w:rsidRPr="0018663B" w:rsidRDefault="0018663B" w:rsidP="0018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8663B" w:rsidRPr="0018663B" w:rsidRDefault="0018663B" w:rsidP="0018663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66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18663B" w:rsidRPr="0018663B" w:rsidRDefault="0018663B" w:rsidP="0018663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66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  <w:p w:rsidR="0018663B" w:rsidRPr="0018663B" w:rsidRDefault="0018663B" w:rsidP="0018663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66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  <w:p w:rsidR="0018663B" w:rsidRPr="0018663B" w:rsidRDefault="0018663B" w:rsidP="0018663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66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07.07.2023 № 190</w:t>
            </w:r>
          </w:p>
        </w:tc>
      </w:tr>
    </w:tbl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Учебная программа по учебному предмету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«Математика»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І класс</w:t>
      </w:r>
      <w:r w:rsidR="008A62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учреждений образования, реализующих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образовательные программы общего среднего образования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русским языком обучения и воспитания</w:t>
      </w:r>
    </w:p>
    <w:p w:rsidR="0018663B" w:rsidRPr="0018663B" w:rsidRDefault="0018663B" w:rsidP="0018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(базовый уровень)</w:t>
      </w:r>
    </w:p>
    <w:p w:rsidR="0018663B" w:rsidRPr="0018663B" w:rsidRDefault="0018663B" w:rsidP="0018663B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</w:rPr>
        <w:br w:type="page"/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1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1. Настоящая учебная программа по учебному предмету «Математика» (далее – учебная программа) предназначена для изучения содержания учебного предмета «Математика» в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І классах учреждений образования, реализующих образовательные программы общего среднего образования. </w:t>
      </w:r>
    </w:p>
    <w:p w:rsidR="0018663B" w:rsidRPr="0018663B" w:rsidRDefault="0018663B" w:rsidP="00186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2. Настоящая учебная программа рассчитана на 140 часов для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 класса (4 часа в неделю) и на 136 часов для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класса (4 часа в неделю). При этом для каждого класса предусмотрено по 5 резервных часов.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При изучении учебного предмета «Математика» в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І классах выделяются два содержательных компонента: алгебраический и геометрический. При изучении в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І классах содержания алгебраического и геометрического компонентов учебные часы распределяются: I и III четверти – 4 учебных часа в неделю: 2 ч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– алгебра и 2 ч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– геометрия; II и IV четверти – 4 учебных часа в неделю: 3 ч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– алгебра и 1 ч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ас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– геометрия.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Количество учебных часов, отведенное на изучение содержания соответствующих тем в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І классах, является примерным и включает резерв учебных часов, учебные часы для организации повторения, обобщения и систематизации учебного материала. Педагогический работник 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3. Цели: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научного мировоззрения, познавательного интереса, предметных и метапредметных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 у учащихся математической грамотности и овладение ими при изучении учебного предмета «Математика» разнообразными способами деятельности, применимыми как в рамках образовательного процесса, так и в реальных жизненных ситуациях;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овладение учащимися умениями, навыками, способами деятельности, компонентами предметной компетенции, которые необходимы для продолжения получения образования;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lastRenderedPageBreak/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Задачи: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представлений о математике как части общечеловеческой культуры, значимости математики в развитии цивилизации и современного общества;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у учащихся культуры устной и письменной речи с применением математической терминологии и символики, логического и критического мышления, способности аргументированно отстаивать свои убеждения, готовности к применению математических знаний в повседневной жизни;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умений работать с различными источниками информации; описывать реальные объекты и явления с помощью математических моделей;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 и нести за них ответственность.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5. 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(метод проблемного обучения, метод проектов, иные методы обучения и воспитания).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форм и методов обучения и воспитания осуществляется педагогическим работником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другие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электронные средства. Их применение способствует повышению степени наглядности, конкретизации изучаемых понятий, развитию 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«уметь» фиксирует сформированность навыков применения знаний, способов деятельности по их освоению и применению, ориентированных на компетентностную составляющую результатов учебной деятельности.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процессе изучения содержания учебного предмета «Математика» особое место отводится решению задач, организации проектной деятельности.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Ожидаемые результаты изучения содержания учебного предмета «Математика»: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6.1. личностные: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6.2. метапредметные: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имеет сформированные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общеучебные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умеет: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lastRenderedPageBreak/>
        <w:t>анализировать и оперировать понятиями, делать обобщения, устанавливать аналогии и причинно-следственные связи, классифицировать, строить логическое умозаключение и делать выводы;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моделировать реальные объекты, явления и процессы с помощью математических моделей;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использовать различные источники информации в учебно-познавательных целях; выделять главное, существенные признаки понятий; работать с текстовой и графической информацией (анализировать, извлекать необходимую информацию);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проявляет интерес к учебно-исследовательской и проектной деятельности, способность и готовность к самостоятельной творческой деятельности;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6.3. предметные: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имеет представление о 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владеет приемами: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выполнения тождественных преобразований числовых выражений и выражений с переменными; решения тригонометрических уравнений, иррациональных уравнений, показательных и логарифмических уравнений и систем, простейших тригонометрических неравенств; показательных и логарифмических неравенств и систем неравенств; построения графиков функций;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решения геометрических задач на доказательство и вычисление с использованием свойств фигур;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владеет навыками моделирования при решении текстовых, практико-ориентированных задач, задач с межпредметным содержанием.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7. 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учебной деятельности учащихся, установленным в главах 2 и 3 настоящей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учебной программы, и на этой основе осуществляется корректировка учебно-познавательной деятельности учащихся.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Контрольные работы: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X класс – 6 работ;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І класс – 6 работ, в том числе «Итоговая контрольная работа».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Количество тематических самостоятельных работ определяет педагогический работник. Рекомендовано проведение тематических самостоятельных работ, содержащих алгебраический и геометрический материал.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8. 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межпредметные связи с учебными предметами «География», «Физика», «Химия», «Биология» и другими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учебными предметами.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числа и вычисления;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выражения и их преобразования;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уравнения и неравенства;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координаты и функции;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фигуры и их свойства;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величины;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математическое моделирование реальных объектов.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тем по стереометрии «Многогранники», «Объем многогранников», «Тела вращения» возможно в порядке, представленном в настоящей учебной программе, а также в следующем порядке: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1. Призма и цилиндр.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2. Пирамида и конус.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3. Сфера и шар.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случае в каждой из указанных тем при изучении многогранников и тел вращения рассматриваются их площади поверхности и объемы.</w:t>
      </w:r>
    </w:p>
    <w:p w:rsidR="0018663B" w:rsidRDefault="0018663B" w:rsidP="008A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параллельности изучения учебного материала.</w:t>
      </w:r>
    </w:p>
    <w:p w:rsidR="008A626C" w:rsidRPr="0018663B" w:rsidRDefault="008A626C" w:rsidP="008A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ГЛАВА </w:t>
      </w:r>
      <w:r w:rsidR="006B0AFB">
        <w:rPr>
          <w:rFonts w:ascii="Times New Roman" w:eastAsia="Times New Roman" w:hAnsi="Times New Roman" w:cs="Times New Roman"/>
          <w:sz w:val="30"/>
          <w:szCs w:val="30"/>
        </w:rPr>
        <w:t>2</w:t>
      </w:r>
      <w:bookmarkStart w:id="1" w:name="_GoBack"/>
      <w:bookmarkEnd w:id="1"/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СОДЕРЖАНИЕ УЧЕБНОГО </w:t>
      </w:r>
      <w:proofErr w:type="gramStart"/>
      <w:r w:rsidRPr="0018663B">
        <w:rPr>
          <w:rFonts w:ascii="Times New Roman" w:eastAsia="Times New Roman" w:hAnsi="Times New Roman" w:cs="Times New Roman"/>
          <w:sz w:val="30"/>
          <w:szCs w:val="30"/>
        </w:rPr>
        <w:t>ПРЕДМЕТА В</w:t>
      </w:r>
      <w:proofErr w:type="gramEnd"/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І КЛАССЕ.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ОСНОВНЫЕ ТРЕБОВАНИЯ К РЕЗУЛЬТАТАМ УЧЕБНОЙ ДЕЯТЕЛЬНОСТИ УЧАЩИХСЯ 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(4 часа в неделю, всего 136 часов, в том числе 5 резервных часов)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Алгебраический компонент – 81 ч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Геометрический компонент – 55 часов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0"/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Тема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1. Обобщение понятия степени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20 часов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Степень с рациональным показателем. Свойства степени с рациональным показателем. Степень с действительным показателем. Определение и свойства степенной функции.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Определение логарифма числа. Основное логарифмическое тождество. 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основные Требования к результатам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учебной деятельности</w:t>
      </w:r>
      <w:r w:rsidRPr="0018663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учащихся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степень с рациональным показателем; степень с иррациональным показателем; степень с действительным показателем; логарифм числа; основание логарифма;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 xml:space="preserve">знают: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определение и свойства степени с рациональным показателем;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определение и свойства степени с действительным показателем;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определение и свойства степенной функции;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определение логарифма числа;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основное логарифмическое тождество;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 xml:space="preserve">умеют: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свойства степени с действительным показателем для преобразования выражений, вычисления значений выражений;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выполнять построение графиков степенной функции для различных показателей;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определение логарифма числа для вычисления значений выражений и представления числа в виде логарифма по заданному основанию;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основное логарифмическое тождество для упрощения выражений, представления положительного числа в виде степени с заданным положительным основанием;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решать практико-ориентированные задачи и задачи с межпредметным содержанием. </w:t>
      </w:r>
    </w:p>
    <w:p w:rsidR="0018663B" w:rsidRPr="0018663B" w:rsidRDefault="0018663B" w:rsidP="001866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Тема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2. 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Показательная функция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24 часа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Процессы показательного роста и показательного убывания. Показательная функция. Свойства показательной функции. Решение задач на применение свойств показательной функции.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Показательные уравнения. Решение показательных уравнений на основании свойств показательной функции. Решение показательных уравнений с помощью разложения на множители, заменой переменной; решение однородных показательных уравнений.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Решение показательных неравенств. Решение показательных неравенств на основании свойств показательной функции. Решение показательных неравенств с помощью разложения на множители, заменой переменной; решение однородных показательных неравенств.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основные Требования к результатам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учебной деятельности</w:t>
      </w:r>
      <w:r w:rsidRPr="0018663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учащихся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показательная функция; показательное уравнение; показательное неравенство;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 xml:space="preserve">знают: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определение и свойства показательной функции;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способы решения показательных уравнений и неравенств;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>имеют представление:</w:t>
      </w:r>
      <w:r w:rsidRPr="0018663B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о показательной функции как математической модели, которая находит широкое применение при изучении процессов и явлений окружающего мира (радиоактивный распад вещества, рост колонии бактерий и </w:t>
      </w:r>
      <w:proofErr w:type="gramStart"/>
      <w:r w:rsidRPr="0018663B">
        <w:rPr>
          <w:rFonts w:ascii="Times New Roman" w:eastAsia="Times New Roman" w:hAnsi="Times New Roman" w:cs="Times New Roman"/>
          <w:sz w:val="30"/>
          <w:szCs w:val="30"/>
        </w:rPr>
        <w:t>другие процессы</w:t>
      </w:r>
      <w:proofErr w:type="gramEnd"/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и явления);</w:t>
      </w:r>
    </w:p>
    <w:p w:rsidR="0018663B" w:rsidRPr="0018663B" w:rsidRDefault="0018663B" w:rsidP="0018663B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 xml:space="preserve">умеют: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выполнять построение графиков показательной функции для различных оснований;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свойства показательной функции для сравнения значений выражений, нахождения множества значений, наибольшего и наименьшего значений;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свойства показательной функции для решения показательных уравнений;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показательные уравнения методом разложения на множители, заменой переменной;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решать однородные показательные уравнения;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функциональный подход для решения показательных уравнений и неравенств;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свойства показательной функции для решения показательных неравенств;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показательные неравенства методом разложения на множители, заменой переменной;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однородные показательные неравенства;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решать практико-ориентированные задачи и задачи с межпредметным содержанием. </w:t>
      </w:r>
    </w:p>
    <w:p w:rsidR="0018663B" w:rsidRPr="0018663B" w:rsidRDefault="0018663B" w:rsidP="0018663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Тема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3. 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Логарифмическая функция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34 часа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Свойства логарифмов: логарифм произведения, частного, степени. Формула перехода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от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одн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ого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основани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логарифма к друг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ому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. Десятичный логарифм.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Логарифмическая функция. Свойства логарифмической функции. Решение задач на применение свойств логарифмической функции.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Решение логарифмических уравнений на основании свойств логарифмической функции и свойств логарифмов. Решение логарифмических уравнений заменой переменных.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Решение логарифмических неравенств на основании свойств логарифмической функции и свойств логарифмов.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Решение логарифмических неравенств заменой переменных.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основные Требования к результатам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учебной деятельности</w:t>
      </w:r>
      <w:r w:rsidRPr="0018663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учащихся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логарифм числа; десятичный логарифм; логарифмическая функция;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логарифмическое уравнение; логарифмическое неравенство;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 xml:space="preserve">знают: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определение логарифма;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свойства логарифмов: логарифм произведения, частного, степени;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формулу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перехода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от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одн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ого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основани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логарифма к друг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ому;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определение и свойства логарифмической функции;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способы решения логарифмических уравнений;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способы решения логарифмических неравенств;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 xml:space="preserve">умеют: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выполнять построение графиков логарифмической функции для различных оснований;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свойства логарифмической функции для сравнения значений выражений, нахождения области определения и множества значений, наибольшего и наименьшего значений;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свойства логарифмической функции для решения логарифмических уравнений;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логарифмические уравнения методом разложения на множители, заменой переменной;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функциональный подход для решения логарифмических уравнений и неравенств;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свойства логарифмической функции для решения логарифмических неравенств;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логарифмические неравенства методом разложения на множители, заменой переменной;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решать практико-ориентированные задачи и задачи с межпредметным содержанием. 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Тема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4. 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Многогранники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4 часов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color w:val="000000"/>
          <w:sz w:val="30"/>
          <w:szCs w:val="30"/>
        </w:rPr>
        <w:t>Призма, прямая призма, правильная призма. Параллелепипед, прямой параллелепипед, прямоугольный параллелепипед, куб.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Свойства призмы, правильной призмы, параллелепипеда. Площадь боковой и полной поверхностей призмы.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Пирамида, правильная пирамида.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Свойства правильной пирамиды. Свойства пирамиды с равными или равно наклоненными к основанию боковыми ребрами. Свойства пирамиды с равными высотами боковых граней, опущенными из вершины пирамиды, или равно наклоненными боковыми гранями. Площадь боковой и полной поверхностей пирамиды.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Усеченная пирамида. Правильная усеченная пирамида.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основные Требования к результатам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учебной деятельности</w:t>
      </w:r>
      <w:r w:rsidRPr="0018663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учащихся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призма, прямая призма, правильная призма; параллелепипед, прямой параллелепипед, прямоугольный параллелепипед, куб; пирамида, правильная пирамида; апофема правильной пирамиды; усеченная пирамида; диагональное сечение призмы и пирамиды; боковая поверхность;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 xml:space="preserve">знают: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lastRenderedPageBreak/>
        <w:t>определения выпуклого многогранника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; призмы, прямой призмы, правильной призмы; параллелепипеда, куба; пирамиды, правильной пирамиды; тетраэдра; диагонального сечения призмы, пирамиды; усеченной пирамиды, правильной усеченной пирамиды;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свойства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призмы, прямой призмы, правильной призмы; параллелепипеда, прямоугольного параллелепипеда, куба; правильной пирамиды;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формулы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площади боковой поверхности призмы; площади боковой поверхности прямой призмы; площади боковой поверхности правильной пирамиды; площади боковой поверхности правильной усеченной пирамиды;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теорему о плоскости, параллельной основанию пирамиды;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>умеют: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формулы площади боковой поверхности призмы и пирамиды к решению задач;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формулы площади поверхности прямой призмы и правильной пирамиды к решению задач;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геометрические задачи на доказательство и вычисление с использованием свойств призмы и пирамиды;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полученные знания при решении практико-ориентированных задач и задач с межпредметным содержанием.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Тема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5. 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Объем многогранников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Объем тела. Свойства объема. Объем прямоугольного параллелепипеда. Объем призмы. Объем пирамиды. Объем усеченной пирамиды.</w:t>
      </w:r>
    </w:p>
    <w:p w:rsidR="0018663B" w:rsidRPr="0018663B" w:rsidRDefault="0018663B" w:rsidP="0018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основные Требования к результатам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учебной деятельности</w:t>
      </w:r>
      <w:r w:rsidRPr="0018663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учащихся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объем тела;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 xml:space="preserve">знают: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свойства объема;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формулы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объема прямого параллелепипеда; объема прямой призмы; объема произвольной призмы; объема пирамиды; объема правильной усеченной пирамиды; объема усеченной пирамиды;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 xml:space="preserve">умеют: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формулы объема параллелепипеда, призмы и пирамиды к решению задач;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геометрические задачи на доказательство и вычисление;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применять полученные знания при решении задач практической направленности.</w:t>
      </w:r>
    </w:p>
    <w:p w:rsidR="0018663B" w:rsidRPr="0018663B" w:rsidRDefault="0018663B" w:rsidP="0018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Тема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6.</w:t>
      </w:r>
      <w:r w:rsidRPr="0018663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Тела вращения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(19</w:t>
      </w: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часов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Цилиндр. Осевое сечение цилиндра. Развертка боковой поверхности цилиндра. Площадь боковой и полной поверхностей цилиндра. Сечения цилиндра, параллельные и перпендикулярные оси цилиндра. Объем цилиндра.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Конус. Осевое сечение конуса. Развертка боковой поверхности конуса. Площадь боковой и полной поверхностей конуса. Сечение конуса плоскостью, проходящей через вершину и хорду основания. Объем конуса.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Усеченный конус. Объем усеченного конуса.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Сфера и шар. Сечения сферы и шара плоскостью. Касательная плоскость к сфере (шару). Площадь сферы. Объем шара.</w:t>
      </w:r>
    </w:p>
    <w:p w:rsidR="0018663B" w:rsidRPr="0018663B" w:rsidRDefault="0018663B" w:rsidP="0018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ab/>
        <w:t>основные Требования к результатам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учебной деятельности</w:t>
      </w:r>
      <w:r w:rsidRPr="0018663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учащихся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цилиндр; образующая цилиндра; ось цилиндра; осевое сечение цилиндра; конус, усеченный конус; образующая конуса; осевое сечение конуса, осевое сечение усеченного конуса;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развертка боковой поверхности цилиндра и конуса</w:t>
      </w: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 xml:space="preserve">;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сфера, шар; радиус, хорда, диаметр сферы (шара); касательная плоскость к сфере (шару);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>знают: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формулы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площади боковой и полной поверхностей цилиндра; объема цилиндра; площади боковой и полной поверхностей конуса и усеченного конуса; объема конуса и усеченного конуса; площади сферы, объема шара;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свойства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сечения сферы и шара плоскостью; осевого сечения цилиндра; сечений, параллельного и перпендикулярного оси цилиндра; осевого сечения конуса; сечения, перпендикулярного оси конуса; 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en-US"/>
        </w:rPr>
        <w:t>c</w:t>
      </w:r>
      <w:proofErr w:type="spellStart"/>
      <w:r w:rsidRPr="0018663B">
        <w:rPr>
          <w:rFonts w:ascii="Times New Roman" w:eastAsia="Times New Roman" w:hAnsi="Times New Roman" w:cs="Times New Roman"/>
          <w:sz w:val="30"/>
          <w:szCs w:val="30"/>
        </w:rPr>
        <w:t>ечения</w:t>
      </w:r>
      <w:proofErr w:type="spellEnd"/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 плоскостью, проходящей через вершину и хорду основания конуса;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свойство и признак касательной плоскости к сфере (шару);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>умеют: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находить площадь боковой и полной поверхностей цилиндра и конуса;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строить сечения цилиндра плоскостями, параллельной и перпендикулярной оси цилиндра;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строить сечение конуса плоскостью, параллельной его основанию, и плоскостью, проходящей через вершину и хорду основания конуса;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строить сечение сферы плоскостью;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находить площадь поверхности сферы;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геометрические задачи на доказательство и вычисление;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задачи на сечение тел вращения;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полученные знания при решении задач практической направленности.</w:t>
      </w:r>
    </w:p>
    <w:p w:rsidR="0018663B" w:rsidRPr="0018663B" w:rsidRDefault="0018663B" w:rsidP="0018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Тема 7. Правильные многогранники (1 ч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ас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18663B" w:rsidRPr="0018663B" w:rsidRDefault="0018663B" w:rsidP="0018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 xml:space="preserve">Правильные многогранники. Свойства правильных многогранников. 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18663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основные Требования к результатам</w:t>
      </w:r>
    </w:p>
    <w:p w:rsidR="0018663B" w:rsidRPr="0018663B" w:rsidRDefault="0018663B" w:rsidP="0018663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учебной деятельности</w:t>
      </w:r>
      <w:r w:rsidRPr="0018663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учащихся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18663B" w:rsidRPr="0018663B" w:rsidRDefault="0018663B" w:rsidP="00186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правильный многогранник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; правильный тетраэдр; гексаэдр; октаэдр;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додекаэдр;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икосаэдр;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 xml:space="preserve">знают: 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определения правильного многогранника; многогранного угла; правильных тетраэдра, гексаэдра, октаэдра, додекаэдра, икосаэдра;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</w:rPr>
        <w:t>виды многогранных углов;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8663B">
        <w:rPr>
          <w:rFonts w:ascii="Times New Roman" w:eastAsia="Times New Roman" w:hAnsi="Times New Roman" w:cs="Times New Roman"/>
          <w:iCs/>
          <w:sz w:val="30"/>
          <w:szCs w:val="30"/>
        </w:rPr>
        <w:t>умеют: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решать геометрические задачи на доказательство и вычисление с использованием свойств </w:t>
      </w:r>
      <w:r w:rsidRPr="0018663B">
        <w:rPr>
          <w:rFonts w:ascii="Times New Roman" w:eastAsia="Times New Roman" w:hAnsi="Times New Roman" w:cs="Times New Roman"/>
          <w:sz w:val="30"/>
          <w:szCs w:val="30"/>
        </w:rPr>
        <w:t>правильных многогранников</w:t>
      </w: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18663B" w:rsidRPr="0018663B" w:rsidRDefault="0018663B" w:rsidP="001866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18663B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полученные знания при решении практико-ориентированных задач и задач с межпредметным содержанием.</w:t>
      </w:r>
    </w:p>
    <w:p w:rsidR="009F6307" w:rsidRPr="0018663B" w:rsidRDefault="009F6307">
      <w:pPr>
        <w:rPr>
          <w:lang w:val="be-BY"/>
        </w:rPr>
      </w:pPr>
    </w:p>
    <w:sectPr w:rsidR="009F6307" w:rsidRPr="0018663B" w:rsidSect="001866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3B"/>
    <w:rsid w:val="0018663B"/>
    <w:rsid w:val="006B0AFB"/>
    <w:rsid w:val="00714007"/>
    <w:rsid w:val="008A626C"/>
    <w:rsid w:val="009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E7AF"/>
  <w15:chartTrackingRefBased/>
  <w15:docId w15:val="{9CF0CAEA-8AA2-4475-BC69-D816A0EF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2023-09-01T13:20:00Z</dcterms:created>
  <dcterms:modified xsi:type="dcterms:W3CDTF">2023-09-01T13:20:00Z</dcterms:modified>
</cp:coreProperties>
</file>