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A971B4" w:rsidRPr="00A971B4" w:rsidTr="00D109C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971B4" w:rsidRPr="00A971B4" w:rsidRDefault="00A971B4" w:rsidP="00A971B4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ЗАЦВЕРДЖАНА</w:t>
            </w:r>
          </w:p>
        </w:tc>
      </w:tr>
      <w:tr w:rsidR="00A971B4" w:rsidRPr="00A971B4" w:rsidTr="00D109C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971B4" w:rsidRPr="00A971B4" w:rsidRDefault="00A971B4" w:rsidP="00A971B4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Пастанова</w:t>
            </w:r>
          </w:p>
          <w:p w:rsidR="00A971B4" w:rsidRPr="00A971B4" w:rsidRDefault="00A971B4" w:rsidP="00A971B4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Міністэрства адукацыі</w:t>
            </w:r>
          </w:p>
        </w:tc>
      </w:tr>
      <w:tr w:rsidR="00A971B4" w:rsidRPr="00A971B4" w:rsidTr="00D109C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971B4" w:rsidRPr="00A971B4" w:rsidRDefault="00A971B4" w:rsidP="00A971B4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Рэспублікі Беларусь</w:t>
            </w:r>
          </w:p>
        </w:tc>
      </w:tr>
      <w:tr w:rsidR="00A971B4" w:rsidRPr="00A971B4" w:rsidTr="00D109C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971B4" w:rsidRPr="00A971B4" w:rsidRDefault="00A971B4" w:rsidP="00A971B4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trike/>
                <w:sz w:val="30"/>
                <w:szCs w:val="30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№197</w:t>
            </w:r>
          </w:p>
        </w:tc>
      </w:tr>
    </w:tbl>
    <w:p w:rsidR="00A971B4" w:rsidRPr="00A971B4" w:rsidRDefault="00A971B4" w:rsidP="00A9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Вучэбная праграма па вучэбным прадмеце</w:t>
      </w:r>
    </w:p>
    <w:p w:rsidR="00A971B4" w:rsidRPr="00A971B4" w:rsidRDefault="00A971B4" w:rsidP="00A9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«Замежная мова»</w:t>
      </w:r>
    </w:p>
    <w:p w:rsidR="00A971B4" w:rsidRPr="00A971B4" w:rsidRDefault="00A971B4" w:rsidP="00A9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(англійская, нямецкая, французская, іспанская, кітайская)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для Х класа </w:t>
      </w:r>
      <w:r w:rsidR="00A00FFB"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станоў адукацыі,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Batang" w:hAnsi="Times New Roman" w:cs="Times New Roman"/>
          <w:sz w:val="30"/>
          <w:szCs w:val="30"/>
          <w:lang w:val="be-BY" w:eastAsia="ko-KR"/>
        </w:rPr>
      </w:pPr>
      <w:r w:rsidRPr="00A971B4">
        <w:rPr>
          <w:rFonts w:ascii="Times New Roman" w:eastAsia="Batang" w:hAnsi="Times New Roman" w:cs="Times New Roman"/>
          <w:sz w:val="30"/>
          <w:szCs w:val="30"/>
          <w:lang w:val="be-BY" w:eastAsia="ko-KR"/>
        </w:rPr>
        <w:t>якія рэалізуюць адукацыйныя праграмы агульнай сярэдняй адукацыі з беларускай мовай навучання і выхавання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(базавы і павышаны ўзроўні)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Batang" w:hAnsi="Times New Roman" w:cs="Times New Roman"/>
          <w:sz w:val="30"/>
          <w:szCs w:val="30"/>
          <w:lang w:val="be-BY" w:eastAsia="ko-KR"/>
        </w:rPr>
      </w:pP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Дадзеная вучэбная праграма па вучэбным прадмеце «Замежная мова» (англійская, нямецкая, французская, іспанская, кітайская) (далей – вучэбная праграма) прызначана для Х–ХІ класаў устаноў адукацыі, якія рэалізуюць адукацыйныя праграмы агульнай сярэдняй адукацыі (базавы і павышаны ўзроўні).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 на 70 вучэбных гадзін для вывучэння замежнай мовы на базавым узроўні (2 вучэбныя гадзіны на тыдзень) і 140 вучэбных гадзін – на павышаным узроўні (4 вучэбныя гадзіны на тыдзень) у Х класе; 68 вучэбных гадзін для вывучэння замежнай мовы на базавым узроўні (2 вучэбныя гадзіны на тыдзень) і 136 вучэбных гадзін – на павышаным узроўні (4 вучэбныя гадзіны на тыдзень) у XI класе.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3. </w:t>
      </w:r>
      <w:r w:rsidRPr="00A971B4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Генеральная мэта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навучання замежнай мове заключаецца ў фарміраванні вучняў як суб’ектаў міжкультурнай камунікацыі праз авалоданне імі іншамоўнай камунікатыўнай кампетэнцыяй і развіццё ў іх якасцей полікультурнай асобы, запатрабаваных сучасным інфармацыйным грамадствам ва ўмовах глабалізацыі. Генеральная мэта прадугледжвае пастаноўку і рэалізацыю адукацыйных, развіццёвых і выхаваўчых мэт у іх адзінстве.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Адукацыйныя мэты: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моўнае і маўленчае развіццё асобы вучня шляхам забеспячэння практычнага валодання замежнай мовай як эфектыўным сродкам зносін у адзінстве яе кагнітыўнай, камунікатыўнай і экспрэсіўнай функцый; засваенне і актуалізацыя ведаў аб вывучаемай замежнай мове; авалоданне навыкамі і ўменнямі іншамоўнай маўленчай дзейнасці (успрыманне і разуменне іншамоўнага маўлення на слых, гаварэнне, чытанне, пісьмовае маўленне).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Развіццёвыя мэты: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кагнітыўнае, камунікатыўнае, эмацыянальнае развіццё вучняў; авалоданне спосабамі фарміравання і фармулявання думкі на замежнай мове; развіццё лінгвістычнага кампанента гуманітарнага мыслення; узбагачэнне эмацыянальна-пачуццёвай сферы асобы.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/>
        </w:rPr>
      </w:pPr>
      <w:r w:rsidRPr="00A971B4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Выхаваўчыя мэты: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узбагачэнне духоўнага свету вучняў; фарміраванне маральных каштоўнасных арыентацый, грамадзянскасці і патрыятызму; выхаванне павагі да культуры і народа іншай краіны; фарміраванне псіхалагічнай гатоўнасці да міжкультурнай камунікацыі, уменняў ажыццяўляць зносіны ў кантэксце дыялогу культур.</w:t>
      </w:r>
    </w:p>
    <w:p w:rsidR="00A971B4" w:rsidRPr="00A971B4" w:rsidRDefault="00A971B4" w:rsidP="00A971B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Задачы навучання замежнай мове: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камунікатыўнай культуры вучняў, засваенне імі вуснага і пісьмовага маўлення на ўзроўні, дастатковым для адэкватнай трактоўкі перадаваемай і прымаемай інфармацыі;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кагнітыўнае развіццё вучняў, што праяўляецца ў пераструктураванні асобных фрагментаў індывідуальнага вобраза карціны свету і ўспрыманні свету вывучаемай мовы праз штучна фарміраваны ў свядомасці лінгвадыдактычны канструкт, які дазваляе ўспрымаць пазнавальны свет у адпаведнасці з яго (гэтага свету) уласнымі сацыяльнымі, палітычнымі, культурнымі, моўнымі рэаліямі, а не праз прамы пераклад на гэтую мову схем роднай, нацыянальнай карціны свету;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сацыякультурнае развіццё асобы, арыентаванае на ўспрыманне «іншага» ў яго непадобнасці праз пазнанне каштоўнасцей новай культуры ў дыялогу з роднай; супастаўленне вывучаемай мовы з роднай і культуры гэтай мовы з нацыянальнай; фарміраванне ўменняў прадстаўляць сваю краіну і культуру ва ўмовах іншамоўных міжкультурных зносін;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каштоўнасных арыентацый вучняў, якое ажыццяўляецца з дапамогай фарміравання гуманістычнай пазіцыі асобы праз стварэнне ўмоў для ўзбагачэння адпаведнага канструктыўнага досведу эмацыянальна-пачуццёвых адносін як найважнейшага фактару станоўчага ўспрымання «іншага», паважлівых адносін да яго, прызнання разнастайнасці культур; з’яўленне ў вучняў імкнення да супрацоўніцтва і ўзаемадзеяння з іншымі народамі;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матывацыі да вывучэння замежнай мовы праз фарміраванне патрэб лепш і дакладней разумець навакольны свет і быць зразуметым ім; усведамленне важнасці валодання замежнай мовай для сацыялізацыі ў сучасным свеце;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самаадукацыйнага патэнцыялу вучняў, забеспячэнне іх гатоўнасці да самастойнай работы над мовай, у тым ліку неабходнымі тэхнікамі вучэбна-пазнавальнай дзейнасці, стратэгіямі самааналізу, саманазірання.</w:t>
      </w:r>
    </w:p>
    <w:p w:rsidR="00A971B4" w:rsidRPr="00A971B4" w:rsidRDefault="00A971B4" w:rsidP="00A971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971B4">
        <w:rPr>
          <w:rFonts w:ascii="Times New Roman" w:eastAsia="Calibri" w:hAnsi="Times New Roman" w:cs="Times New Roman"/>
          <w:sz w:val="30"/>
          <w:szCs w:val="30"/>
          <w:lang w:val="be-BY"/>
        </w:rPr>
        <w:t>5. Канструяванне працэсу навучання патрабуе выкарыстання сучасных адукацыйных тэхналогій (сацыяльных, інфармацыйна-камунікацыйных і іншых тэхналогій). На вучэбных занятках неабходна мадэляваць сітуацыі міжкультурных зносін, актыўна прымяняць метады праблемнага навучання і эўрыстычныя метады, выкарыстоўваць розныя формы работы (парныя, групавыя, індывідуальныя і іншыя формы работы).</w:t>
      </w:r>
    </w:p>
    <w:p w:rsidR="00A971B4" w:rsidRPr="00A971B4" w:rsidRDefault="00A971B4" w:rsidP="00A971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971B4">
        <w:rPr>
          <w:rFonts w:ascii="Times New Roman" w:eastAsia="Calibri" w:hAnsi="Times New Roman" w:cs="Times New Roman"/>
          <w:sz w:val="30"/>
          <w:szCs w:val="30"/>
          <w:lang w:val="be-BY"/>
        </w:rPr>
        <w:t>Выбар форм і метадаў навучання і выхавання вызначаецца на аснове мэт і задач вывучэння канкрэтнай тэмы, асноўных патрабаванняў да вынікаў вучэбнай дзейнасці вучняў, сфармуляваных у дадзенай вучэбнай праграме.</w:t>
      </w:r>
    </w:p>
    <w:p w:rsidR="00A971B4" w:rsidRPr="00A971B4" w:rsidRDefault="00A971B4" w:rsidP="00A971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971B4">
        <w:rPr>
          <w:rFonts w:ascii="Times New Roman" w:eastAsia="Calibri" w:hAnsi="Times New Roman" w:cs="Times New Roman"/>
          <w:sz w:val="30"/>
          <w:szCs w:val="30"/>
          <w:lang w:val="be-BY"/>
        </w:rPr>
        <w:t>6. Чаканыя вынікі засваення дадзенай вучэбнай праграмы.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Прадметныя вынікі: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моўнымі (фанетычнымі, лексічнымі, граматычнымі) нормамі замежнай мовы;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мовай як сродкам зносін;</w:t>
      </w:r>
    </w:p>
    <w:p w:rsidR="00A971B4" w:rsidRPr="00A971B4" w:rsidRDefault="00A971B4" w:rsidP="00A971B4">
      <w:pPr>
        <w:suppressAutoHyphens/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DengXian" w:hAnsi="Times New Roman" w:cs="Times New Roman"/>
          <w:sz w:val="30"/>
          <w:szCs w:val="30"/>
          <w:lang w:val="be-BY" w:eastAsia="ru-RU"/>
        </w:rPr>
        <w:lastRenderedPageBreak/>
        <w:t>сфарміраваныя ўяўленні аб мове як аб сродку зносін, прынятых правілах культуры маўленчых паводзін;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уменне адэкватна выкарыстоўваць маўленчыя сродкі для эфектыўнага вырашэння разнастайных камунікатыўных задач у межах вывучанай тэматыкі;</w:t>
      </w:r>
    </w:p>
    <w:p w:rsidR="00A971B4" w:rsidRPr="00A971B4" w:rsidRDefault="00A971B4" w:rsidP="00A971B4">
      <w:pPr>
        <w:suppressAutoHyphens/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уменне атрымліваць інфармацыю з прачытанага і пачутага ў залежнасці ад камунікатыўнай задачы і функцыянальнага стылю часткова адаптаванага (аўтэнтычнага) тэксту;</w:t>
      </w:r>
    </w:p>
    <w:p w:rsidR="00A971B4" w:rsidRPr="00A971B4" w:rsidRDefault="00A971B4" w:rsidP="00A971B4">
      <w:pPr>
        <w:suppressAutoHyphens/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уменне будаваць маўленчыя выказванні ў вуснай і пісьмовай формах з улікам задач і сітуацый зносін;</w:t>
      </w:r>
    </w:p>
    <w:p w:rsidR="00A971B4" w:rsidRPr="00A971B4" w:rsidRDefault="00A971B4" w:rsidP="00A971B4">
      <w:pPr>
        <w:suppressAutoHyphens/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уменне весці дыялог і ўдзельнічаць у палілогах, у тым ліку ў форме дыскусіі, з захаваннем норм маўленчага этыкету, прынятых у краінах вывучаемай мовы;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/>
        </w:rPr>
      </w:pPr>
      <w:r w:rsidRPr="00A971B4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8125FE5" wp14:editId="13F59036">
                <wp:simplePos x="0" y="0"/>
                <wp:positionH relativeFrom="column">
                  <wp:posOffset>295275</wp:posOffset>
                </wp:positionH>
                <wp:positionV relativeFrom="paragraph">
                  <wp:posOffset>-106680</wp:posOffset>
                </wp:positionV>
                <wp:extent cx="25400" cy="25400"/>
                <wp:effectExtent l="0" t="0" r="3175" b="0"/>
                <wp:wrapNone/>
                <wp:docPr id="9" name="Рукописный ввод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400" cy="254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A445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9" o:spid="_x0000_s1026" type="#_x0000_t75" style="position:absolute;margin-left:23.25pt;margin-top:-8.4pt;width:2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">
                <o:lock v:ext="edit" rotation="t" verticies="t" shapetype="t"/>
              </v:shape>
            </w:pict>
          </mc:Fallback>
        </mc:AlternateContent>
      </w:r>
      <w:r w:rsidRPr="00A971B4">
        <w:rPr>
          <w:rFonts w:ascii="Times New Roman" w:eastAsia="DengXian" w:hAnsi="Times New Roman" w:cs="Times New Roman"/>
          <w:sz w:val="30"/>
          <w:szCs w:val="30"/>
          <w:lang w:val="be-BY"/>
        </w:rPr>
        <w:t>уменне ахарактарызаваць літаратурнага персанажа (кінаперсанажа), гістарычную асобу, апісаць падзеі, выказаць факты, выказаць свой пункт погляду і аргументаваць яго, супаставіць сацыякультурны партрэт сваёй краіны і краіны вывучаемай мовы;</w:t>
      </w:r>
    </w:p>
    <w:p w:rsidR="00A971B4" w:rsidRPr="00A971B4" w:rsidRDefault="00A971B4" w:rsidP="00A971B4">
      <w:pPr>
        <w:suppressAutoHyphens/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уменне пісаць асабістыя і дзелавыя лісты, паведамляць звесткі пра сябе ў форме, прынятай у краіне вывучаемай мовы, пісьмова афармляць вынікі праектна-даследчай работы, апісваць падзеі, факты, з’явы, паведамляць і запытваць інфармацыю;</w:t>
      </w:r>
    </w:p>
    <w:p w:rsidR="00A971B4" w:rsidRPr="00A971B4" w:rsidRDefault="00A971B4" w:rsidP="00A971B4">
      <w:pPr>
        <w:suppressAutoHyphens/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навыкамі публічных выступленняў (паведамленне, даклад, прадстаўленне вынікаў праектна-даследчай дзейнасці).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Метапрадметныя вынікі: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гатоўнасць да вучэбна-пазнавальнай дзейнасці;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планаваць свае маўленчыя паводзіны;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авалоданне ўніверсальнымі вучэбнымі дзеяннямі і міжпрадметнымі паняццямі;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аналізаваць і сінтэзаваць, рабіць абагульненні, устанаўліваць аналогіі і прычынна-выніковыя сувязі, класіфікаваць, рабіць вывады;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прыёмамі і тэхналогіямі пошуку, адбору, апрацоўкі, захавання і перадачы інфармацыі;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самастойна арыентавацца ў розных крыніцах інфармацыі;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правільна і аргументавана выкладаць свае думкі вусна і пісьмова, адстойваць і абгрунтоўваць свой пункт погляду;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свядома выкарыстоўваць маўленчыя сродкі з мэтай зносін;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выкарыстоўваць розныя крыніцы інфармацыі з вучэбна-пазнавальнымі мэтамі, працаваць з тэкставай і графічнай інфармацыяй;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вылучаць галоўнае, рацыянальна і бяспечна выкарыстоўваць інфармацыйна-камунікацыйныя тэхналогіі пры вырашэнні розных задач;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крытычна ацэньваць і інтэрпрэтаваць інфармацыю, якая змяшчаецца ў розных крыніцах;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праяўленне цікавасці да вучэбна-даследчай і праектнай дзейнасці, здольнасці і гатоўнасці да самастойнай творчай дзейнасці.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Асобасныя вынікі вывучэння замежнай мовы: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імкненне да фарміравання маральных каштоўнасных арыентацый і выкарыстання іх у сваёй дзейнасці;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нацыянальнай самасвядомасцю, пачуццём патрыятызму;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авалоданне замежнай мовай як сродкам пазнання свету;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далучэнне да культуры як сістэмы каштоўнасцей і норм паводзін;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праяўленне ўстойлівай цікавасці да самастойнай дзейнасці, самапазнання, самаразвіцця;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супрацоўнічаць і мець зносіны ў розных сітуацыях і ўмовах маўленчых зносін.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 У якасці комплексных характарыстык, якія выказваюць змест задач, разглядаюцца кампетэнцыі, паколькі яны задаюць нормы і патрабаванні да валодання замежнай мовай, дазваляючыя прасачыць ступень сукупнай рэалізацыі мэт і задач.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Міжкультурная кампетэнцыя – стратэгічная кампетэнцыя, валоданне якой заклікана забяспечваць асэнсаванне вучнямі іншай лінгвакультуры, пазнанне імі сэнсавых арыенціраў іншага лінгвасоцыуму, уменні бачыць падабенства і адрозненні паміж культурамі і ўлічваць іх у працэсе іншамоўных зносін.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Камунікатыўная кампетэнцыя – валоданне сукупнасцю маўленчых, моўных, сацыякультурных норм вывучаемай мовы, а таксама кампенсаторнымі і вучэбна-пазнавальнымі ўменнямі, якія дазваляюць выпускніку ўстановы агульнай сярэдняй адукацыі вырашаць маўленчыя, адукацыйныя, пазнавальныя і іншыя задачы, што стаяць перад ім. У склад гэтай інтэгратыўнай кампетэнцыі ўваходзяць моўная, маўленчая, сацыякультурная, вучэбна-пазнавальная, кампенсаторная кампетэнцыі, якія разглядаюцца як субкампетэнцыі.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Моўная кампетэнцыя – сукупнасць моўных ведаў аб правілах функцыянавання моўных сродкаў (фанетычных, арфаграфічных, лексічных і граматычных) у маўленні і навыкаў іх выкарыстання з камунікатыўнымі мэтамі.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Маўленчая кампетэнцыя – сукупнасць навыкаў і ўменняў маўленчай дзейнасці (гаварэнне, успрыманне маўлення на слых, чытанне, пісьмовае маўленне), веданне норм маўленчых паводзін; набыццё на гэтай аснове досведу іх выкарыстання для пабудовы лагічнага і звязнага па форме і змесце выказвання, а таксама для разумення сэнсу выказванняў іншых людзей.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Сацыякультурная кампетэнцыя – сукупнасць ведаў аб нацыянальна-культурнай спецыфіцы краін вывучаемай мовы, уменняў будаваць свае маўленчыя і немаўленчыя паводзіны ў адпаведнасці з гэтай спецыфікай,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прадстаўляць на гэтай аснове сваю краіну і яе культуру ва ўмовах іншамоўных міжкультурных зносін.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Кампенсаторная кампетэнцыя – сукупнасць уменняў выкарыстоўваць дадатковыя вербальныя сродкі і невербальныя спосабы для вырашэння камунікатыўных задач ва ўмовах дэфіцыту наяўных моўных сродкаў.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Вучэбна-пазнавальная кампетэнцыя – сукупнасць агульных і спецыяльных вучэбных уменняў, неабходных для ажыццяўлення самастойнай дзейнасці па авалоданні замежнай мовай; вопыт іх выкарыстання.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Паслядоўнае і ўзаемазвязанае авалоданне пазначанымі ключавымі кампетэнцыямі забяспечвае фарміраванне ў вучняў адпаведных кампетэнтнасцей.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сваёй сукупнасці мэты і задачы прадугледжваюць праектаванне і арганізацыю адукацыйнага працэсу на аснове патрабаванняў асобасна арыентаванага, кампетэнтнаснага, камунікатыўнага, кагнітыўнага і сацыякультурнага падыходаў у іх адзінстве. Адсюль у якасці найважнейшых прынцыпаў ажыццяўлення адукацыйнага працэсу вызначаюцца наступныя: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забеспячэнне разумення культуры і ладу жыцця іншага народа і гатоўнасці ўспрымаць «іншага» ў яго непадобнасці, усведамленне вучнямі прыналежнасці да роднай культуры;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адзінства рэалізацыі камунікатыўнай, культурна-прагматычнай і аксіялагічнай функцый вывучаемай мовы;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арыентацыя працэсу навучання на забеспячэнне дыялогу культур на аснове ўсебаковага ўліку ўзаемасувязей: мова – мысленне – культура;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забеспячэнне сацыялізацыі вучняў сродкамі замежнай мовы;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арганізацыя навучання замежнай мове як сродку іншамоўных зносін на аснове мадэлявання сітуацый міжкультурнай камунікацыі.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8. Змест навучання прадстаўлены ў дадзенай вучэбнай праграме праз прадметна-тэматычны змест зносін, патрабаванні да практычнага валодання відамі маўленчай дзейнасці, моўны матэрыял (фанетыка, лексіка, граматыка).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прадметна-тэматычным змесце зносін абазначаны камунікатыўныя задачы для вывучэння замежнай мовы на базавым і павышаным узроўнях.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Патрабаванні да практычнага валодання відамі маўленчай дзейнасці: працягласць гучання тэксту, колькасць рэплік на кожнага субяседніка ў дыялагічным маўленні, аб’ём выказвання ў маналагічным маўленні, аб’ём тэксту для чытання, аб’ём тэксту для пісьмовага маўлення – задаюць асноўныя параметры для ўсіх відаў маўленчай дзейнасці. Дадзеныя параметры, а таксама аб’ём прадуктыўнага і рэцэптыўнага лексічнага мінімуму абазначаюцца наступным чынам: першая лічба – патрабаванні для базавага ўзроўню, другая – для павышанага ўзроўню. Напрыклад: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працягласць гучання тэксту: 2–2,5 мінуты; прадуктыўны мінімум: 200–250 лексічных адзінак; рэцэптыўны мінімум: 180–260 лексічных адзінак; агульны аб’ём прадуктыўнай лексікі: 1710–1990 лексічных адзінак; агульны аб’ём рэцэптыўнай лексікі: 1090–1620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Граматычны матэрыял, які падлягае вывучэнню, аднолькавы для ўсіх відаў устаноў агульнай сярэдняй адукацыі. Патрабаванні да валодання граматычным матэрыялам адрозніваюцца аб’ёмам яго прадуктыўнага засваення.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Адрозненні ў авалоданні замежнай мовай пры яе вывучэнні (у залежнасці ад колькасці адведзеных гадзін) выяўляюцца ў наступных параметрах:</w:t>
      </w:r>
    </w:p>
    <w:p w:rsidR="00A971B4" w:rsidRPr="00A971B4" w:rsidRDefault="00A971B4" w:rsidP="00A97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засвоенага прадуктыўнага і рэцэптыўнага лексічнага матэрыялу;</w:t>
      </w:r>
    </w:p>
    <w:p w:rsidR="00A971B4" w:rsidRPr="00A971B4" w:rsidRDefault="00A971B4" w:rsidP="00A97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прадуктыўна засвоенага граматычнага матэрыялу;</w:t>
      </w:r>
    </w:p>
    <w:p w:rsidR="00A971B4" w:rsidRPr="00A971B4" w:rsidRDefault="00A971B4" w:rsidP="00A97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ступень складанасці і колькасць вырашаных камунікатыўных задач;</w:t>
      </w:r>
    </w:p>
    <w:p w:rsidR="00A971B4" w:rsidRPr="00A971B4" w:rsidRDefault="00A971B4" w:rsidP="00A97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ступень самастойнасці ў інтэрпрэтацыі з’яў міжкультурнай камунікацыі;</w:t>
      </w:r>
    </w:p>
    <w:p w:rsidR="00A971B4" w:rsidRPr="00A971B4" w:rsidRDefault="00A971B4" w:rsidP="00A97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ступень падрыхтаванасці ажыццяўляць маўленчыя і немаўленчыя паводзіны адэкватна сацыякультурнай спецыфіцы краін вывучаемай мовы;</w:t>
      </w:r>
    </w:p>
    <w:p w:rsidR="00A971B4" w:rsidRPr="00A971B4" w:rsidRDefault="00A971B4" w:rsidP="00A97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узровень гатоўнасці вучняў да самастойнай дзейнасці па авалоданні замежнай мовай.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971B4">
        <w:rPr>
          <w:rFonts w:ascii="Times New Roman" w:eastAsia="Calibri" w:hAnsi="Times New Roman" w:cs="Times New Roman"/>
          <w:sz w:val="30"/>
          <w:szCs w:val="30"/>
          <w:lang w:val="be-BY"/>
        </w:rPr>
        <w:t>Больш высокія патрабаванні да валодання моўным і маўленчым матэрыялам пры вывучэнні замежнай мовы на павышаным узроўні забяспечаць больш высокі ўзровень фарміравання ў вучняў моўных навыкаў і маўленчых уменняў, што будзе выражацца ў іх здольнасці больш якасна вырашаць вучэбныя камунікатыўныя задачы.</w:t>
      </w:r>
    </w:p>
    <w:p w:rsidR="00A971B4" w:rsidRPr="00A971B4" w:rsidRDefault="00A971B4" w:rsidP="00A9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caps/>
          <w:sz w:val="30"/>
          <w:szCs w:val="30"/>
          <w:lang w:val="be-BY" w:eastAsia="ko-KR"/>
        </w:rPr>
      </w:pPr>
    </w:p>
    <w:p w:rsidR="00A971B4" w:rsidRPr="00A971B4" w:rsidRDefault="00A971B4" w:rsidP="00A971B4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caps/>
          <w:sz w:val="30"/>
          <w:szCs w:val="30"/>
          <w:lang w:val="be-BY" w:eastAsia="ko-KR"/>
        </w:rPr>
      </w:pPr>
      <w:r w:rsidRPr="00A971B4">
        <w:rPr>
          <w:rFonts w:ascii="Times New Roman" w:eastAsia="Batang" w:hAnsi="Times New Roman" w:cs="Times New Roman"/>
          <w:caps/>
          <w:sz w:val="30"/>
          <w:szCs w:val="30"/>
          <w:lang w:val="be-BY" w:eastAsia="ko-KR"/>
        </w:rPr>
        <w:lastRenderedPageBreak/>
        <w:t>ГЛАВА 2</w:t>
      </w:r>
    </w:p>
    <w:p w:rsidR="00A971B4" w:rsidRPr="00A971B4" w:rsidRDefault="00A971B4" w:rsidP="00A97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ЗМЕСТ ВУЧЭБНАГА ПРАДМЕТА Ў X КЛАСЕ.</w:t>
      </w:r>
    </w:p>
    <w:p w:rsidR="00A971B4" w:rsidRPr="00A971B4" w:rsidRDefault="00A971B4" w:rsidP="00A97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A971B4" w:rsidRPr="00A971B4" w:rsidRDefault="00A971B4" w:rsidP="00A971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70 (140) гадзін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1"/>
        <w:gridCol w:w="1827"/>
        <w:gridCol w:w="5632"/>
      </w:tblGrid>
      <w:tr w:rsidR="00A971B4" w:rsidRPr="00A971B4" w:rsidTr="00D109C9">
        <w:trPr>
          <w:trHeight w:val="480"/>
        </w:trPr>
        <w:tc>
          <w:tcPr>
            <w:tcW w:w="2065" w:type="dxa"/>
            <w:vMerge w:val="restart"/>
          </w:tcPr>
          <w:p w:rsidR="00A971B4" w:rsidRPr="00A971B4" w:rsidRDefault="00A971B4" w:rsidP="00A9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Сфера зносін</w:t>
            </w:r>
          </w:p>
        </w:tc>
        <w:tc>
          <w:tcPr>
            <w:tcW w:w="1831" w:type="dxa"/>
            <w:vMerge w:val="restart"/>
          </w:tcPr>
          <w:p w:rsidR="00A971B4" w:rsidRPr="00A971B4" w:rsidRDefault="00A971B4" w:rsidP="00A9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Прадметна-тэматычны змест</w:t>
            </w:r>
          </w:p>
        </w:tc>
        <w:tc>
          <w:tcPr>
            <w:tcW w:w="5675" w:type="dxa"/>
          </w:tcPr>
          <w:p w:rsidR="00A971B4" w:rsidRPr="00A971B4" w:rsidRDefault="00A971B4" w:rsidP="00A9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Камунікатыўныя задачы</w:t>
            </w:r>
          </w:p>
        </w:tc>
      </w:tr>
      <w:tr w:rsidR="00A971B4" w:rsidRPr="00A971B4" w:rsidTr="00D109C9">
        <w:trPr>
          <w:trHeight w:val="480"/>
        </w:trPr>
        <w:tc>
          <w:tcPr>
            <w:tcW w:w="2065" w:type="dxa"/>
            <w:vMerge/>
          </w:tcPr>
          <w:p w:rsidR="00A971B4" w:rsidRPr="00A971B4" w:rsidRDefault="00A971B4" w:rsidP="00A9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831" w:type="dxa"/>
            <w:vMerge/>
          </w:tcPr>
          <w:p w:rsidR="00A971B4" w:rsidRPr="00A971B4" w:rsidRDefault="00A971B4" w:rsidP="00A9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5675" w:type="dxa"/>
          </w:tcPr>
          <w:p w:rsidR="00A971B4" w:rsidRPr="00A971B4" w:rsidRDefault="00A971B4" w:rsidP="00A9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 канцу навучальнага года вучань павінен умець</w:t>
            </w:r>
          </w:p>
        </w:tc>
      </w:tr>
      <w:tr w:rsidR="00A971B4" w:rsidRPr="00A971B4" w:rsidTr="00D109C9">
        <w:tc>
          <w:tcPr>
            <w:tcW w:w="2065" w:type="dxa"/>
          </w:tcPr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Сацыяльна-бытавая</w:t>
            </w:r>
          </w:p>
        </w:tc>
        <w:tc>
          <w:tcPr>
            <w:tcW w:w="1831" w:type="dxa"/>
          </w:tcPr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Віды жылля</w:t>
            </w:r>
          </w:p>
        </w:tc>
        <w:tc>
          <w:tcPr>
            <w:tcW w:w="5675" w:type="dxa"/>
          </w:tcPr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Расказаць пра віды жылля ў Рэспубліцы Беларусь;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распытаць пра віды жылля ў краіне вывучаемай мовы;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апісаць дом (кватэру) сваёй мары 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(базавы і павышаны ўзроўні);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/>
              </w:rPr>
              <w:t>параўнаць перавагі і недахопы пражывання ў прыватным і шматкватэрным доме;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/>
              </w:rPr>
              <w:t xml:space="preserve">выказаць меркаванні аб перспектывах развіцця жылля ў будучыні 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/>
              </w:rPr>
              <w:t>(павышаны ўзровень)</w:t>
            </w:r>
          </w:p>
        </w:tc>
      </w:tr>
      <w:tr w:rsidR="00A971B4" w:rsidRPr="00A971B4" w:rsidTr="00D109C9">
        <w:tc>
          <w:tcPr>
            <w:tcW w:w="2065" w:type="dxa"/>
          </w:tcPr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Вучэбна-працоўная</w:t>
            </w:r>
          </w:p>
        </w:tc>
        <w:tc>
          <w:tcPr>
            <w:tcW w:w="1831" w:type="dxa"/>
          </w:tcPr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Адукацыя</w:t>
            </w:r>
          </w:p>
        </w:tc>
        <w:tc>
          <w:tcPr>
            <w:tcW w:w="5675" w:type="dxa"/>
          </w:tcPr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Расказаць пра сістэму адукацыі ў Рэспубліцы Беларусь;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распытаць пра сістэму адукацыі ў краіне вывучаемай мовы 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(базавы і павышаны ўзроўні);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/>
              </w:rPr>
              <w:t xml:space="preserve">абмеркаваць актуальныя праблемы сістэмы адукацыі 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/>
              </w:rPr>
              <w:t>(павышаны ўзровень)</w:t>
            </w:r>
          </w:p>
        </w:tc>
      </w:tr>
      <w:tr w:rsidR="00A971B4" w:rsidRPr="00A971B4" w:rsidTr="00D109C9">
        <w:tc>
          <w:tcPr>
            <w:tcW w:w="2065" w:type="dxa"/>
            <w:vMerge w:val="restart"/>
          </w:tcPr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Сацыяльна-культурная</w:t>
            </w:r>
          </w:p>
        </w:tc>
        <w:tc>
          <w:tcPr>
            <w:tcW w:w="1831" w:type="dxa"/>
          </w:tcPr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Сродкі масавай інфармацыі</w:t>
            </w:r>
          </w:p>
        </w:tc>
        <w:tc>
          <w:tcPr>
            <w:tcW w:w="5675" w:type="dxa"/>
          </w:tcPr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Расказаць пра розныя крыніцы інфармацыі (друкаваныя выданні, радыё, тэлебачанне, глабальная камп’ютарная сетка Інтэрнэт) у Рэспубліцы Беларусь;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распытаць пра розныя крыніцы інфармацыі (друкаваныя выданні, радыё, тэлебачанне, глабальная камп’ютарная сетка Інтэрнэт) у краіне вывучаемай мовы;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абмеркаваць цікавы артыкул (тэлеперадачу)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(базавы і павышаны ўзроўні);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/>
              </w:rPr>
              <w:t>расказаць пра вядомыя беларускія і іншамоўныя газеты і часопісы;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/>
              </w:rPr>
              <w:t xml:space="preserve">выказаць меркаванне наконт будучыні сродкаў масавай інфармацыі 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/>
              </w:rPr>
              <w:t>(павышаны ўзровень)</w:t>
            </w:r>
          </w:p>
        </w:tc>
      </w:tr>
      <w:tr w:rsidR="00A971B4" w:rsidRPr="00A971B4" w:rsidTr="00D109C9">
        <w:tc>
          <w:tcPr>
            <w:tcW w:w="2065" w:type="dxa"/>
            <w:vMerge/>
          </w:tcPr>
          <w:p w:rsidR="00A971B4" w:rsidRPr="00A971B4" w:rsidRDefault="00A971B4" w:rsidP="00A971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831" w:type="dxa"/>
          </w:tcPr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Моладзь і грамадства</w:t>
            </w:r>
          </w:p>
        </w:tc>
        <w:tc>
          <w:tcPr>
            <w:tcW w:w="5675" w:type="dxa"/>
          </w:tcPr>
          <w:p w:rsidR="00A971B4" w:rsidRPr="00A971B4" w:rsidRDefault="00A971B4" w:rsidP="00A971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Расказаць пра маладзёжныя арганізацыі ў Рэспубліцы Беларусь і іх дзейнасць;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>распытаць пра маладзёжныя арганізацыі ў краіне вывучаемай мовы і іх дзейнасць;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расказаць пра асабісты ўдзел у рабоце маладзёжнай арганізацыі (саюза, аб’яднання)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(базавы і павышаны ўзроўні);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 w:eastAsia="ru-RU"/>
              </w:rPr>
              <w:t>выказаць меркаванне аб праблемах моладзі ў сучасным грамадстве;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 w:eastAsia="ru-RU"/>
              </w:rPr>
              <w:t xml:space="preserve">пераканаць прыняць удзел у патрыятычных акцыях (валанцёрскім руху) 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/>
              </w:rPr>
              <w:t>(павышаны ўзровень)</w:t>
            </w:r>
          </w:p>
        </w:tc>
      </w:tr>
      <w:tr w:rsidR="00A971B4" w:rsidRPr="00A971B4" w:rsidTr="00D109C9">
        <w:tc>
          <w:tcPr>
            <w:tcW w:w="2065" w:type="dxa"/>
            <w:vMerge/>
          </w:tcPr>
          <w:p w:rsidR="00A971B4" w:rsidRPr="00A971B4" w:rsidRDefault="00A971B4" w:rsidP="00A971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831" w:type="dxa"/>
          </w:tcPr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Мастацтва</w:t>
            </w:r>
          </w:p>
        </w:tc>
        <w:tc>
          <w:tcPr>
            <w:tcW w:w="5675" w:type="dxa"/>
          </w:tcPr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Расказаць пра вядомага мастака (скульптара, фатографа) і яго творы;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параіць наведаць выставу, музей;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абмяняцца ўражаннямі аб выставе, музеі;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расказаць пра вядомыя помнікі архітэктуры Рэспублікі Беларусь;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распытаць пра вядомыя помнікі архітэктуры краін вывучаемай мовы 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(базавы і павышаны ўзроўні);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/>
              </w:rPr>
              <w:t>расказаць пра віды мастацтва і свае перавагі;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 w:eastAsia="ru-RU"/>
              </w:rPr>
              <w:t>абмеркаваць ролю мастацтва ў жыцці чалавека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  <w:tr w:rsidR="00A971B4" w:rsidRPr="00A971B4" w:rsidTr="00D109C9">
        <w:tc>
          <w:tcPr>
            <w:tcW w:w="2065" w:type="dxa"/>
            <w:vMerge w:val="restart"/>
          </w:tcPr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Сацыяльна-пазнавальная</w:t>
            </w:r>
          </w:p>
        </w:tc>
        <w:tc>
          <w:tcPr>
            <w:tcW w:w="1831" w:type="dxa"/>
          </w:tcPr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Навука і тэхніка</w:t>
            </w:r>
          </w:p>
        </w:tc>
        <w:tc>
          <w:tcPr>
            <w:tcW w:w="5675" w:type="dxa"/>
          </w:tcPr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Расказаць пра сучасныя навуковыя дасягненні (адкрыцці);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абмеркаваць станоўчыя і адмоўныя бакі навуковага прагрэсу;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расказаць пра выдатных вучоных Рэспублікі Беларусь і краін вывучаемай мовы (свету) 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 w:eastAsia="ru-RU"/>
              </w:rPr>
              <w:t>абмеркаваць магчымасці супрацоўніцтва Рэспублікі Беларусь з іншымі краінамі ў сферы навукі і тэхнікі;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/>
              </w:rPr>
              <w:t xml:space="preserve">выказаць меркаванне аб прыярытэтных напрамках развіцця навукі і тэхнікі ў XXI стагоддзі 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971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/>
              </w:rPr>
              <w:t>(павышаны ўзровень)</w:t>
            </w:r>
          </w:p>
        </w:tc>
      </w:tr>
      <w:tr w:rsidR="00A971B4" w:rsidRPr="00A971B4" w:rsidTr="00D109C9">
        <w:tc>
          <w:tcPr>
            <w:tcW w:w="2065" w:type="dxa"/>
            <w:vMerge/>
          </w:tcPr>
          <w:p w:rsidR="00A971B4" w:rsidRPr="00A971B4" w:rsidRDefault="00A971B4" w:rsidP="00A971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831" w:type="dxa"/>
          </w:tcPr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Знакамітыя людзі Рэспублікі Беларусь</w:t>
            </w:r>
          </w:p>
          <w:p w:rsidR="00A971B4" w:rsidRPr="00A971B4" w:rsidRDefault="00A971B4" w:rsidP="00A9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 краін вывучаемай мовы</w:t>
            </w:r>
          </w:p>
        </w:tc>
        <w:tc>
          <w:tcPr>
            <w:tcW w:w="5675" w:type="dxa"/>
          </w:tcPr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Расказаць пра знакамітых людзей Рэспублікі Беларусь;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распытаць пра знакамітых людзей краін вывучаемай мовы;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be-BY" w:eastAsia="ru-RU"/>
              </w:rPr>
              <w:t xml:space="preserve">апісаць уклад выдатнай асобы ў развіццё грамадства (культуры) 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A971B4" w:rsidRPr="00A971B4" w:rsidRDefault="00A971B4" w:rsidP="00A97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val="be-BY" w:eastAsia="ru-RU"/>
              </w:rPr>
              <w:t>пракаменціраваць выказванні вядомых людзей;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val="be-BY" w:eastAsia="ru-RU"/>
              </w:rPr>
              <w:t xml:space="preserve">выказаць меркаванне пра ролю асобы ў развіцці грамадства </w:t>
            </w:r>
          </w:p>
          <w:p w:rsidR="00A971B4" w:rsidRPr="00A971B4" w:rsidRDefault="00A971B4" w:rsidP="00A9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</w:tbl>
    <w:p w:rsidR="00A971B4" w:rsidRPr="00A971B4" w:rsidRDefault="00A971B4" w:rsidP="00A971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практычнага валодання відамі маўленчай дзейнасці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разуменне маўлення на слых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на слых пры непасрэдных зносінах і ў гука- і відэазапісе: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 змест аўдыя- і відэатэкстаў, што пабудаваны на вывучаным матэрыяле і змяшчаюць 3–4 % незнаёмых слоў, значэнне якіх можна зразумець з дапамогай моўнай або кантэкстуальнай здагадкі;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адносна поўна разумець змест тэкстаў, што пабудаваны на вывучаным матэрыяле і змяшчаюць 2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sym w:font="Symbol" w:char="F02D"/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3 % незнаёмых слоў, аб значэнні якіх можна здагадацца.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апавяданне, біяграфія, інтэрв’ю, аб’ява, размова па тэлефоне, фрагмент радыёпраграмы (відэафільма), навіны, дыялог.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Працягласць гучання тэксту: 2–2,5 мінуты.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Гаварэнне</w:t>
      </w:r>
    </w:p>
    <w:p w:rsidR="00A971B4" w:rsidRPr="00A971B4" w:rsidRDefault="00A971B4" w:rsidP="00A971B4">
      <w:pPr>
        <w:tabs>
          <w:tab w:val="left" w:pos="0"/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Дыялагічнае маўленне</w:t>
      </w:r>
    </w:p>
    <w:p w:rsidR="00A971B4" w:rsidRPr="00A971B4" w:rsidRDefault="00A971B4" w:rsidP="00A971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A971B4" w:rsidRPr="00A971B4" w:rsidRDefault="00A971B4" w:rsidP="00A971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запытваць і паведамляць інфармацыю, якая вызначаецца прадметна-тэматычным зместам зносін;</w:t>
      </w:r>
    </w:p>
    <w:p w:rsidR="00A971B4" w:rsidRPr="00A971B4" w:rsidRDefault="00A971B4" w:rsidP="00A971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выказваць сваё меркаванне і даведвацца пра адносіны субяседніка да атрыманай інфармацыі;</w:t>
      </w:r>
    </w:p>
    <w:p w:rsidR="00A971B4" w:rsidRPr="00A971B4" w:rsidRDefault="00A971B4" w:rsidP="00A971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даваць эмацыянальную ацэнку атрыманай інфармацыі;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аргументаваць свой пункт погляду ў дыскусіі.</w:t>
      </w:r>
    </w:p>
    <w:p w:rsidR="00A971B4" w:rsidRPr="00A971B4" w:rsidRDefault="00A971B4" w:rsidP="00A971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Віды дыялогу: дыялог-распытванне, дыялог – абмен думкамі, інтэрв’ю, дыялог-разважанне.</w:t>
      </w:r>
    </w:p>
    <w:p w:rsidR="00A971B4" w:rsidRPr="00A971B4" w:rsidRDefault="00A971B4" w:rsidP="00A971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Колькасць рэплік на кожнага субяседніка: 7–8.</w:t>
      </w:r>
    </w:p>
    <w:p w:rsidR="00A971B4" w:rsidRPr="00A971B4" w:rsidRDefault="00A971B4" w:rsidP="00A971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Маналагічнае маўленне</w:t>
      </w:r>
    </w:p>
    <w:p w:rsidR="00A971B4" w:rsidRPr="00A971B4" w:rsidRDefault="00A971B4" w:rsidP="00A971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A971B4" w:rsidRPr="00A971B4" w:rsidRDefault="00A971B4" w:rsidP="00A971B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971B4">
        <w:rPr>
          <w:rFonts w:ascii="Times New Roman" w:eastAsia="Calibri" w:hAnsi="Times New Roman" w:cs="Times New Roman"/>
          <w:sz w:val="30"/>
          <w:szCs w:val="30"/>
          <w:lang w:val="be-BY"/>
        </w:rPr>
        <w:t>рабіць падрыхтаваныя і непадрыхтаваныя паведамленні па тэме, праблеме, сітуацыі;</w:t>
      </w:r>
    </w:p>
    <w:p w:rsidR="00A971B4" w:rsidRPr="00A971B4" w:rsidRDefault="00A971B4" w:rsidP="00A971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і параўноўваць прадметы, факты, з’явы;</w:t>
      </w:r>
    </w:p>
    <w:p w:rsidR="00A971B4" w:rsidRPr="00A971B4" w:rsidRDefault="00A971B4" w:rsidP="00A971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расказваць аб пачутым, прачытаным і ўбачаным з выкарыстаннем эмацыянальна-ацэначных меркаванняў;</w:t>
      </w:r>
    </w:p>
    <w:p w:rsidR="00A971B4" w:rsidRPr="00A971B4" w:rsidRDefault="00A971B4" w:rsidP="00A971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спалучаць апісанне і апавяданне з разважаннем і выражэннем асабістай ацэнкі.</w:t>
      </w:r>
    </w:p>
    <w:p w:rsidR="00A971B4" w:rsidRPr="00A971B4" w:rsidRDefault="00A971B4" w:rsidP="00A971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маналагічнага выказвання: апісанне, апавяданне, разважанне, ацэначнае меркаванне, параўнанне.</w:t>
      </w:r>
    </w:p>
    <w:p w:rsidR="00A971B4" w:rsidRPr="00A971B4" w:rsidRDefault="00A971B4" w:rsidP="00A971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Аб’ём выказвання: не менш за 12–16 фраз.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Чытанне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тэксты з рознай паўнатой, дакладнасцю і глыбінёй пранікнення ў іх змест у залежнасці ад віду чытання: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 змест аўтэнтычных (часткова адаптаваных) мастацкіх, навукова-папулярных і публіцыстычных тэкстаў (азнаямленчае чытанне);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поўна і дакладна разумець змест аўтэнтычных (часткова адаптаваных) мастацкіх і навукова-папулярных тэкстаў (вывучальнае чытанне).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здабываць неабходную (значную) інфармацыю з тэкстаў публіцыстычнага і прагматычнага характару (праглядальнае, пошукавае чытанне);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ацэньваць важнасць і навізну атрыманай інфармацыі і выражаць свае адносіны да яе;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галоўную ідэю і задуму аўтара.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Тэксты, прызначаныя для азнаямленчага чытання, могуць уключаць 4–5 % незнаёмых слоў, пра значэнне якіх можна здагадацца. Аб’ём тэксту: прыкладна 3000–4000 друкаваных знакаў з прабеламі.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Тэксты для вывучальнага чытання могуць уключаць 3–4 % незнаёмых слоў, раскрыццё значэння якіх магчыма пры выкарыстанні двухмоўнага слоўніка. Аб’ём тэксту: прыкладна 2500–3500 друкаваных знакаў з прабеламі.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навучання праглядальнаму і пошукаваму чытанню выкарыстоўваецца адзін або некалькі тэкстаў.</w:t>
      </w:r>
    </w:p>
    <w:p w:rsidR="00A971B4" w:rsidRPr="00A971B4" w:rsidRDefault="00A971B4" w:rsidP="00A9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апавяданне, верш, навукова-папулярны артыкул, буклет, аб’ява, рэклама, вэб-старонка.</w:t>
      </w:r>
    </w:p>
    <w:p w:rsidR="00A971B4" w:rsidRPr="00A971B4" w:rsidRDefault="00A971B4" w:rsidP="00A971B4">
      <w:pPr>
        <w:spacing w:after="0" w:line="240" w:lineRule="auto"/>
        <w:ind w:left="3816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Пісьмовае маўленне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прадуцыраваць нескладаныя віды тэкстаў у адпаведнасці з нормамі, прынятымі ў краіне вывучаемай мовы:</w:t>
      </w:r>
    </w:p>
    <w:p w:rsidR="00A971B4" w:rsidRPr="00A971B4" w:rsidRDefault="00A971B4" w:rsidP="00A971B4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лісты, у тым ліку e-mail;</w:t>
      </w:r>
    </w:p>
    <w:p w:rsidR="00A971B4" w:rsidRPr="00A971B4" w:rsidRDefault="00A971B4" w:rsidP="00A971B4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складаць план;</w:t>
      </w:r>
    </w:p>
    <w:p w:rsidR="00A971B4" w:rsidRPr="00A971B4" w:rsidRDefault="00A971B4" w:rsidP="00A971B4">
      <w:pPr>
        <w:spacing w:after="0" w:line="240" w:lineRule="auto"/>
        <w:ind w:left="9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рабіць кароткія запісы па прачытаным (праслуханым) тэксце;</w:t>
      </w:r>
    </w:p>
    <w:p w:rsidR="00A971B4" w:rsidRPr="00A971B4" w:rsidRDefault="00A971B4" w:rsidP="00A971B4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аўтабіяграфію, запаўняць анкету;</w:t>
      </w:r>
    </w:p>
    <w:p w:rsidR="00A971B4" w:rsidRPr="00A971B4" w:rsidRDefault="00A971B4" w:rsidP="00A971B4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перадаваць змест прачытанага (праслуханага) тэксту;</w:t>
      </w:r>
    </w:p>
    <w:p w:rsidR="00A971B4" w:rsidRPr="00A971B4" w:rsidRDefault="00A971B4" w:rsidP="00A971B4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міні-сачыненне па прапанаванай тэме, праблеме.</w:t>
      </w:r>
    </w:p>
    <w:p w:rsidR="00A971B4" w:rsidRPr="00A971B4" w:rsidRDefault="00A971B4" w:rsidP="00A971B4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тэксту: 100–150 слоў.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авалодання моўным матэрыялам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Англійская мова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Фанетыка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Удасканаленне слыхавымаўленчых і рытміка-інтанацыйных навыкаў вучняў на аснове вывучаемага моўнага і маўленчага матэрыялу.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Лексіка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Прадуктыўны мінімум: 200–250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Рэцэптыўны мінімум: 180–260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прадуктыўнай лексікі: 1710–1990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Агульны аб’ём рэцэптыўнай лексікі: 1090–1620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Словаўтварэнне: складаныя прыметнікі і назоўнікі; суфіксы назоўнікаў -ment, -ist, прыметнікаў -(ic)al, -ive, дзеясловаў -en, -fy; прыстаўкі ir-, im-, il-.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Граматыка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Назоўнік: сістэматызацыя ўтварэння множнага ліку назоўнікаў.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Артыкль: ужыванне артыкля з назвамі газет, часопісаў, маладзёжных арганізацый; ужыванне (адсутнасць) артыкля ва ўстойлівых словазлучэннях.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спосабы выражэння дзеянняў у мінулым: Past Simple – Past Continuous, Past Perfect.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сцвярджальныя, адмоўныя і пытальныя формы дзеясловаў у Future Continuous, Past Perfect Continuous, Present Continuous Passive.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Інфінітыў: аб’ектны інфінітыўны зварот Complex Object*.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Герундый: параўнанне ўжывання герундыя і інфінітыва. Ужыванне герундыя пасля дзеясловаў з прыназоўнікамі.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Умоўны лад*.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Адваротны парадак слоў у сказе з hardly (scarcely … when, no sooner … than).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Простая і ўскосная мова.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Нямецкая мова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Фанетыка</w:t>
      </w:r>
    </w:p>
    <w:p w:rsidR="00A971B4" w:rsidRPr="00A971B4" w:rsidRDefault="00A971B4" w:rsidP="00A9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Дзяленне сказаў на сэнсавыя групы. Інтанацыя складаных сказаў.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Лексіка</w:t>
      </w:r>
    </w:p>
    <w:p w:rsidR="00A971B4" w:rsidRPr="00A971B4" w:rsidRDefault="00A971B4" w:rsidP="00A971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Прадуктыўны мінімум: 200–250 лексічных адзінак.</w:t>
      </w:r>
    </w:p>
    <w:p w:rsidR="00A971B4" w:rsidRPr="00A971B4" w:rsidRDefault="00A971B4" w:rsidP="00A971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Рэцэптыўны мінімум: 180–260 лексічных адзінак.</w:t>
      </w:r>
    </w:p>
    <w:p w:rsidR="00A971B4" w:rsidRPr="00A971B4" w:rsidRDefault="00A971B4" w:rsidP="00A971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прадуктыўнай лексікі: 1710–1990 лексічных адзінак. Агульны аб’ём рэцэптыўнай лексікі: 1090–1620 лексічных адзінак.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Граматыка</w:t>
      </w:r>
    </w:p>
    <w:p w:rsidR="00A971B4" w:rsidRPr="00A971B4" w:rsidRDefault="00A971B4" w:rsidP="00A971B4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A971B4" w:rsidRPr="00A971B4" w:rsidRDefault="00A971B4" w:rsidP="00A971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A971B4" w:rsidRPr="00A971B4" w:rsidRDefault="00A971B4" w:rsidP="00A971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Назоўнік: скланенне ўласных імёнаў.</w:t>
      </w:r>
    </w:p>
    <w:p w:rsidR="00A971B4" w:rsidRPr="00A971B4" w:rsidRDefault="00A971B4" w:rsidP="00A9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Асаблівыя выпадкі ўтварэння множнага ліку (сістэматызацыя): назоўнікі на -um, -ion: das Datum – die Daten, das Zentrum – die Zentren, das Museum – die Museen, das Studium – die Studien; das Stadion – die Stadien; змяненне слова: der Kaufmann – die Kaufleute, der Fachmann – die Fachleute;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der Seemann – die Seeleute, der Rat – die Ratschläge, das Unglück – die Unglücksfälle; множны лік для размежавання назоўнікаў, розных па значэнні: der Band (том кніжны) – die Bände, das Band (стужка) – die Bänder; die Bank (лаўка) – die Bänke, die Bank (банк) – die Banken; der Strauß (букет) – die Sträuße, der Strauß (страус) – die Strauße; der Verdienst (заробак) – die Verdienste, das Verdienst (заслуга) – die Verdienste; das Wort (слова як звязнае маўленне) – die Worte, das Wort (слова) – die Wörter.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Артыкль: ужыванне артыкля з геаграфічнымі назвамі.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часавая форма дзеяслова Plusquamperfekt Aktiv для выражэння перадпрошлага часу.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Займеннік: адносныя займеннікі der, die, das, die.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Складаназалежныя сказы: даданыя сказы часу са злучнікамі wenn, als, nachdem. Даданыя азначальныя сказы з адноснымі займеннікамі der, die, das, die ў назоўным і вінавальным склонах.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Марфалогія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Назоўнік: назоўнікі без формы множнага ліку: субстантываваныя інфінітывы; рэчыўныя невылічальныя, абстрактныя, зборныя назоўнікі; назоўнікі меры і вагі (выключэнне назоўнікі жаночага роду).</w:t>
      </w:r>
    </w:p>
    <w:p w:rsidR="00A971B4" w:rsidRPr="00A971B4" w:rsidRDefault="00A971B4" w:rsidP="00A9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Назоўнікі без формы адзіночнага ліку.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Прыметнік: субстантываваныя прыметнікі.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часавыя формы дзеясловаў прошлага часу Perfekt Passiv, Plusquamperfekt Passiv.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Складаназалежныя сказы: даданыя сказы часу са злучнікамі während, bevor; даданыя азначальныя сказы з адноснымі займеннікамі der, die, das, die ў родным і давальным склонах.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Сказы са злучнікам je … desto.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Французская мова</w:t>
      </w:r>
    </w:p>
    <w:p w:rsidR="00A971B4" w:rsidRPr="00A971B4" w:rsidRDefault="00A971B4" w:rsidP="00A971B4">
      <w:pPr>
        <w:tabs>
          <w:tab w:val="left" w:pos="1701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Фанетыка</w:t>
      </w:r>
    </w:p>
    <w:p w:rsidR="00A971B4" w:rsidRPr="00A971B4" w:rsidRDefault="00A971B4" w:rsidP="00A9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Удасканаленне слыхавымаўленчых і рытміка-інтанацыйных навыкаў вучняў на аснове вывучаемага моўнага і маўленчага матэрыялу.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Лексіка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Прадуктыўны мінімум: 200–250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Рэцэптыўны мінімум: 180–260 лексічных адзінак.</w:t>
      </w:r>
    </w:p>
    <w:p w:rsidR="00A971B4" w:rsidRPr="00A971B4" w:rsidRDefault="00A971B4" w:rsidP="00A971B4">
      <w:pPr>
        <w:tabs>
          <w:tab w:val="left" w:pos="2785"/>
          <w:tab w:val="left" w:pos="4323"/>
          <w:tab w:val="left" w:pos="5193"/>
          <w:tab w:val="left" w:pos="7500"/>
          <w:tab w:val="left" w:pos="83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прадуктыўнай лексікі: 1710–1990 лексічных адзінак.</w:t>
      </w:r>
    </w:p>
    <w:p w:rsidR="00A971B4" w:rsidRPr="00A971B4" w:rsidRDefault="00A971B4" w:rsidP="00A971B4">
      <w:pPr>
        <w:tabs>
          <w:tab w:val="left" w:pos="2785"/>
          <w:tab w:val="left" w:pos="4323"/>
          <w:tab w:val="left" w:pos="5193"/>
          <w:tab w:val="left" w:pos="7500"/>
          <w:tab w:val="left" w:pos="83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рэцэптыўнай лексікі: 1090–1620 лексічных адзінак.</w:t>
      </w:r>
    </w:p>
    <w:p w:rsidR="00A971B4" w:rsidRPr="00A971B4" w:rsidRDefault="00A971B4" w:rsidP="00A971B4">
      <w:pPr>
        <w:tabs>
          <w:tab w:val="left" w:pos="2785"/>
          <w:tab w:val="left" w:pos="4323"/>
          <w:tab w:val="left" w:pos="5193"/>
          <w:tab w:val="left" w:pos="7500"/>
          <w:tab w:val="left" w:pos="83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Словаўтварэнне: суфіксы прыметнікаў -ible, -able; адмоўныя прыстаўкі im-, in-, il-, ir-, mé-, dé-; прыстаўка сумеснага дзеяння co-; прыстаўкі назоўнікаў anti-, contre-, auto-, bio-, géo-, hydro-, mono-, poly-, </w:t>
      </w:r>
    </w:p>
    <w:p w:rsidR="00A971B4" w:rsidRPr="00A971B4" w:rsidRDefault="00A971B4" w:rsidP="00A971B4">
      <w:pPr>
        <w:tabs>
          <w:tab w:val="left" w:pos="2785"/>
          <w:tab w:val="left" w:pos="4323"/>
          <w:tab w:val="left" w:pos="5193"/>
          <w:tab w:val="left" w:pos="7500"/>
          <w:tab w:val="lef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néo-, philo-, télé-, extra-, archi-, hyper-, super-.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Граматыка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A971B4" w:rsidRPr="00A971B4" w:rsidRDefault="00A971B4" w:rsidP="00A971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A971B4" w:rsidRPr="00A971B4" w:rsidRDefault="00A971B4" w:rsidP="00A9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Назоўнік: сістэматызацыя ўжывання назоўнікаў мужчынскага і жаночага роду ў адзіночным і множным ліку.</w:t>
      </w:r>
    </w:p>
    <w:p w:rsidR="00A971B4" w:rsidRPr="00A971B4" w:rsidRDefault="00A971B4" w:rsidP="00A9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Прыметнік: сістэматызацыя ўжывання прыметнікаў мужчынскага і жаночага роду ў адзіночным і множным ліку.</w:t>
      </w:r>
    </w:p>
    <w:p w:rsidR="00A971B4" w:rsidRPr="00A971B4" w:rsidRDefault="00A971B4" w:rsidP="00A9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Артыкль: сістэматызацыя ўжывання артыкляў (неазначальнага, азначальнага, частковага).</w:t>
      </w:r>
    </w:p>
    <w:p w:rsidR="00A971B4" w:rsidRPr="00A971B4" w:rsidRDefault="00A971B4" w:rsidP="00A9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умоўны лад le subjonctif présent у простым сказе, у даданых дапаўняльных і акалічнасных сказах.</w:t>
      </w:r>
    </w:p>
    <w:p w:rsidR="00A971B4" w:rsidRPr="00A971B4" w:rsidRDefault="00A971B4" w:rsidP="00A9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A971B4" w:rsidRPr="00A971B4" w:rsidRDefault="00A971B4" w:rsidP="00A9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Складаназалежныя сказы з даданымі прычыны і мэты.</w:t>
      </w:r>
    </w:p>
    <w:p w:rsidR="00A971B4" w:rsidRPr="00A971B4" w:rsidRDefault="00A971B4" w:rsidP="00A9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Дапасаванне часоў (план прошлага).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A971B4" w:rsidRPr="00A971B4" w:rsidRDefault="00A971B4" w:rsidP="00A971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A971B4" w:rsidRPr="00A971B4" w:rsidRDefault="00A971B4" w:rsidP="00A9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неасабовыя формы дзеяслова: l’infinitif présent, l’infinitif passé.</w:t>
      </w:r>
    </w:p>
    <w:p w:rsidR="00A971B4" w:rsidRPr="00A971B4" w:rsidRDefault="00A971B4" w:rsidP="00A971B4">
      <w:pPr>
        <w:tabs>
          <w:tab w:val="left" w:pos="1680"/>
          <w:tab w:val="left" w:pos="4097"/>
          <w:tab w:val="left" w:pos="6165"/>
          <w:tab w:val="left" w:pos="8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Прыметнік: аддзеяслоўныя прыметнікі l’adjectif verbal*.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Прыслоўе: прыслоўі часу: aujourd’hui – ce jour-là, hier – la veille, demain – le lendemain*.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pacing w:after="0" w:line="240" w:lineRule="auto"/>
        <w:ind w:left="4295" w:hanging="4295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Іспанская мова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Фанетыка</w:t>
      </w:r>
    </w:p>
    <w:p w:rsidR="00A971B4" w:rsidRPr="00A971B4" w:rsidRDefault="00A971B4" w:rsidP="00A971B4">
      <w:pPr>
        <w:spacing w:after="0" w:line="240" w:lineRule="auto"/>
        <w:ind w:left="102" w:firstLine="70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Удасканаленне слыхавымаўленчых і рытміка-інтанацыйных навыкаў вучняў на аснове вывучаемага моўнага і маўленчага матэрыялу.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Лексіка</w:t>
      </w:r>
    </w:p>
    <w:p w:rsidR="00A971B4" w:rsidRPr="00A971B4" w:rsidRDefault="00A971B4" w:rsidP="00A971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Прадуктыўны мінімум: 200–250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Рэцэптыўны мінімум: 180–260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прадуктыўнай лексікі: 1710–1990 лексічных адзінак.</w:t>
      </w:r>
    </w:p>
    <w:p w:rsidR="00A971B4" w:rsidRPr="00A971B4" w:rsidRDefault="00A971B4" w:rsidP="00A971B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рэцэптыўнай лексікі: 1090–1620 лексічных адзінак. Словаўтварэнне: суфіксы дзеясловаў -ificar, -ecer; прыстаўка pre-*.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Граматыка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A971B4" w:rsidRPr="00A971B4" w:rsidRDefault="00A971B4" w:rsidP="00A971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A971B4" w:rsidRPr="00A971B4" w:rsidRDefault="00A971B4" w:rsidP="00A971B4">
      <w:pPr>
        <w:spacing w:after="0" w:line="240" w:lineRule="auto"/>
        <w:ind w:left="102" w:firstLine="607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Дзеяслоў: трывальна-часавыя формы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modo indicativo (pretérito perfecto, pretérito indefinido, pretérito imperfecto, pretérito pluscuamperfecto, futuro simple), modo subjuntivo (presente de subjuntivo, imperfecto de subjuntivo), modo potencial (simple), modo imperativo (afirmativo, negativo).</w:t>
      </w:r>
    </w:p>
    <w:p w:rsidR="00A971B4" w:rsidRPr="00A971B4" w:rsidRDefault="00A971B4" w:rsidP="00A971B4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Прыназоўнік: прыназоўнікавае кіраванне дзеясловаў.</w:t>
      </w:r>
    </w:p>
    <w:p w:rsidR="00A971B4" w:rsidRPr="00A971B4" w:rsidRDefault="00A971B4" w:rsidP="00A971B4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A971B4" w:rsidRPr="00A971B4" w:rsidRDefault="00A971B4" w:rsidP="00A971B4">
      <w:pPr>
        <w:spacing w:after="0" w:line="240" w:lineRule="auto"/>
        <w:ind w:left="810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Простая і ўскосная мова. Дапасаванне часоў.</w:t>
      </w:r>
    </w:p>
    <w:p w:rsidR="00A971B4" w:rsidRPr="00A971B4" w:rsidRDefault="00A971B4" w:rsidP="00A971B4">
      <w:pPr>
        <w:tabs>
          <w:tab w:val="left" w:pos="3803"/>
          <w:tab w:val="left" w:pos="5753"/>
          <w:tab w:val="left" w:pos="6141"/>
          <w:tab w:val="left" w:pos="7832"/>
        </w:tabs>
        <w:spacing w:after="0" w:line="240" w:lineRule="auto"/>
        <w:ind w:left="102" w:firstLine="70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Складаназалежныя сказы з даданымі ўмоўнымі сказамі I, II тыпаў.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A971B4" w:rsidRPr="00A971B4" w:rsidRDefault="00A971B4" w:rsidP="00A971B4">
      <w:pPr>
        <w:spacing w:after="0" w:line="240" w:lineRule="auto"/>
        <w:ind w:left="102" w:firstLine="60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асаблівасці і ўжыванне дзеясловаў у futuro compuesto de indicativo, potencial compuesto*.</w:t>
      </w:r>
    </w:p>
    <w:p w:rsidR="00A971B4" w:rsidRPr="00A971B4" w:rsidRDefault="00A971B4" w:rsidP="00A971B4">
      <w:pPr>
        <w:spacing w:after="0" w:line="240" w:lineRule="auto"/>
        <w:ind w:left="102" w:firstLine="60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Займеннік: прыналежныя займеннікі (поўная форма) у ролі прыметнікаў і назоўнікаў.</w:t>
      </w:r>
    </w:p>
    <w:p w:rsidR="00A971B4" w:rsidRPr="00A971B4" w:rsidRDefault="00A971B4" w:rsidP="00A971B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Кітайская мова</w:t>
      </w:r>
    </w:p>
    <w:p w:rsidR="00A971B4" w:rsidRPr="00A971B4" w:rsidRDefault="00A971B4" w:rsidP="00A971B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разуменне маўлення на слых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на слых пры непасрэдных зносінах і ў гуказапісе: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 змест аўдыя- і відэатэкстаў, што пабудаваны на вывучаным матэрыяле і змяшчаюць 3–4 % незнаёмых слоў, значэнне якіх можна зразумець з дапамогай моўнай або кантэкстуальнай здагадкі;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адносна поўна разумець змест тэкстаў, што пабудаваны на вывучаным матэрыяле і змяшчаюць 2–3 % незнаёмых слоў, пра значэнне якіх можна здагадацца.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апавяданне, біяграфія, інтэрв’ю, аб’ява, размова па тэлефоне, фрагмент радыёпраграмы (відэафільма), навіны.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Працягласць гучання тэксту – 2–2,5 мінуты.</w:t>
      </w:r>
    </w:p>
    <w:p w:rsidR="00A971B4" w:rsidRPr="00A971B4" w:rsidRDefault="00A971B4" w:rsidP="00A971B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Гаварэнне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Дыялагічнае маўленне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запытваць і паведамляць інфармацыю, якая вызначаецца прадметна-тэматычным зместам зносін;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выказваць сваё меркаванне і даведвацца пра адносіны субяседніка да атрыманай інфармацыі;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даваць эмацыянальную ацэнку атрыманай інфармацыі;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аргументаваць свой пункт погляду ў дыскусіі.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дыялогу: дыялог-распытванне, дыялог – абмен думкамі, інтэрв’ю, дыялог-разважанне.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рэплік на кожнага субяседніка: 7–8.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Маналагічнае маўленне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971B4">
        <w:rPr>
          <w:rFonts w:ascii="Times New Roman" w:eastAsia="Calibri" w:hAnsi="Times New Roman" w:cs="Times New Roman"/>
          <w:sz w:val="30"/>
          <w:szCs w:val="30"/>
          <w:lang w:val="be-BY"/>
        </w:rPr>
        <w:t>рабіць падрыхтаваныя і непадрыхтаваныя паведамленні па тэме, праблеме, сітуацыі;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і параўноўваць прадметы, факты, з’явы;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расказваць аб пачутым, прачытаным і ўбачаным з выкарыстаннем эмацыянальна-ацэначных меркаванняў;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спалучаць апісанне і апавяданне з разважаннем і выказваннем асабістай ацэнкі.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маналагічнага выказвання: апісанне, апавяданне, разважанне, ацэначнае меркаванне, параўнанне.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выказвання: не менш за 12–16 фраз.</w:t>
      </w:r>
    </w:p>
    <w:p w:rsidR="00A971B4" w:rsidRPr="00A971B4" w:rsidRDefault="00A971B4" w:rsidP="00A971B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Чытанне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тэксты, напісаныя з дапамогай іерогліфаў, з рознай паўнатой, дакладнасцю і глыбінёй пранікнення ў іх змест у залежнасці ад віду чытання: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971B4">
        <w:rPr>
          <w:rFonts w:ascii="Times New Roman" w:eastAsia="Calibri" w:hAnsi="Times New Roman" w:cs="Times New Roman"/>
          <w:sz w:val="30"/>
          <w:szCs w:val="30"/>
          <w:lang w:val="be-BY"/>
        </w:rPr>
        <w:t>асноўны змест аўтэнтычных (часткова адаптаваных) мастацкіх, навукова-папулярных і публіцыстычных тэкстаў (азнаямленчае чытанне);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поўна і дакладна разумець змест аўтэнтычных (часткова адаптаваных) мастацкіх і навукова-папулярных тэкстаў (вывучальнае чытанне).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здабываць неабходную (значную) інфармацыю з тэкстаў публіцыстычнага і прагматычнага характару (праглядальнае, пошукавае чытанне); 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ацэньваць важнасць і навізну атрыманай інфармацыі і выказваць свае адносіны да яе;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галоўную ідэю і задуму аўтара.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Тэксты, прызначаныя для азнаямленчага чытання, могуць уключаць 4–5 % незнаёмых слоў, пра значэнне якіх можна здагадацца. Аб’ём тэксту: 0,75 старонкі.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Тэксты для вывучальнага чытання могуць уключаць 3–4 % незнаёмых слоў, раскрыццё значэння якіх магчыма пры выкарыстанні двухмоўнага слоўніка. Аб’ём тэксту: да 0,75 старонкі.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навучання праглядальнаму і пошукаваму чытанню выкарыстоўваецца адзін або некалькі тэкстаў.</w:t>
      </w:r>
    </w:p>
    <w:p w:rsidR="00A971B4" w:rsidRPr="00A971B4" w:rsidRDefault="00A971B4" w:rsidP="00A9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апавяданне, верш, навукова-папулярны артыкул, буклет, аб’ява, рэклама, вэб-старонка.</w:t>
      </w:r>
    </w:p>
    <w:p w:rsidR="00A971B4" w:rsidRPr="00A971B4" w:rsidRDefault="00A971B4" w:rsidP="00A971B4">
      <w:pPr>
        <w:spacing w:after="0" w:line="240" w:lineRule="auto"/>
        <w:ind w:left="3817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Пісьмовае маўленне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прадуцыраваць нескладаныя віды тэкстаў, напісаных з дапамогай іерогліфаў, у адпаведнасці з нормамі, прынятымі ў краіне вывучаемай мовы:</w:t>
      </w:r>
    </w:p>
    <w:p w:rsidR="00A971B4" w:rsidRPr="00A971B4" w:rsidRDefault="00A971B4" w:rsidP="00A971B4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лісты, у тым ліку e-mail;</w:t>
      </w:r>
    </w:p>
    <w:p w:rsidR="00A971B4" w:rsidRPr="00A971B4" w:rsidRDefault="00A971B4" w:rsidP="00A971B4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план;</w:t>
      </w:r>
    </w:p>
    <w:p w:rsidR="00A971B4" w:rsidRPr="00A971B4" w:rsidRDefault="00A971B4" w:rsidP="00A971B4">
      <w:pPr>
        <w:spacing w:after="0" w:line="240" w:lineRule="auto"/>
        <w:ind w:left="9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рабіць кароткія запісы па прачытаным (праслуханым) тэксце;</w:t>
      </w:r>
    </w:p>
    <w:p w:rsidR="00A971B4" w:rsidRPr="00A971B4" w:rsidRDefault="00A971B4" w:rsidP="00A971B4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аўтабіяграфію, запаўняць анкету;</w:t>
      </w:r>
    </w:p>
    <w:p w:rsidR="00A971B4" w:rsidRPr="00A971B4" w:rsidRDefault="00A971B4" w:rsidP="00A971B4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перадаваць змест прачытанага (праслуханага) тэкста;</w:t>
      </w:r>
    </w:p>
    <w:p w:rsidR="00A971B4" w:rsidRPr="00A971B4" w:rsidRDefault="00A971B4" w:rsidP="00A971B4">
      <w:pPr>
        <w:spacing w:after="0" w:line="240" w:lineRule="auto"/>
        <w:ind w:left="81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міні-сачыненне па прапанаванай тэме, праблеме.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пісаць іерогліфы (1000 адзінак) і тэксты іерогліфамі (300 адзінак).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Патрабаванні да авалодання моўным матэрыялам</w:t>
      </w:r>
    </w:p>
    <w:p w:rsidR="00A971B4" w:rsidRPr="00A971B4" w:rsidRDefault="00A971B4" w:rsidP="00A971B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Фанетыка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Інтанацыя складаназлучаных сказаў.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Інтанацыя складаназалежных сказаў.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Удасканаленне слыхавымаўленчых і рытміка-інтанацыйных навыкаў вучняў на аснове вывучаемага моўнага і маўленчага матэрыялу.</w:t>
      </w:r>
    </w:p>
    <w:p w:rsidR="00A971B4" w:rsidRPr="00A971B4" w:rsidRDefault="00A971B4" w:rsidP="00A971B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Лексіка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Прадуктыўны мінімум: 200–250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Рэцэптыўны мінімум: 180–260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прадуктыўнай лексікі: 1710–1990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рэцэптыўнай лексікі: 1090–1620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Словаўтварэнне: складаныя прыметнікі і назоўнікі.</w:t>
      </w:r>
    </w:p>
    <w:p w:rsidR="00A971B4" w:rsidRPr="00A971B4" w:rsidRDefault="00A971B4" w:rsidP="00A971B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Граматыка</w:t>
      </w:r>
    </w:p>
    <w:p w:rsidR="00A971B4" w:rsidRPr="00A971B4" w:rsidRDefault="00A971B4" w:rsidP="00A971B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A971B4" w:rsidRPr="00A971B4" w:rsidRDefault="00A971B4" w:rsidP="00A971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Лічэбнік: дробы, працэнты, разрады.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Займеннік: пытальныя займеннікі з неазначальным значэннем; пытальныя займеннікі з агульным значэннем.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сістэматызацыя мадальных дзеясловаў.</w:t>
      </w:r>
    </w:p>
    <w:p w:rsidR="00A971B4" w:rsidRPr="00A971B4" w:rsidRDefault="00A971B4" w:rsidP="00A971B4">
      <w:pPr>
        <w:spacing w:after="0" w:line="240" w:lineRule="auto"/>
        <w:ind w:left="709"/>
        <w:rPr>
          <w:rFonts w:ascii="Times New Roman" w:eastAsia="DengXian" w:hAnsi="Times New Roman" w:cs="Times New Roman"/>
          <w:sz w:val="30"/>
          <w:szCs w:val="30"/>
          <w:lang w:val="be-BY" w:eastAsia="zh-CN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A971B4" w:rsidRPr="00A971B4" w:rsidRDefault="00A971B4" w:rsidP="00A971B4">
      <w:pPr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Дапаўненні магчымасці </w:t>
      </w:r>
      <w:r w:rsidRPr="00A971B4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下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A971B4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了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A971B4">
        <w:rPr>
          <w:rFonts w:ascii="Times New Roman" w:eastAsia="SimSun" w:hAnsi="Times New Roman" w:cs="Times New Roman"/>
          <w:sz w:val="30"/>
          <w:szCs w:val="30"/>
          <w:lang w:val="be-BY" w:eastAsia="ru-RU"/>
        </w:rPr>
        <w:t>动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A971B4" w:rsidRPr="00A971B4" w:rsidRDefault="00A971B4" w:rsidP="00A971B4">
      <w:pPr>
        <w:spacing w:after="0" w:line="240" w:lineRule="auto"/>
        <w:ind w:left="709"/>
        <w:rPr>
          <w:rFonts w:ascii="Times New Roman" w:eastAsia="DengXian" w:hAnsi="Times New Roman" w:cs="Times New Roman"/>
          <w:sz w:val="30"/>
          <w:szCs w:val="30"/>
          <w:lang w:val="be-BY" w:eastAsia="zh-CN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Выніковыя дапаўненні </w:t>
      </w:r>
      <w:r w:rsidRPr="00A971B4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着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A971B4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住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A971B4" w:rsidRPr="00A971B4" w:rsidRDefault="00A971B4" w:rsidP="00A971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Складаназлучаныя сказы.</w:t>
      </w:r>
    </w:p>
    <w:p w:rsidR="00A971B4" w:rsidRPr="00A971B4" w:rsidRDefault="00A971B4" w:rsidP="00A971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Складаназалежныя сказы.</w:t>
      </w:r>
    </w:p>
    <w:p w:rsidR="00A971B4" w:rsidRPr="00A971B4" w:rsidRDefault="00A971B4" w:rsidP="00A971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Сказы, якія выражаюць існаванне або з’яўленне.</w:t>
      </w:r>
    </w:p>
    <w:p w:rsidR="00A971B4" w:rsidRPr="00A971B4" w:rsidRDefault="00A971B4" w:rsidP="00A971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Канструкцыі </w:t>
      </w:r>
      <w:proofErr w:type="spellStart"/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尽管</w:t>
      </w:r>
      <w:proofErr w:type="spellEnd"/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但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</w:t>
      </w:r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也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…; </w:t>
      </w:r>
      <w:proofErr w:type="spellStart"/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即使</w:t>
      </w:r>
      <w:proofErr w:type="spellEnd"/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也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…; </w:t>
      </w:r>
      <w:proofErr w:type="spellStart"/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既然</w:t>
      </w:r>
      <w:proofErr w:type="spellEnd"/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就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…;    </w:t>
      </w:r>
      <w:proofErr w:type="spellStart"/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无</w:t>
      </w:r>
      <w:r w:rsidRPr="00A971B4">
        <w:rPr>
          <w:rFonts w:ascii="Times New Roman" w:eastAsia="SimSun" w:hAnsi="Times New Roman" w:cs="Times New Roman"/>
          <w:sz w:val="30"/>
          <w:szCs w:val="30"/>
          <w:lang w:val="en-US" w:eastAsia="ru-RU"/>
        </w:rPr>
        <w:t>论</w:t>
      </w:r>
      <w:proofErr w:type="spellEnd"/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都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</w:t>
      </w:r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也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</w:t>
      </w:r>
      <w:proofErr w:type="spellStart"/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只要</w:t>
      </w:r>
      <w:proofErr w:type="spellEnd"/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…,</w:t>
      </w:r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才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…; </w:t>
      </w:r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多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么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)…</w:t>
      </w:r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啊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</w:t>
      </w:r>
      <w:r w:rsidRPr="00A971B4">
        <w:rPr>
          <w:rFonts w:ascii="Times New Roman" w:eastAsia="SimSun" w:hAnsi="Times New Roman" w:cs="Times New Roman"/>
          <w:sz w:val="30"/>
          <w:szCs w:val="30"/>
          <w:lang w:val="en-US" w:eastAsia="ru-RU"/>
        </w:rPr>
        <w:t>连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也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</w:t>
      </w:r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都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</w:t>
      </w:r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一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就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…; …</w:t>
      </w:r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了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就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…; </w:t>
      </w:r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一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才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…;  </w:t>
      </w:r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越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越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…; </w:t>
      </w:r>
      <w:proofErr w:type="spellStart"/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或者</w:t>
      </w:r>
      <w:proofErr w:type="spellEnd"/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proofErr w:type="spellStart"/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或者</w:t>
      </w:r>
      <w:proofErr w:type="spellEnd"/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…; …</w:t>
      </w:r>
      <w:proofErr w:type="spellStart"/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得很</w:t>
      </w:r>
      <w:proofErr w:type="spellEnd"/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</w:t>
      </w:r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先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proofErr w:type="spellStart"/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接着</w:t>
      </w:r>
      <w:proofErr w:type="spellEnd"/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…; </w:t>
      </w:r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按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…, </w:t>
      </w:r>
      <w:r w:rsidRPr="00A971B4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由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 .</w:t>
      </w:r>
    </w:p>
    <w:p w:rsidR="00A971B4" w:rsidRPr="00A971B4" w:rsidRDefault="00A971B4" w:rsidP="00A971B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A971B4" w:rsidRPr="00A971B4" w:rsidRDefault="00A971B4" w:rsidP="00A971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A971B4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 xml:space="preserve">Канструкцыі </w:t>
      </w:r>
      <w:r w:rsidRPr="00A971B4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哪怕</w:t>
      </w: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…</w:t>
      </w:r>
      <w:r w:rsidRPr="00A971B4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也</w:t>
      </w: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; </w:t>
      </w:r>
      <w:r w:rsidRPr="00A971B4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不管</w:t>
      </w: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…</w:t>
      </w:r>
      <w:r w:rsidRPr="00A971B4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都</w:t>
      </w: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/</w:t>
      </w:r>
      <w:r w:rsidRPr="00A971B4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也</w:t>
      </w: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; </w:t>
      </w:r>
      <w:r w:rsidRPr="00A971B4">
        <w:rPr>
          <w:rFonts w:ascii="Times New Roman" w:eastAsia="SimSun" w:hAnsi="Times New Roman" w:cs="Times New Roman"/>
          <w:noProof/>
          <w:sz w:val="30"/>
          <w:szCs w:val="30"/>
          <w:lang w:val="be-BY" w:eastAsia="ru-RU"/>
        </w:rPr>
        <w:t>够</w:t>
      </w: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…</w:t>
      </w:r>
      <w:r w:rsidRPr="00A971B4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了</w:t>
      </w: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; </w:t>
      </w:r>
      <w:r w:rsidRPr="00A971B4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也</w:t>
      </w: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/</w:t>
      </w:r>
      <w:r w:rsidRPr="00A971B4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都</w:t>
      </w: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…</w:t>
      </w:r>
      <w:r w:rsidRPr="00A971B4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没</w:t>
      </w: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/</w:t>
      </w:r>
      <w:r w:rsidRPr="00A971B4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不</w:t>
      </w: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; </w:t>
      </w:r>
      <w:r w:rsidRPr="00A971B4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就是</w:t>
      </w: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… </w:t>
      </w:r>
      <w:r w:rsidRPr="00A971B4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也</w:t>
      </w: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; </w:t>
      </w:r>
      <w:r w:rsidRPr="00A971B4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等</w:t>
      </w: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…</w:t>
      </w:r>
      <w:r w:rsidRPr="00A971B4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就</w:t>
      </w: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/</w:t>
      </w:r>
      <w:r w:rsidRPr="00A971B4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在</w:t>
      </w: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/</w:t>
      </w:r>
      <w:r w:rsidRPr="00A971B4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才</w:t>
      </w: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.</w:t>
      </w:r>
    </w:p>
    <w:p w:rsidR="00A971B4" w:rsidRPr="00A971B4" w:rsidRDefault="00A971B4" w:rsidP="00A971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Сказы з састаўным дзеяслоўным выказнікам: …</w:t>
      </w:r>
      <w:r w:rsidRPr="00A971B4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有</w:t>
      </w: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…</w:t>
      </w:r>
      <w:r w:rsidRPr="00A971B4">
        <w:rPr>
          <w:rFonts w:ascii="Times New Roman" w:eastAsia="MS Gothic" w:hAnsi="Times New Roman" w:cs="Times New Roman"/>
          <w:noProof/>
          <w:sz w:val="30"/>
          <w:szCs w:val="30"/>
          <w:lang w:val="be-BY" w:eastAsia="ru-RU"/>
        </w:rPr>
        <w:t>要做</w:t>
      </w: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.</w:t>
      </w:r>
      <w:bookmarkStart w:id="0" w:name="_GoBack"/>
      <w:bookmarkEnd w:id="0"/>
    </w:p>
    <w:sectPr w:rsidR="00A971B4" w:rsidRPr="00A971B4" w:rsidSect="00A00FF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1B4"/>
    <w:rsid w:val="00953583"/>
    <w:rsid w:val="00A00FFB"/>
    <w:rsid w:val="00A9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13BA"/>
  <w15:chartTrackingRefBased/>
  <w15:docId w15:val="{E11FEAC0-E5BF-4B04-ABA7-7690DCAC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A97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A971B4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A971B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A971B4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A971B4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A971B4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A971B4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A971B4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A971B4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A97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971B4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A971B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A971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A971B4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A971B4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A971B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A971B4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A971B4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A971B4"/>
  </w:style>
  <w:style w:type="paragraph" w:styleId="a5">
    <w:name w:val="header"/>
    <w:basedOn w:val="a1"/>
    <w:link w:val="a6"/>
    <w:uiPriority w:val="99"/>
    <w:unhideWhenUsed/>
    <w:rsid w:val="00A97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A97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A971B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A971B4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A9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A971B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A97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A97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971B4"/>
    <w:rPr>
      <w:rFonts w:cs="Times New Roman"/>
    </w:rPr>
  </w:style>
  <w:style w:type="character" w:styleId="a9">
    <w:name w:val="Hyperlink"/>
    <w:uiPriority w:val="99"/>
    <w:rsid w:val="00A971B4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A971B4"/>
    <w:rPr>
      <w:rFonts w:cs="Times New Roman"/>
      <w:i/>
    </w:rPr>
  </w:style>
  <w:style w:type="paragraph" w:styleId="ab">
    <w:name w:val="List Paragraph"/>
    <w:basedOn w:val="a1"/>
    <w:uiPriority w:val="99"/>
    <w:qFormat/>
    <w:rsid w:val="00A971B4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A9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A971B4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A971B4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A971B4"/>
    <w:rPr>
      <w:rFonts w:cs="Times New Roman"/>
      <w:b/>
    </w:rPr>
  </w:style>
  <w:style w:type="character" w:customStyle="1" w:styleId="w">
    <w:name w:val="w"/>
    <w:uiPriority w:val="99"/>
    <w:rsid w:val="00A971B4"/>
    <w:rPr>
      <w:rFonts w:cs="Times New Roman"/>
    </w:rPr>
  </w:style>
  <w:style w:type="paragraph" w:customStyle="1" w:styleId="af0">
    <w:name w:val="[Без стиля]"/>
    <w:rsid w:val="00A971B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A971B4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A971B4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A971B4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A971B4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A971B4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A971B4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A971B4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A971B4"/>
  </w:style>
  <w:style w:type="character" w:styleId="af4">
    <w:name w:val="annotation reference"/>
    <w:uiPriority w:val="99"/>
    <w:semiHidden/>
    <w:unhideWhenUsed/>
    <w:rsid w:val="00A971B4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A971B4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A971B4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71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971B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A971B4"/>
  </w:style>
  <w:style w:type="table" w:styleId="af9">
    <w:name w:val="Table Grid"/>
    <w:basedOn w:val="a3"/>
    <w:rsid w:val="00A97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A971B4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A971B4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971B4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A971B4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A971B4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A971B4"/>
    <w:pPr>
      <w:spacing w:before="240" w:after="240" w:line="240" w:lineRule="auto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A971B4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A971B4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971B4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971B4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971B4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A971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A97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A971B4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A971B4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A971B4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A971B4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A971B4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A971B4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A971B4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A971B4"/>
  </w:style>
  <w:style w:type="paragraph" w:styleId="23">
    <w:name w:val="Body Text Indent 2"/>
    <w:basedOn w:val="a1"/>
    <w:link w:val="28"/>
    <w:uiPriority w:val="99"/>
    <w:rsid w:val="00A971B4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A971B4"/>
  </w:style>
  <w:style w:type="character" w:customStyle="1" w:styleId="16">
    <w:name w:val="Основной текст с отступом Знак1"/>
    <w:link w:val="aff"/>
    <w:uiPriority w:val="99"/>
    <w:locked/>
    <w:rsid w:val="00A971B4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A971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A971B4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A971B4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A971B4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A971B4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A9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A971B4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A971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A9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A971B4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A971B4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A9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A971B4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A971B4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A97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A971B4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A971B4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A971B4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A971B4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A971B4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A971B4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affa"/>
    <w:uiPriority w:val="99"/>
    <w:qFormat/>
    <w:rsid w:val="00A971B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b">
    <w:name w:val="Название Знак"/>
    <w:basedOn w:val="a2"/>
    <w:link w:val="19"/>
    <w:rsid w:val="00A971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2"/>
    <w:link w:val="aff9"/>
    <w:uiPriority w:val="99"/>
    <w:rsid w:val="00A971B4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A971B4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A971B4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c">
    <w:name w:val="Body Text First Indent"/>
    <w:basedOn w:val="afc"/>
    <w:link w:val="affd"/>
    <w:uiPriority w:val="99"/>
    <w:semiHidden/>
    <w:rsid w:val="00A971B4"/>
    <w:pPr>
      <w:spacing w:after="0"/>
      <w:ind w:firstLine="360"/>
    </w:pPr>
    <w:rPr>
      <w:rFonts w:ascii="Calibri" w:hAnsi="Calibri" w:cs="Calibri"/>
    </w:rPr>
  </w:style>
  <w:style w:type="character" w:customStyle="1" w:styleId="affd">
    <w:name w:val="Красная строка Знак"/>
    <w:basedOn w:val="afd"/>
    <w:link w:val="affc"/>
    <w:uiPriority w:val="99"/>
    <w:semiHidden/>
    <w:rsid w:val="00A971B4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A971B4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A971B4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A971B4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A971B4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A971B4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A971B4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A971B4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0"/>
    <w:uiPriority w:val="99"/>
    <w:rsid w:val="00A971B4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f">
    <w:name w:val="ОСНОВНЫЕ ТРЕБОВАНИЯ...."/>
    <w:basedOn w:val="af0"/>
    <w:uiPriority w:val="99"/>
    <w:rsid w:val="00A971B4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A971B4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A971B4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0">
    <w:name w:val="Список с ромбиком"/>
    <w:basedOn w:val="af0"/>
    <w:uiPriority w:val="99"/>
    <w:rsid w:val="00A971B4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A971B4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A971B4"/>
  </w:style>
  <w:style w:type="paragraph" w:customStyle="1" w:styleId="afff1">
    <w:name w:val="Ñàíü¸"/>
    <w:basedOn w:val="a1"/>
    <w:uiPriority w:val="99"/>
    <w:rsid w:val="00A971B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2">
    <w:name w:val="Требования"/>
    <w:uiPriority w:val="99"/>
    <w:rsid w:val="00A971B4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A971B4"/>
  </w:style>
  <w:style w:type="character" w:customStyle="1" w:styleId="c4">
    <w:name w:val="c4"/>
    <w:basedOn w:val="a2"/>
    <w:uiPriority w:val="99"/>
    <w:rsid w:val="00A971B4"/>
  </w:style>
  <w:style w:type="paragraph" w:customStyle="1" w:styleId="c25">
    <w:name w:val="c25"/>
    <w:basedOn w:val="a1"/>
    <w:uiPriority w:val="99"/>
    <w:rsid w:val="00A9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A9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A971B4"/>
  </w:style>
  <w:style w:type="paragraph" w:customStyle="1" w:styleId="c58">
    <w:name w:val="c58"/>
    <w:basedOn w:val="a1"/>
    <w:uiPriority w:val="99"/>
    <w:rsid w:val="00A9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A9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A9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A971B4"/>
  </w:style>
  <w:style w:type="paragraph" w:customStyle="1" w:styleId="c35">
    <w:name w:val="c35"/>
    <w:basedOn w:val="a1"/>
    <w:uiPriority w:val="99"/>
    <w:rsid w:val="00A9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A971B4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A971B4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A9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A971B4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A971B4"/>
  </w:style>
  <w:style w:type="paragraph" w:customStyle="1" w:styleId="111">
    <w:name w:val="Список_11"/>
    <w:uiPriority w:val="99"/>
    <w:rsid w:val="00A971B4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A971B4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A971B4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A971B4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A971B4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A971B4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A971B4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A971B4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A971B4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A971B4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A971B4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A971B4"/>
    <w:rPr>
      <w:rFonts w:ascii="Times New Roman" w:hAnsi="Times New Roman" w:cs="Times New Roman"/>
      <w:lang w:val="en-US" w:eastAsia="x-none"/>
    </w:rPr>
  </w:style>
  <w:style w:type="paragraph" w:customStyle="1" w:styleId="afff3">
    <w:name w:val="тема"/>
    <w:uiPriority w:val="99"/>
    <w:rsid w:val="00A971B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A971B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A971B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A971B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A971B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A971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A97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Часы"/>
    <w:basedOn w:val="af0"/>
    <w:uiPriority w:val="99"/>
    <w:rsid w:val="00A971B4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5">
    <w:name w:val="Содержание"/>
    <w:basedOn w:val="af0"/>
    <w:uiPriority w:val="99"/>
    <w:rsid w:val="00A971B4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A971B4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6">
    <w:name w:val="Список ромбик автомат"/>
    <w:basedOn w:val="af0"/>
    <w:uiPriority w:val="99"/>
    <w:rsid w:val="00A971B4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A971B4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A971B4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A971B4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A971B4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A971B4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A971B4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A971B4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A971B4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7">
    <w:name w:val="Подзаг"/>
    <w:basedOn w:val="af0"/>
    <w:uiPriority w:val="99"/>
    <w:rsid w:val="00A971B4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A971B4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8">
    <w:name w:val="List"/>
    <w:basedOn w:val="afc"/>
    <w:uiPriority w:val="99"/>
    <w:rsid w:val="00A971B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9">
    <w:name w:val="Класс"/>
    <w:basedOn w:val="af0"/>
    <w:uiPriority w:val="99"/>
    <w:rsid w:val="00A971B4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A971B4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A971B4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a">
    <w:name w:val="Основные требования"/>
    <w:basedOn w:val="af0"/>
    <w:uiPriority w:val="99"/>
    <w:rsid w:val="00A971B4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b">
    <w:name w:val="Сноска"/>
    <w:basedOn w:val="afc"/>
    <w:link w:val="afffc"/>
    <w:uiPriority w:val="99"/>
    <w:rsid w:val="00A971B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d">
    <w:name w:val="жирный"/>
    <w:rsid w:val="00A971B4"/>
    <w:rPr>
      <w:b/>
      <w:bCs/>
    </w:rPr>
  </w:style>
  <w:style w:type="character" w:customStyle="1" w:styleId="afffe">
    <w:name w:val="курсив"/>
    <w:uiPriority w:val="99"/>
    <w:rsid w:val="00A971B4"/>
    <w:rPr>
      <w:i/>
      <w:iCs/>
    </w:rPr>
  </w:style>
  <w:style w:type="character" w:customStyle="1" w:styleId="affff">
    <w:name w:val="полужирный курсив"/>
    <w:uiPriority w:val="99"/>
    <w:rsid w:val="00A971B4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A971B4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A971B4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A971B4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A971B4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A971B4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0">
    <w:name w:val="основные виды работ"/>
    <w:basedOn w:val="af0"/>
    <w:uiPriority w:val="99"/>
    <w:rsid w:val="00A971B4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1">
    <w:name w:val="курсив контур"/>
    <w:uiPriority w:val="99"/>
    <w:rsid w:val="00A971B4"/>
    <w:rPr>
      <w:i/>
      <w:iCs/>
    </w:rPr>
  </w:style>
  <w:style w:type="paragraph" w:customStyle="1" w:styleId="1d">
    <w:name w:val="Заголовок1"/>
    <w:basedOn w:val="af0"/>
    <w:uiPriority w:val="99"/>
    <w:rsid w:val="00A971B4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2">
    <w:name w:val="Учащинся должны"/>
    <w:basedOn w:val="afc"/>
    <w:uiPriority w:val="99"/>
    <w:rsid w:val="00A971B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3">
    <w:name w:val="основной выступ"/>
    <w:basedOn w:val="afc"/>
    <w:uiPriority w:val="99"/>
    <w:rsid w:val="00A971B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A971B4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A971B4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c"/>
    <w:uiPriority w:val="99"/>
    <w:rsid w:val="00A971B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4">
    <w:name w:val="Обобщающее повтор"/>
    <w:basedOn w:val="37"/>
    <w:uiPriority w:val="99"/>
    <w:rsid w:val="00A971B4"/>
    <w:pPr>
      <w:spacing w:before="57"/>
    </w:pPr>
    <w:rPr>
      <w:rFonts w:ascii="SchoolBookC" w:hAnsi="SchoolBookC" w:cs="SchoolBookC"/>
    </w:rPr>
  </w:style>
  <w:style w:type="character" w:customStyle="1" w:styleId="affff5">
    <w:name w:val="малая буква"/>
    <w:uiPriority w:val="99"/>
    <w:rsid w:val="00A971B4"/>
    <w:rPr>
      <w:b/>
      <w:bCs/>
    </w:rPr>
  </w:style>
  <w:style w:type="character" w:customStyle="1" w:styleId="200">
    <w:name w:val="разрядка 200"/>
    <w:uiPriority w:val="99"/>
    <w:rsid w:val="00A971B4"/>
  </w:style>
  <w:style w:type="paragraph" w:customStyle="1" w:styleId="affff6">
    <w:name w:val="Практическая название"/>
    <w:basedOn w:val="afc"/>
    <w:uiPriority w:val="99"/>
    <w:rsid w:val="00A971B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7">
    <w:name w:val="Демонстрации"/>
    <w:basedOn w:val="afc"/>
    <w:uiPriority w:val="99"/>
    <w:rsid w:val="00A971B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A971B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A971B4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0"/>
    <w:uiPriority w:val="99"/>
    <w:rsid w:val="00A971B4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8">
    <w:name w:val="сноска"/>
    <w:basedOn w:val="af0"/>
    <w:uiPriority w:val="99"/>
    <w:rsid w:val="00A971B4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A971B4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A971B4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9">
    <w:name w:val="Текст в табл"/>
    <w:basedOn w:val="af0"/>
    <w:uiPriority w:val="99"/>
    <w:rsid w:val="00A971B4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A971B4"/>
    <w:rPr>
      <w:rFonts w:ascii="Calibri" w:hAnsi="Calibri" w:cs="Calibri"/>
      <w:lang w:val="ru-RU" w:eastAsia="ru-RU"/>
    </w:rPr>
  </w:style>
  <w:style w:type="paragraph" w:customStyle="1" w:styleId="affffa">
    <w:name w:val="текст"/>
    <w:basedOn w:val="af0"/>
    <w:uiPriority w:val="99"/>
    <w:rsid w:val="00A971B4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A971B4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A971B4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A971B4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A971B4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A971B4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A971B4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A971B4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A971B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A971B4"/>
  </w:style>
  <w:style w:type="character" w:customStyle="1" w:styleId="txt">
    <w:name w:val="txt"/>
    <w:uiPriority w:val="99"/>
    <w:rsid w:val="00A971B4"/>
  </w:style>
  <w:style w:type="character" w:customStyle="1" w:styleId="39">
    <w:name w:val="Основной текст (3)_"/>
    <w:link w:val="310"/>
    <w:uiPriority w:val="99"/>
    <w:locked/>
    <w:rsid w:val="00A971B4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a">
    <w:name w:val="Основной текст (3)"/>
    <w:uiPriority w:val="99"/>
    <w:rsid w:val="00A971B4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A971B4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A971B4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A971B4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c">
    <w:name w:val="Заголовок №3"/>
    <w:uiPriority w:val="99"/>
    <w:rsid w:val="00A971B4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A971B4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A971B4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A971B4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A971B4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A971B4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A971B4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A971B4"/>
  </w:style>
  <w:style w:type="character" w:customStyle="1" w:styleId="43">
    <w:name w:val="Основной текст (4)_"/>
    <w:link w:val="411"/>
    <w:uiPriority w:val="99"/>
    <w:locked/>
    <w:rsid w:val="00A971B4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A971B4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A971B4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A971B4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A971B4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b">
    <w:name w:val="Название класса"/>
    <w:basedOn w:val="afff9"/>
    <w:uiPriority w:val="99"/>
    <w:rsid w:val="00A971B4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c">
    <w:name w:val="Подзаг___название раздела"/>
    <w:basedOn w:val="af0"/>
    <w:uiPriority w:val="99"/>
    <w:rsid w:val="00A971B4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d">
    <w:name w:val="маркир список"/>
    <w:basedOn w:val="afc"/>
    <w:uiPriority w:val="99"/>
    <w:rsid w:val="00A971B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e">
    <w:name w:val="подчерк"/>
    <w:uiPriority w:val="99"/>
    <w:rsid w:val="00A971B4"/>
    <w:rPr>
      <w:u w:val="thick"/>
    </w:rPr>
  </w:style>
  <w:style w:type="table" w:customStyle="1" w:styleId="118">
    <w:name w:val="Сетка таблицы11"/>
    <w:uiPriority w:val="99"/>
    <w:rsid w:val="00A971B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A971B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A971B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A971B4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A971B4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A971B4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A971B4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A971B4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A971B4"/>
    <w:rPr>
      <w:rFonts w:eastAsia="Times New Roman"/>
      <w:sz w:val="20"/>
      <w:szCs w:val="20"/>
      <w:lang w:val="x-none" w:eastAsia="ru-RU"/>
    </w:rPr>
  </w:style>
  <w:style w:type="paragraph" w:styleId="afffff">
    <w:name w:val="Plain Text"/>
    <w:basedOn w:val="a1"/>
    <w:link w:val="2f0"/>
    <w:uiPriority w:val="99"/>
    <w:rsid w:val="00A971B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0">
    <w:name w:val="Текст Знак"/>
    <w:basedOn w:val="a2"/>
    <w:uiPriority w:val="99"/>
    <w:rsid w:val="00A971B4"/>
    <w:rPr>
      <w:rFonts w:ascii="Consolas" w:hAnsi="Consolas"/>
      <w:sz w:val="21"/>
      <w:szCs w:val="21"/>
    </w:rPr>
  </w:style>
  <w:style w:type="paragraph" w:customStyle="1" w:styleId="afffff1">
    <w:name w:val="заг руб"/>
    <w:basedOn w:val="a1"/>
    <w:uiPriority w:val="99"/>
    <w:rsid w:val="00A971B4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f"/>
    <w:uiPriority w:val="99"/>
    <w:locked/>
    <w:rsid w:val="00A971B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"/>
    <w:uiPriority w:val="99"/>
    <w:rsid w:val="00A971B4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час"/>
    <w:basedOn w:val="a1"/>
    <w:uiPriority w:val="99"/>
    <w:rsid w:val="00A971B4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A971B4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A971B4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A971B4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A971B4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4">
    <w:name w:val="Боди"/>
    <w:basedOn w:val="af0"/>
    <w:uiPriority w:val="99"/>
    <w:rsid w:val="00A971B4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A971B4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A971B4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A971B4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5">
    <w:name w:val="пояснительная"/>
    <w:basedOn w:val="afffff"/>
    <w:uiPriority w:val="99"/>
    <w:rsid w:val="00A971B4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A971B4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A971B4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A971B4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6">
    <w:name w:val="новый"/>
    <w:basedOn w:val="a1"/>
    <w:uiPriority w:val="99"/>
    <w:rsid w:val="00A971B4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7">
    <w:name w:val="Записка"/>
    <w:basedOn w:val="af0"/>
    <w:uiPriority w:val="99"/>
    <w:rsid w:val="00A971B4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A971B4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8">
    <w:name w:val="вучебн"/>
    <w:basedOn w:val="af0"/>
    <w:uiPriority w:val="99"/>
    <w:rsid w:val="00A971B4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A971B4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9">
    <w:name w:val="литература"/>
    <w:basedOn w:val="af0"/>
    <w:uiPriority w:val="99"/>
    <w:rsid w:val="00A971B4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A971B4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A971B4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A971B4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a">
    <w:name w:val="Центр_осн"/>
    <w:uiPriority w:val="99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"/>
    <w:uiPriority w:val="99"/>
    <w:rsid w:val="00A971B4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b">
    <w:name w:val="шапка"/>
    <w:basedOn w:val="afffff2"/>
    <w:uiPriority w:val="99"/>
    <w:rsid w:val="00A971B4"/>
    <w:pPr>
      <w:jc w:val="center"/>
    </w:pPr>
    <w:rPr>
      <w:b/>
      <w:bCs/>
    </w:rPr>
  </w:style>
  <w:style w:type="paragraph" w:customStyle="1" w:styleId="Normal1">
    <w:name w:val="Normal1"/>
    <w:uiPriority w:val="99"/>
    <w:rsid w:val="00A9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Литаратура"/>
    <w:uiPriority w:val="99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A971B4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d">
    <w:name w:val="текст без абзаца"/>
    <w:basedOn w:val="a1"/>
    <w:uiPriority w:val="99"/>
    <w:rsid w:val="00A971B4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e">
    <w:name w:val="доп"/>
    <w:basedOn w:val="a1"/>
    <w:uiPriority w:val="99"/>
    <w:rsid w:val="00A971B4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">
    <w:name w:val="круж черн"/>
    <w:basedOn w:val="afffff"/>
    <w:uiPriority w:val="99"/>
    <w:rsid w:val="00A971B4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0">
    <w:name w:val="список"/>
    <w:basedOn w:val="af0"/>
    <w:uiPriority w:val="99"/>
    <w:rsid w:val="00A971B4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1">
    <w:name w:val="ромбик"/>
    <w:basedOn w:val="afffff"/>
    <w:uiPriority w:val="99"/>
    <w:rsid w:val="00A971B4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табл"/>
    <w:basedOn w:val="af0"/>
    <w:uiPriority w:val="99"/>
    <w:rsid w:val="00A971B4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A971B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A9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A971B4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A971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A971B4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A971B4"/>
    <w:pPr>
      <w:spacing w:line="80" w:lineRule="atLeast"/>
    </w:pPr>
  </w:style>
  <w:style w:type="paragraph" w:customStyle="1" w:styleId="U11">
    <w:name w:val="U11"/>
    <w:uiPriority w:val="99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A971B4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A971B4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A971B4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A971B4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A9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7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97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7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97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8"/>
    <w:uiPriority w:val="99"/>
    <w:rsid w:val="00A971B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A971B4"/>
    <w:pPr>
      <w:spacing w:after="0" w:line="240" w:lineRule="auto"/>
    </w:pPr>
    <w:rPr>
      <w:rFonts w:ascii="Calibri" w:eastAsia="Times New Roman" w:hAnsi="Calibri" w:cs="Calibri"/>
    </w:rPr>
  </w:style>
  <w:style w:type="paragraph" w:styleId="affffff3">
    <w:name w:val="endnote text"/>
    <w:basedOn w:val="a1"/>
    <w:link w:val="affffff4"/>
    <w:uiPriority w:val="99"/>
    <w:rsid w:val="00A9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Текст концевой сноски Знак"/>
    <w:basedOn w:val="a2"/>
    <w:link w:val="affffff3"/>
    <w:uiPriority w:val="99"/>
    <w:rsid w:val="00A971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5">
    <w:name w:val="раздел"/>
    <w:basedOn w:val="af0"/>
    <w:uiPriority w:val="99"/>
    <w:rsid w:val="00A971B4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A971B4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6">
    <w:name w:val="маркер круг"/>
    <w:basedOn w:val="1fc"/>
    <w:uiPriority w:val="99"/>
    <w:rsid w:val="00A971B4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A971B4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7">
    <w:name w:val="Содержание учебного предмета"/>
    <w:basedOn w:val="af0"/>
    <w:uiPriority w:val="99"/>
    <w:rsid w:val="00A971B4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8">
    <w:name w:val="маркер ромб"/>
    <w:basedOn w:val="affffff6"/>
    <w:uiPriority w:val="99"/>
    <w:rsid w:val="00A971B4"/>
  </w:style>
  <w:style w:type="character" w:customStyle="1" w:styleId="s1">
    <w:name w:val="s1"/>
    <w:uiPriority w:val="99"/>
    <w:rsid w:val="00A971B4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A971B4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A971B4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A971B4"/>
    <w:rPr>
      <w:color w:val="000000"/>
      <w:w w:val="100"/>
    </w:rPr>
  </w:style>
  <w:style w:type="character" w:customStyle="1" w:styleId="s3">
    <w:name w:val="s3"/>
    <w:uiPriority w:val="99"/>
    <w:rsid w:val="00A971B4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A971B4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A971B4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9">
    <w:name w:val="!!!!"/>
    <w:basedOn w:val="af0"/>
    <w:uiPriority w:val="99"/>
    <w:rsid w:val="00A971B4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A971B4"/>
    <w:rPr>
      <w:rFonts w:ascii="Century Schoolbook" w:hAnsi="Century Schoolbook" w:cs="Century Schoolbook"/>
      <w:color w:val="000000"/>
      <w:w w:val="100"/>
    </w:rPr>
  </w:style>
  <w:style w:type="paragraph" w:customStyle="1" w:styleId="affffffa">
    <w:name w:val="МЕЖ"/>
    <w:basedOn w:val="af0"/>
    <w:uiPriority w:val="99"/>
    <w:rsid w:val="00A971B4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b">
    <w:name w:val="цифра"/>
    <w:uiPriority w:val="99"/>
    <w:rsid w:val="00A971B4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c">
    <w:name w:val="ПОДЗАГЛ"/>
    <w:basedOn w:val="1f7"/>
    <w:uiPriority w:val="99"/>
    <w:rsid w:val="00A971B4"/>
    <w:pPr>
      <w:spacing w:after="113"/>
    </w:pPr>
    <w:rPr>
      <w:caps w:val="0"/>
      <w:lang w:eastAsia="en-US"/>
    </w:rPr>
  </w:style>
  <w:style w:type="paragraph" w:customStyle="1" w:styleId="affffffd">
    <w:name w:val="Список_кружок_ручной"/>
    <w:basedOn w:val="af0"/>
    <w:uiPriority w:val="99"/>
    <w:rsid w:val="00A971B4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A971B4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A971B4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A971B4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A971B4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A971B4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A971B4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A971B4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A971B4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A971B4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e">
    <w:name w:val="заг в тексте"/>
    <w:basedOn w:val="afc"/>
    <w:uiPriority w:val="99"/>
    <w:rsid w:val="00A971B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A971B4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A971B4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A971B4"/>
    <w:rPr>
      <w:rFonts w:ascii="Calibri" w:hAnsi="Calibri" w:cs="Calibri"/>
    </w:rPr>
  </w:style>
  <w:style w:type="character" w:customStyle="1" w:styleId="afffffff">
    <w:name w:val="Колонтитул_"/>
    <w:link w:val="1ff2"/>
    <w:uiPriority w:val="99"/>
    <w:locked/>
    <w:rsid w:val="00A971B4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f"/>
    <w:uiPriority w:val="99"/>
    <w:rsid w:val="00A971B4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0">
    <w:name w:val="Колонтитул"/>
    <w:uiPriority w:val="99"/>
    <w:rsid w:val="00A971B4"/>
  </w:style>
  <w:style w:type="paragraph" w:customStyle="1" w:styleId="311">
    <w:name w:val="Заголовок №31"/>
    <w:basedOn w:val="a1"/>
    <w:link w:val="3b"/>
    <w:uiPriority w:val="99"/>
    <w:rsid w:val="00A971B4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A971B4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A971B4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A971B4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A971B4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A971B4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A971B4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A971B4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A971B4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A971B4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1">
    <w:name w:val="Основной текст + Курсив"/>
    <w:uiPriority w:val="99"/>
    <w:rsid w:val="00A971B4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A971B4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A971B4"/>
  </w:style>
  <w:style w:type="paragraph" w:customStyle="1" w:styleId="310">
    <w:name w:val="Основной текст (3)1"/>
    <w:basedOn w:val="a1"/>
    <w:link w:val="39"/>
    <w:uiPriority w:val="99"/>
    <w:rsid w:val="00A971B4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A971B4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A971B4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A971B4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A971B4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A971B4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A971B4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2">
    <w:name w:val="Основной текст + Малые прописные"/>
    <w:uiPriority w:val="99"/>
    <w:rsid w:val="00A971B4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A971B4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A971B4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A971B4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A971B4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A971B4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A971B4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A971B4"/>
  </w:style>
  <w:style w:type="character" w:customStyle="1" w:styleId="4a">
    <w:name w:val="Основной текст (4) + Не курсив"/>
    <w:uiPriority w:val="99"/>
    <w:rsid w:val="00A971B4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A971B4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A971B4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0">
    <w:name w:val="Основной текст (3) + Не курсив"/>
    <w:uiPriority w:val="99"/>
    <w:rsid w:val="00A971B4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3">
    <w:name w:val="Стиль"/>
    <w:basedOn w:val="a1"/>
    <w:next w:val="aff9"/>
    <w:uiPriority w:val="99"/>
    <w:rsid w:val="00A971B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A971B4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A971B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A971B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A971B4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A971B4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A971B4"/>
    <w:rPr>
      <w:lang w:val="en-US" w:eastAsia="en-US"/>
    </w:rPr>
  </w:style>
  <w:style w:type="character" w:customStyle="1" w:styleId="translation-chunk">
    <w:name w:val="translation-chunk"/>
    <w:uiPriority w:val="99"/>
    <w:rsid w:val="00A971B4"/>
  </w:style>
  <w:style w:type="character" w:customStyle="1" w:styleId="221">
    <w:name w:val="Знак Знак22"/>
    <w:uiPriority w:val="99"/>
    <w:locked/>
    <w:rsid w:val="00A971B4"/>
  </w:style>
  <w:style w:type="character" w:customStyle="1" w:styleId="afffffff4">
    <w:name w:val="Òåêñò âûíîñêè Çíàê"/>
    <w:uiPriority w:val="99"/>
    <w:rsid w:val="00A971B4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A971B4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A971B4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A971B4"/>
  </w:style>
  <w:style w:type="character" w:customStyle="1" w:styleId="521">
    <w:name w:val="Заголовок №5 (2)_"/>
    <w:link w:val="5210"/>
    <w:uiPriority w:val="99"/>
    <w:locked/>
    <w:rsid w:val="00A971B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A971B4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A971B4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A971B4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A971B4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A971B4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971B4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A971B4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A971B4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A971B4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A971B4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A971B4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A971B4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A971B4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A971B4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A971B4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A971B4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5">
    <w:name w:val="список кружок"/>
    <w:basedOn w:val="af0"/>
    <w:uiPriority w:val="99"/>
    <w:rsid w:val="00A971B4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A971B4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6">
    <w:name w:val="п/ж курс"/>
    <w:basedOn w:val="affffa"/>
    <w:uiPriority w:val="99"/>
    <w:rsid w:val="00A971B4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7">
    <w:name w:val="Глава"/>
    <w:basedOn w:val="af0"/>
    <w:uiPriority w:val="99"/>
    <w:rsid w:val="00A971B4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8">
    <w:name w:val="заг літ"/>
    <w:basedOn w:val="afff"/>
    <w:uiPriority w:val="99"/>
    <w:rsid w:val="00A971B4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9">
    <w:name w:val="Раздел"/>
    <w:basedOn w:val="1ff4"/>
    <w:uiPriority w:val="99"/>
    <w:rsid w:val="00A971B4"/>
    <w:pPr>
      <w:spacing w:after="57"/>
    </w:pPr>
    <w:rPr>
      <w:spacing w:val="31"/>
      <w:sz w:val="22"/>
      <w:szCs w:val="22"/>
    </w:rPr>
  </w:style>
  <w:style w:type="paragraph" w:customStyle="1" w:styleId="afffffffa">
    <w:name w:val="литература заг"/>
    <w:basedOn w:val="affffa"/>
    <w:uiPriority w:val="99"/>
    <w:rsid w:val="00A971B4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b">
    <w:name w:val="текст табл"/>
    <w:basedOn w:val="affffa"/>
    <w:uiPriority w:val="99"/>
    <w:rsid w:val="00A971B4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c">
    <w:name w:val="петит с кружком"/>
    <w:basedOn w:val="afffffff5"/>
    <w:uiPriority w:val="99"/>
    <w:rsid w:val="00A971B4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A971B4"/>
    <w:rPr>
      <w:color w:val="auto"/>
      <w:w w:val="100"/>
      <w:sz w:val="21"/>
      <w:szCs w:val="21"/>
    </w:rPr>
  </w:style>
  <w:style w:type="character" w:customStyle="1" w:styleId="afffffffd">
    <w:name w:val="ероглиф"/>
    <w:uiPriority w:val="99"/>
    <w:rsid w:val="00A971B4"/>
    <w:rPr>
      <w:rFonts w:ascii="SimSun" w:eastAsia="SimSun" w:cs="SimSun"/>
    </w:rPr>
  </w:style>
  <w:style w:type="character" w:customStyle="1" w:styleId="afffffffe">
    <w:name w:val="школьная"/>
    <w:uiPriority w:val="99"/>
    <w:rsid w:val="00A971B4"/>
    <w:rPr>
      <w:rFonts w:ascii="SchoolBookNewC" w:eastAsia="Times New Roman" w:cs="SchoolBookNewC"/>
    </w:rPr>
  </w:style>
  <w:style w:type="paragraph" w:customStyle="1" w:styleId="affffffff">
    <w:name w:val="головка табл"/>
    <w:basedOn w:val="affffa"/>
    <w:uiPriority w:val="99"/>
    <w:rsid w:val="00A971B4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0">
    <w:name w:val="Отбивка"/>
    <w:basedOn w:val="affffa"/>
    <w:uiPriority w:val="99"/>
    <w:rsid w:val="00A971B4"/>
    <w:pPr>
      <w:spacing w:before="113"/>
    </w:pPr>
    <w:rPr>
      <w:rFonts w:hAnsi="Times New Roman"/>
      <w:b/>
      <w:bCs/>
      <w:i/>
      <w:iCs/>
    </w:rPr>
  </w:style>
  <w:style w:type="paragraph" w:customStyle="1" w:styleId="affffffff1">
    <w:name w:val="заг табл"/>
    <w:basedOn w:val="affffa"/>
    <w:uiPriority w:val="99"/>
    <w:rsid w:val="00A971B4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a"/>
    <w:uiPriority w:val="99"/>
    <w:rsid w:val="00A971B4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A971B4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A971B4"/>
  </w:style>
  <w:style w:type="character" w:customStyle="1" w:styleId="215">
    <w:name w:val="Знак Знак21"/>
    <w:uiPriority w:val="99"/>
    <w:locked/>
    <w:rsid w:val="00A971B4"/>
  </w:style>
  <w:style w:type="character" w:customStyle="1" w:styleId="1110">
    <w:name w:val="Знак Знак111"/>
    <w:uiPriority w:val="99"/>
    <w:locked/>
    <w:rsid w:val="00A971B4"/>
  </w:style>
  <w:style w:type="character" w:customStyle="1" w:styleId="2fd">
    <w:name w:val="Сноска (2)"/>
    <w:uiPriority w:val="99"/>
    <w:rsid w:val="00A971B4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A971B4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A971B4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c">
    <w:name w:val="Сноска_"/>
    <w:link w:val="afffb"/>
    <w:uiPriority w:val="99"/>
    <w:locked/>
    <w:rsid w:val="00A971B4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2">
    <w:name w:val="Подпись к таблице_"/>
    <w:uiPriority w:val="99"/>
    <w:rsid w:val="00A971B4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3">
    <w:name w:val="Подпись к таблице"/>
    <w:uiPriority w:val="99"/>
    <w:rsid w:val="00A971B4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A971B4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A971B4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A971B4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A971B4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A971B4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A971B4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A971B4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A971B4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A971B4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4">
    <w:name w:val="[Áåç ñòèë]"/>
    <w:basedOn w:val="a1"/>
    <w:uiPriority w:val="99"/>
    <w:rsid w:val="00A971B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A971B4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A971B4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A971B4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A971B4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5">
    <w:name w:val="Subtitle"/>
    <w:basedOn w:val="a1"/>
    <w:next w:val="a1"/>
    <w:link w:val="affffffff6"/>
    <w:uiPriority w:val="99"/>
    <w:qFormat/>
    <w:rsid w:val="00A971B4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6">
    <w:name w:val="Подзаголовок Знак"/>
    <w:basedOn w:val="a2"/>
    <w:link w:val="affffffff5"/>
    <w:uiPriority w:val="99"/>
    <w:rsid w:val="00A971B4"/>
    <w:rPr>
      <w:rFonts w:ascii="Cambria" w:eastAsia="Times New Roman" w:hAnsi="Cambria" w:cs="Cambria"/>
      <w:sz w:val="24"/>
      <w:szCs w:val="24"/>
      <w:lang w:eastAsia="ru-RU"/>
    </w:rPr>
  </w:style>
  <w:style w:type="character" w:styleId="affffffff7">
    <w:name w:val="Subtle Emphasis"/>
    <w:basedOn w:val="a2"/>
    <w:uiPriority w:val="99"/>
    <w:qFormat/>
    <w:rsid w:val="00A971B4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A971B4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A971B4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A971B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A971B4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A971B4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A971B4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A971B4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A971B4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A971B4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A971B4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A971B4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A971B4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A971B4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8">
    <w:name w:val="FollowedHyperlink"/>
    <w:basedOn w:val="a2"/>
    <w:uiPriority w:val="99"/>
    <w:semiHidden/>
    <w:rsid w:val="00A971B4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A971B4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A971B4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A971B4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A971B4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A971B4"/>
    <w:rPr>
      <w:lang w:val="ru-RU" w:eastAsia="ru-RU"/>
    </w:rPr>
  </w:style>
  <w:style w:type="character" w:customStyle="1" w:styleId="231">
    <w:name w:val="Знак Знак23"/>
    <w:uiPriority w:val="99"/>
    <w:rsid w:val="00A971B4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A97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d"/>
    <w:uiPriority w:val="99"/>
    <w:rsid w:val="00A971B4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9">
    <w:name w:val="вниз"/>
    <w:uiPriority w:val="99"/>
    <w:rsid w:val="00A971B4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a">
    <w:name w:val="вверх"/>
    <w:uiPriority w:val="99"/>
    <w:rsid w:val="00A971B4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A971B4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b">
    <w:name w:val="endnote reference"/>
    <w:basedOn w:val="a2"/>
    <w:uiPriority w:val="99"/>
    <w:semiHidden/>
    <w:rsid w:val="00A971B4"/>
    <w:rPr>
      <w:vertAlign w:val="superscript"/>
    </w:rPr>
  </w:style>
  <w:style w:type="paragraph" w:customStyle="1" w:styleId="1ff5">
    <w:name w:val="Список 1"/>
    <w:basedOn w:val="afff8"/>
    <w:uiPriority w:val="99"/>
    <w:rsid w:val="00A971B4"/>
    <w:pPr>
      <w:spacing w:line="274" w:lineRule="auto"/>
    </w:pPr>
    <w:rPr>
      <w:rFonts w:ascii="PragmaticaC" w:hAnsi="PragmaticaC" w:cs="PragmaticaC"/>
    </w:rPr>
  </w:style>
  <w:style w:type="paragraph" w:customStyle="1" w:styleId="affffffffc">
    <w:name w:val="ДЛя доп чтения"/>
    <w:basedOn w:val="afc"/>
    <w:uiPriority w:val="99"/>
    <w:rsid w:val="00A971B4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A971B4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A971B4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A971B4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A971B4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d">
    <w:name w:val="Основной текст + Полужирный"/>
    <w:aliases w:val="Курсив3,Основной текст (2) + Полужирный1"/>
    <w:uiPriority w:val="99"/>
    <w:rsid w:val="00A971B4"/>
    <w:rPr>
      <w:b/>
      <w:bCs/>
    </w:rPr>
  </w:style>
  <w:style w:type="character" w:customStyle="1" w:styleId="65">
    <w:name w:val="Основной текст (6) + Курсив"/>
    <w:uiPriority w:val="99"/>
    <w:rsid w:val="00A971B4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A971B4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A971B4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A971B4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A971B4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A971B4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A971B4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A971B4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A971B4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A971B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A971B4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A971B4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A971B4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A971B4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A971B4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A971B4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A971B4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A971B4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A971B4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A971B4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A971B4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A971B4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A971B4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A971B4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A971B4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A971B4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A971B4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A971B4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A971B4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A971B4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A971B4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A971B4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A971B4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A971B4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A971B4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e">
    <w:name w:val="Название темы"/>
    <w:basedOn w:val="a1"/>
    <w:next w:val="a1"/>
    <w:uiPriority w:val="99"/>
    <w:rsid w:val="00A971B4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f">
    <w:name w:val="Название параграфа"/>
    <w:basedOn w:val="a1"/>
    <w:next w:val="a1"/>
    <w:uiPriority w:val="99"/>
    <w:rsid w:val="00A971B4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A971B4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A971B4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A971B4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A97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A971B4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A971B4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A971B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A971B4"/>
    <w:pPr>
      <w:spacing w:line="400" w:lineRule="atLeast"/>
    </w:pPr>
  </w:style>
  <w:style w:type="paragraph" w:customStyle="1" w:styleId="TesTStYLe">
    <w:name w:val="TesT StYLe"/>
    <w:uiPriority w:val="99"/>
    <w:rsid w:val="00A971B4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A9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A971B4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A971B4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A971B4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A971B4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A971B4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A9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A9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A971B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A971B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A971B4"/>
    <w:pPr>
      <w:numPr>
        <w:numId w:val="12"/>
      </w:numPr>
    </w:pPr>
  </w:style>
  <w:style w:type="numbering" w:customStyle="1" w:styleId="StyleOutlinenumbered">
    <w:name w:val="Style Outline numbered"/>
    <w:rsid w:val="00A971B4"/>
    <w:pPr>
      <w:numPr>
        <w:numId w:val="9"/>
      </w:numPr>
    </w:pPr>
  </w:style>
  <w:style w:type="numbering" w:customStyle="1" w:styleId="StyleOutlinenumbered2">
    <w:name w:val="Style Outline numbered2"/>
    <w:rsid w:val="00A971B4"/>
    <w:pPr>
      <w:numPr>
        <w:numId w:val="2"/>
      </w:numPr>
    </w:pPr>
  </w:style>
  <w:style w:type="numbering" w:customStyle="1" w:styleId="StyleOutlinenumbered1">
    <w:name w:val="Style Outline numbered1"/>
    <w:rsid w:val="00A971B4"/>
    <w:pPr>
      <w:numPr>
        <w:numId w:val="10"/>
      </w:numPr>
    </w:pPr>
  </w:style>
  <w:style w:type="numbering" w:customStyle="1" w:styleId="StyleOutlinenumbered111">
    <w:name w:val="Style Outline numbered111"/>
    <w:rsid w:val="00A971B4"/>
  </w:style>
  <w:style w:type="numbering" w:customStyle="1" w:styleId="StyleOutlinenumbered3">
    <w:name w:val="Style Outline numbered3"/>
    <w:rsid w:val="00A971B4"/>
  </w:style>
  <w:style w:type="numbering" w:customStyle="1" w:styleId="StyleOutlinenumbered21">
    <w:name w:val="Style Outline numbered21"/>
    <w:rsid w:val="00A971B4"/>
  </w:style>
  <w:style w:type="numbering" w:customStyle="1" w:styleId="StyleOutlinenumbered12">
    <w:name w:val="Style Outline numbered12"/>
    <w:rsid w:val="00A971B4"/>
  </w:style>
  <w:style w:type="character" w:customStyle="1" w:styleId="tlid-translation">
    <w:name w:val="tlid-translation"/>
    <w:basedOn w:val="a2"/>
    <w:rsid w:val="00A971B4"/>
  </w:style>
  <w:style w:type="character" w:customStyle="1" w:styleId="afffffffff0">
    <w:name w:val="Знак Знак"/>
    <w:uiPriority w:val="99"/>
    <w:semiHidden/>
    <w:rsid w:val="00A971B4"/>
    <w:rPr>
      <w:rFonts w:ascii="Segoe UI" w:hAnsi="Segoe UI"/>
      <w:sz w:val="18"/>
      <w:lang w:val="x-none" w:eastAsia="en-US"/>
    </w:rPr>
  </w:style>
  <w:style w:type="character" w:customStyle="1" w:styleId="3f2">
    <w:name w:val="Знак Знак3"/>
    <w:uiPriority w:val="99"/>
    <w:locked/>
    <w:rsid w:val="00A971B4"/>
  </w:style>
  <w:style w:type="character" w:customStyle="1" w:styleId="1ff6">
    <w:name w:val="Знак Знак1"/>
    <w:locked/>
    <w:rsid w:val="00A971B4"/>
  </w:style>
  <w:style w:type="character" w:customStyle="1" w:styleId="57">
    <w:name w:val="Знак Знак5"/>
    <w:basedOn w:val="a2"/>
    <w:uiPriority w:val="99"/>
    <w:semiHidden/>
    <w:locked/>
    <w:rsid w:val="00A971B4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A971B4"/>
  </w:style>
  <w:style w:type="character" w:customStyle="1" w:styleId="y2iqfc">
    <w:name w:val="y2iqfc"/>
    <w:basedOn w:val="a2"/>
    <w:rsid w:val="00A971B4"/>
  </w:style>
  <w:style w:type="character" w:customStyle="1" w:styleId="hps">
    <w:name w:val="hps"/>
    <w:basedOn w:val="a2"/>
    <w:rsid w:val="00A971B4"/>
    <w:rPr>
      <w:rFonts w:cs="Times New Roman"/>
    </w:rPr>
  </w:style>
  <w:style w:type="character" w:customStyle="1" w:styleId="normaltextrun">
    <w:name w:val="normaltextrun"/>
    <w:rsid w:val="00A971B4"/>
  </w:style>
  <w:style w:type="paragraph" w:customStyle="1" w:styleId="paragraph">
    <w:name w:val="paragraph"/>
    <w:basedOn w:val="a1"/>
    <w:rsid w:val="00A9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A971B4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A971B4"/>
    <w:pPr>
      <w:spacing w:after="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capu1">
    <w:name w:val="capu1"/>
    <w:basedOn w:val="a1"/>
    <w:rsid w:val="00A971B4"/>
    <w:pPr>
      <w:spacing w:after="12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snoski">
    <w:name w:val="snoski"/>
    <w:basedOn w:val="a1"/>
    <w:rsid w:val="00A971B4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A971B4"/>
    <w:rPr>
      <w:rFonts w:ascii="Symbol" w:hAnsi="Symbol" w:hint="default"/>
    </w:rPr>
  </w:style>
  <w:style w:type="character" w:customStyle="1" w:styleId="3f3">
    <w:name w:val="Нижний колонтитул Знак3"/>
    <w:locked/>
    <w:rsid w:val="00A971B4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A971B4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A971B4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A971B4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A971B4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A971B4"/>
    <w:rPr>
      <w:sz w:val="24"/>
      <w:lang w:val="ru-RU" w:eastAsia="ru-RU"/>
    </w:rPr>
  </w:style>
  <w:style w:type="character" w:customStyle="1" w:styleId="1ff7">
    <w:name w:val="Подзаголовок Знак1"/>
    <w:locked/>
    <w:rsid w:val="00A971B4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A971B4"/>
    <w:rPr>
      <w:rFonts w:ascii="Calibri Light" w:eastAsia="等线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A971B4"/>
    <w:rPr>
      <w:rFonts w:ascii="Calibri Light" w:eastAsia="等线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A971B4"/>
    <w:rPr>
      <w:rFonts w:ascii="Calibri Light" w:eastAsia="等线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A971B4"/>
    <w:rPr>
      <w:rFonts w:ascii="Calibri Light" w:eastAsia="等线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A971B4"/>
    <w:rPr>
      <w:rFonts w:ascii="Calibri Light" w:eastAsia="等线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A971B4"/>
    <w:rPr>
      <w:rFonts w:ascii="Calibri Light" w:eastAsia="等线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A971B4"/>
    <w:rPr>
      <w:rFonts w:ascii="Calibri Light" w:eastAsia="等线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A971B4"/>
    <w:rPr>
      <w:rFonts w:ascii="Calibri Light" w:eastAsia="等线 Light" w:hAnsi="Calibri Light" w:cs="Times New Roman"/>
      <w:sz w:val="24"/>
      <w:szCs w:val="24"/>
    </w:rPr>
  </w:style>
  <w:style w:type="character" w:customStyle="1" w:styleId="3f4">
    <w:name w:val="Подзаголовок Знак3"/>
    <w:basedOn w:val="a2"/>
    <w:uiPriority w:val="11"/>
    <w:rsid w:val="00A971B4"/>
    <w:rPr>
      <w:rFonts w:ascii="Calibri Light" w:eastAsia="等线 Light" w:hAnsi="Calibri Light" w:cs="Times New Roman"/>
      <w:sz w:val="24"/>
      <w:szCs w:val="24"/>
    </w:rPr>
  </w:style>
  <w:style w:type="character" w:customStyle="1" w:styleId="2ff2">
    <w:name w:val="Подзаголовок Знак2"/>
    <w:rsid w:val="00A971B4"/>
    <w:rPr>
      <w:rFonts w:ascii="Cambria" w:hAnsi="Cambria"/>
      <w:sz w:val="24"/>
    </w:rPr>
  </w:style>
  <w:style w:type="paragraph" w:customStyle="1" w:styleId="3f5">
    <w:name w:val="З3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1">
    <w:name w:val="класс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A971B4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2">
    <w:name w:val="основн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3">
    <w:name w:val="Document Map"/>
    <w:basedOn w:val="a1"/>
    <w:link w:val="afffffffff4"/>
    <w:uiPriority w:val="99"/>
    <w:semiHidden/>
    <w:rsid w:val="00A971B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4">
    <w:name w:val="Схема документа Знак"/>
    <w:basedOn w:val="a2"/>
    <w:link w:val="afffffffff3"/>
    <w:uiPriority w:val="99"/>
    <w:semiHidden/>
    <w:rsid w:val="00A971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A971B4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6">
    <w:name w:val="Обычный3"/>
    <w:uiPriority w:val="99"/>
    <w:rsid w:val="00A971B4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5">
    <w:name w:val="Block Text"/>
    <w:basedOn w:val="a1"/>
    <w:rsid w:val="00A971B4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A971B4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A9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A971B4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6">
    <w:name w:val="ЛП работы"/>
    <w:uiPriority w:val="99"/>
    <w:rsid w:val="00A971B4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b"/>
    <w:qFormat/>
    <w:rsid w:val="00A971B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A971B4"/>
  </w:style>
  <w:style w:type="character" w:customStyle="1" w:styleId="FontStyle28">
    <w:name w:val="Font Style28"/>
    <w:rsid w:val="00A971B4"/>
    <w:rPr>
      <w:rFonts w:ascii="Times New Roman" w:hAnsi="Times New Roman"/>
      <w:sz w:val="18"/>
    </w:rPr>
  </w:style>
  <w:style w:type="character" w:customStyle="1" w:styleId="FontStyle30">
    <w:name w:val="Font Style30"/>
    <w:rsid w:val="00A971B4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A971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A971B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A971B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A971B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A971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A971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A971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A971B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A971B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A971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A971B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A971B4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A971B4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A9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A97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A97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A971B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A971B4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A971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A97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A971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A971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A971B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A971B4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A9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A971B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A971B4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A971B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A971B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A971B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A971B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A971B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A971B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A971B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A971B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A971B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A971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A97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A97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A971B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A971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A971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A971B4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A971B4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A971B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A971B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A97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A97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A97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A971B4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A971B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A971B4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A971B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A971B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A971B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A971B4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A971B4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A97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A971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A9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A971B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A971B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A971B4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A97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A97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A97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A971B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A971B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A971B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A9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A971B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A971B4"/>
    <w:rPr>
      <w:rFonts w:ascii="Times New Roman" w:hAnsi="Times New Roman"/>
      <w:caps/>
    </w:rPr>
  </w:style>
  <w:style w:type="character" w:customStyle="1" w:styleId="promulgator">
    <w:name w:val="promulgator"/>
    <w:rsid w:val="00A971B4"/>
    <w:rPr>
      <w:rFonts w:ascii="Times New Roman" w:hAnsi="Times New Roman"/>
      <w:caps/>
    </w:rPr>
  </w:style>
  <w:style w:type="character" w:customStyle="1" w:styleId="datepr">
    <w:name w:val="datepr"/>
    <w:rsid w:val="00A971B4"/>
    <w:rPr>
      <w:rFonts w:ascii="Times New Roman" w:hAnsi="Times New Roman"/>
    </w:rPr>
  </w:style>
  <w:style w:type="character" w:customStyle="1" w:styleId="datecity">
    <w:name w:val="datecity"/>
    <w:rsid w:val="00A971B4"/>
    <w:rPr>
      <w:rFonts w:ascii="Times New Roman" w:hAnsi="Times New Roman"/>
      <w:sz w:val="24"/>
    </w:rPr>
  </w:style>
  <w:style w:type="character" w:customStyle="1" w:styleId="datereg">
    <w:name w:val="datereg"/>
    <w:rsid w:val="00A971B4"/>
    <w:rPr>
      <w:rFonts w:ascii="Times New Roman" w:hAnsi="Times New Roman"/>
    </w:rPr>
  </w:style>
  <w:style w:type="character" w:customStyle="1" w:styleId="number">
    <w:name w:val="number"/>
    <w:rsid w:val="00A971B4"/>
    <w:rPr>
      <w:rFonts w:ascii="Times New Roman" w:hAnsi="Times New Roman"/>
    </w:rPr>
  </w:style>
  <w:style w:type="character" w:customStyle="1" w:styleId="bigsimbol">
    <w:name w:val="bigsimbol"/>
    <w:rsid w:val="00A971B4"/>
    <w:rPr>
      <w:rFonts w:ascii="Times New Roman" w:hAnsi="Times New Roman"/>
      <w:caps/>
    </w:rPr>
  </w:style>
  <w:style w:type="character" w:customStyle="1" w:styleId="onewind3">
    <w:name w:val="onewind3"/>
    <w:rsid w:val="00A971B4"/>
    <w:rPr>
      <w:rFonts w:ascii="Wingdings 3" w:hAnsi="Wingdings 3"/>
    </w:rPr>
  </w:style>
  <w:style w:type="character" w:customStyle="1" w:styleId="onewind2">
    <w:name w:val="onewind2"/>
    <w:rsid w:val="00A971B4"/>
    <w:rPr>
      <w:rFonts w:ascii="Wingdings 2" w:hAnsi="Wingdings 2"/>
    </w:rPr>
  </w:style>
  <w:style w:type="character" w:customStyle="1" w:styleId="onewind">
    <w:name w:val="onewind"/>
    <w:rsid w:val="00A971B4"/>
    <w:rPr>
      <w:rFonts w:ascii="Wingdings" w:hAnsi="Wingdings"/>
    </w:rPr>
  </w:style>
  <w:style w:type="character" w:customStyle="1" w:styleId="rednoun">
    <w:name w:val="rednoun"/>
    <w:basedOn w:val="a2"/>
    <w:rsid w:val="00A971B4"/>
    <w:rPr>
      <w:rFonts w:cs="Times New Roman"/>
    </w:rPr>
  </w:style>
  <w:style w:type="character" w:customStyle="1" w:styleId="post">
    <w:name w:val="post"/>
    <w:rsid w:val="00A971B4"/>
    <w:rPr>
      <w:rFonts w:ascii="Times New Roman" w:hAnsi="Times New Roman"/>
      <w:b/>
      <w:sz w:val="22"/>
    </w:rPr>
  </w:style>
  <w:style w:type="character" w:customStyle="1" w:styleId="pers">
    <w:name w:val="pers"/>
    <w:rsid w:val="00A971B4"/>
    <w:rPr>
      <w:rFonts w:ascii="Times New Roman" w:hAnsi="Times New Roman"/>
      <w:b/>
      <w:sz w:val="22"/>
    </w:rPr>
  </w:style>
  <w:style w:type="character" w:customStyle="1" w:styleId="arabic">
    <w:name w:val="arabic"/>
    <w:rsid w:val="00A971B4"/>
    <w:rPr>
      <w:rFonts w:ascii="Times New Roman" w:hAnsi="Times New Roman"/>
    </w:rPr>
  </w:style>
  <w:style w:type="character" w:customStyle="1" w:styleId="articlec">
    <w:name w:val="articlec"/>
    <w:rsid w:val="00A971B4"/>
    <w:rPr>
      <w:rFonts w:ascii="Times New Roman" w:hAnsi="Times New Roman"/>
      <w:b/>
    </w:rPr>
  </w:style>
  <w:style w:type="character" w:customStyle="1" w:styleId="roman">
    <w:name w:val="roman"/>
    <w:rsid w:val="00A971B4"/>
    <w:rPr>
      <w:rFonts w:ascii="Arial" w:hAnsi="Arial"/>
    </w:rPr>
  </w:style>
  <w:style w:type="character" w:customStyle="1" w:styleId="snoskiindex">
    <w:name w:val="snoskiindex"/>
    <w:rsid w:val="00A971B4"/>
    <w:rPr>
      <w:rFonts w:ascii="Times New Roman" w:hAnsi="Times New Roman"/>
    </w:rPr>
  </w:style>
  <w:style w:type="table" w:customStyle="1" w:styleId="tablencpi">
    <w:name w:val="tablencpi"/>
    <w:basedOn w:val="a3"/>
    <w:rsid w:val="00A9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A971B4"/>
    <w:rPr>
      <w:rFonts w:cs="Times New Roman"/>
    </w:rPr>
  </w:style>
  <w:style w:type="character" w:customStyle="1" w:styleId="251">
    <w:name w:val="Знак Знак25"/>
    <w:rsid w:val="00A971B4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A971B4"/>
  </w:style>
  <w:style w:type="paragraph" w:customStyle="1" w:styleId="1010">
    <w:name w:val="Ари101"/>
    <w:aliases w:val="3_центр"/>
    <w:rsid w:val="00A971B4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A971B4"/>
    <w:rPr>
      <w:rFonts w:ascii="Calibri Light" w:eastAsia="等线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A971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A971B4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A971B4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A971B4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A971B4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A971B4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A971B4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A971B4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A971B4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A971B4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A971B4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A971B4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A971B4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A971B4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A971B4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A971B4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A971B4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A971B4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A971B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A971B4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A971B4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A971B4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A971B4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A971B4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A971B4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A971B4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A971B4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A971B4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A971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A97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A971B4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A971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7">
    <w:name w:val="Book Title"/>
    <w:basedOn w:val="a2"/>
    <w:uiPriority w:val="33"/>
    <w:qFormat/>
    <w:rsid w:val="00A971B4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A971B4"/>
  </w:style>
  <w:style w:type="table" w:customStyle="1" w:styleId="4f0">
    <w:name w:val="Сетка таблицы4"/>
    <w:basedOn w:val="a3"/>
    <w:next w:val="af9"/>
    <w:uiPriority w:val="99"/>
    <w:rsid w:val="00A971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A971B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A971B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A971B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A971B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A9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A971B4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A9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A9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A971B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A971B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A971B4"/>
  </w:style>
  <w:style w:type="numbering" w:customStyle="1" w:styleId="StyleOutlinenumbered31">
    <w:name w:val="Style Outline numbered31"/>
    <w:rsid w:val="00A971B4"/>
  </w:style>
  <w:style w:type="numbering" w:customStyle="1" w:styleId="StyleOutlinenumbered211">
    <w:name w:val="Style Outline numbered211"/>
    <w:rsid w:val="00A971B4"/>
  </w:style>
  <w:style w:type="numbering" w:customStyle="1" w:styleId="StyleOutlinenumbered121">
    <w:name w:val="Style Outline numbered121"/>
    <w:rsid w:val="00A971B4"/>
  </w:style>
  <w:style w:type="paragraph" w:customStyle="1" w:styleId="afffffffff8">
    <w:name w:val="Центр"/>
    <w:rsid w:val="00A971B4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A971B4"/>
    <w:rPr>
      <w:rFonts w:ascii="Calibri Light" w:eastAsia="等线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A971B4"/>
    <w:rPr>
      <w:rFonts w:ascii="Calibri Light" w:eastAsia="等线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A971B4"/>
    <w:rPr>
      <w:rFonts w:ascii="Calibri Light" w:eastAsia="等线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A97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A971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A971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A97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A97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A971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A971B4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4604</Words>
  <Characters>26244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2023-08-28T10:58:00Z</dcterms:created>
  <dcterms:modified xsi:type="dcterms:W3CDTF">2023-08-28T10:58:00Z</dcterms:modified>
</cp:coreProperties>
</file>