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5490" w:type="dxa"/>
        <w:tblLayout w:type="fixed"/>
        <w:tblLook w:val="01E0" w:firstRow="1" w:lastRow="1" w:firstColumn="1" w:lastColumn="1" w:noHBand="0" w:noVBand="0"/>
      </w:tblPr>
      <w:tblGrid>
        <w:gridCol w:w="3893"/>
      </w:tblGrid>
      <w:tr w:rsidR="003358D1" w:rsidRPr="003358D1" w:rsidTr="00CF5498">
        <w:trPr>
          <w:trHeight w:val="306"/>
        </w:trPr>
        <w:tc>
          <w:tcPr>
            <w:tcW w:w="3893" w:type="dxa"/>
          </w:tcPr>
          <w:p w:rsidR="003358D1" w:rsidRPr="003358D1" w:rsidRDefault="003358D1" w:rsidP="003358D1">
            <w:pPr>
              <w:rPr>
                <w:rFonts w:ascii="Times New Roman" w:hAnsi="Times New Roman"/>
                <w:sz w:val="30"/>
                <w:szCs w:val="30"/>
              </w:rPr>
            </w:pPr>
            <w:r w:rsidRPr="003358D1">
              <w:rPr>
                <w:rFonts w:ascii="Times New Roman" w:hAnsi="Times New Roman"/>
                <w:sz w:val="30"/>
                <w:szCs w:val="30"/>
              </w:rPr>
              <w:t>ЗАЦВЕРДЖАНА</w:t>
            </w:r>
          </w:p>
        </w:tc>
      </w:tr>
      <w:tr w:rsidR="003358D1" w:rsidRPr="003358D1" w:rsidTr="00CF5498">
        <w:trPr>
          <w:trHeight w:val="560"/>
        </w:trPr>
        <w:tc>
          <w:tcPr>
            <w:tcW w:w="3893" w:type="dxa"/>
          </w:tcPr>
          <w:p w:rsidR="003358D1" w:rsidRPr="003358D1" w:rsidRDefault="003358D1" w:rsidP="003358D1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3358D1">
              <w:rPr>
                <w:rFonts w:ascii="Times New Roman" w:hAnsi="Times New Roman"/>
                <w:sz w:val="30"/>
                <w:szCs w:val="30"/>
                <w:lang w:val="ru-RU"/>
              </w:rPr>
              <w:t>Пастанова</w:t>
            </w:r>
          </w:p>
          <w:p w:rsidR="003358D1" w:rsidRPr="003358D1" w:rsidRDefault="003358D1" w:rsidP="003358D1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3358D1">
              <w:rPr>
                <w:rFonts w:ascii="Times New Roman" w:hAnsi="Times New Roman"/>
                <w:sz w:val="30"/>
                <w:szCs w:val="30"/>
                <w:lang w:val="ru-RU"/>
              </w:rPr>
              <w:t>М</w:t>
            </w:r>
            <w:r w:rsidRPr="003358D1">
              <w:rPr>
                <w:rFonts w:ascii="Times New Roman" w:hAnsi="Times New Roman"/>
                <w:sz w:val="30"/>
                <w:szCs w:val="30"/>
                <w:lang w:val="be-BY"/>
              </w:rPr>
              <w:t>іністэрства адукацыі Рэспублікі Беларусь</w:t>
            </w:r>
          </w:p>
        </w:tc>
      </w:tr>
      <w:tr w:rsidR="003358D1" w:rsidRPr="003358D1" w:rsidTr="00CF5498">
        <w:trPr>
          <w:trHeight w:val="306"/>
        </w:trPr>
        <w:tc>
          <w:tcPr>
            <w:tcW w:w="3893" w:type="dxa"/>
          </w:tcPr>
          <w:p w:rsidR="003358D1" w:rsidRPr="003358D1" w:rsidRDefault="003358D1" w:rsidP="003358D1">
            <w:pPr>
              <w:rPr>
                <w:rFonts w:ascii="Times New Roman" w:hAnsi="Times New Roman"/>
                <w:strike/>
                <w:sz w:val="30"/>
                <w:szCs w:val="30"/>
              </w:rPr>
            </w:pPr>
            <w:r w:rsidRPr="003358D1">
              <w:rPr>
                <w:rFonts w:ascii="Times New Roman" w:hAnsi="Times New Roman"/>
                <w:sz w:val="30"/>
                <w:szCs w:val="30"/>
              </w:rPr>
              <w:t>18.07.2023 №</w:t>
            </w:r>
            <w:r w:rsidRPr="003358D1">
              <w:rPr>
                <w:rFonts w:ascii="Times New Roman" w:hAnsi="Times New Roman"/>
                <w:spacing w:val="-3"/>
                <w:sz w:val="30"/>
                <w:szCs w:val="30"/>
              </w:rPr>
              <w:t>196</w:t>
            </w:r>
          </w:p>
        </w:tc>
      </w:tr>
    </w:tbl>
    <w:p w:rsidR="003358D1" w:rsidRPr="003358D1" w:rsidRDefault="003358D1" w:rsidP="003358D1">
      <w:pPr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3358D1" w:rsidRPr="003358D1" w:rsidRDefault="003358D1" w:rsidP="003358D1">
      <w:pPr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3358D1" w:rsidRPr="003358D1" w:rsidRDefault="003358D1" w:rsidP="003358D1">
      <w:pPr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3358D1" w:rsidRPr="003358D1" w:rsidRDefault="003358D1" w:rsidP="003358D1">
      <w:pPr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3358D1" w:rsidRPr="003358D1" w:rsidRDefault="003358D1" w:rsidP="003358D1">
      <w:pPr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3358D1" w:rsidRPr="003358D1" w:rsidRDefault="003358D1" w:rsidP="003358D1">
      <w:pPr>
        <w:spacing w:after="0" w:line="240" w:lineRule="auto"/>
        <w:ind w:firstLine="709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3358D1" w:rsidRPr="003358D1" w:rsidRDefault="003358D1" w:rsidP="003358D1">
      <w:pPr>
        <w:spacing w:after="0" w:line="240" w:lineRule="auto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3358D1" w:rsidRPr="003358D1" w:rsidRDefault="003358D1" w:rsidP="003358D1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Вучэбная праграма па </w:t>
      </w:r>
      <w:r w:rsidRPr="003358D1">
        <w:rPr>
          <w:rFonts w:ascii="Times New Roman" w:eastAsia="SimSun" w:hAnsi="Times New Roman" w:cs="Times New Roman"/>
          <w:sz w:val="30"/>
          <w:szCs w:val="30"/>
          <w:lang w:val="be-BY" w:eastAsia="ru-RU"/>
        </w:rPr>
        <w:t>вучэбным</w:t>
      </w:r>
      <w:r w:rsidRPr="003358D1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прадмеце</w:t>
      </w:r>
    </w:p>
    <w:p w:rsidR="003358D1" w:rsidRPr="003358D1" w:rsidRDefault="003358D1" w:rsidP="003358D1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SimSun" w:hAnsi="Times New Roman" w:cs="Times New Roman"/>
          <w:sz w:val="30"/>
          <w:szCs w:val="30"/>
          <w:lang w:eastAsia="ru-RU"/>
        </w:rPr>
        <w:t>«Чалавек і свет»</w:t>
      </w:r>
    </w:p>
    <w:p w:rsidR="003358D1" w:rsidRPr="003358D1" w:rsidRDefault="003358D1" w:rsidP="003358D1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SimSun" w:hAnsi="Times New Roman" w:cs="Times New Roman"/>
          <w:sz w:val="30"/>
          <w:szCs w:val="30"/>
          <w:lang w:eastAsia="ru-RU"/>
        </w:rPr>
        <w:t>для V класа ўстаноў адукацыі, якія рэалізуюць адукацыйныя праграмы агульнай сярэдняй адукацыі</w:t>
      </w:r>
    </w:p>
    <w:p w:rsidR="003358D1" w:rsidRPr="003358D1" w:rsidRDefault="003358D1" w:rsidP="003358D1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з </w:t>
      </w:r>
      <w:r w:rsidRPr="003358D1">
        <w:rPr>
          <w:rFonts w:ascii="Times New Roman" w:eastAsia="SimSun" w:hAnsi="Times New Roman" w:cs="Times New Roman"/>
          <w:sz w:val="30"/>
          <w:szCs w:val="30"/>
          <w:lang w:val="be-BY" w:eastAsia="ru-RU"/>
        </w:rPr>
        <w:t>беларускай</w:t>
      </w:r>
      <w:r w:rsidRPr="003358D1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мовай навучання і выхавання</w:t>
      </w:r>
    </w:p>
    <w:p w:rsidR="003358D1" w:rsidRPr="003358D1" w:rsidRDefault="003358D1" w:rsidP="003358D1">
      <w:pPr>
        <w:spacing w:after="200" w:line="276" w:lineRule="auto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:rsidR="003358D1" w:rsidRPr="003358D1" w:rsidRDefault="003358D1" w:rsidP="003358D1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SimSun" w:hAnsi="Times New Roman" w:cs="Times New Roman"/>
          <w:sz w:val="30"/>
          <w:szCs w:val="30"/>
          <w:lang w:eastAsia="ru-RU"/>
        </w:rPr>
        <w:lastRenderedPageBreak/>
        <w:t>ГЛАВА 1</w:t>
      </w:r>
    </w:p>
    <w:p w:rsidR="003358D1" w:rsidRPr="003358D1" w:rsidRDefault="003358D1" w:rsidP="003358D1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SimSun" w:hAnsi="Times New Roman" w:cs="Times New Roman"/>
          <w:sz w:val="30"/>
          <w:szCs w:val="30"/>
          <w:lang w:val="be-BY" w:eastAsia="ru-RU"/>
        </w:rPr>
        <w:t>АГУЛЬНЫЯ</w:t>
      </w:r>
      <w:r w:rsidRPr="003358D1">
        <w:rPr>
          <w:rFonts w:ascii="Times New Roman" w:eastAsia="SimSun" w:hAnsi="Times New Roman" w:cs="Times New Roman"/>
          <w:spacing w:val="-10"/>
          <w:sz w:val="30"/>
          <w:szCs w:val="30"/>
          <w:lang w:eastAsia="ru-RU"/>
        </w:rPr>
        <w:t xml:space="preserve"> </w:t>
      </w:r>
      <w:r w:rsidRPr="003358D1">
        <w:rPr>
          <w:rFonts w:ascii="Times New Roman" w:eastAsia="SimSun" w:hAnsi="Times New Roman" w:cs="Times New Roman"/>
          <w:sz w:val="30"/>
          <w:szCs w:val="30"/>
          <w:lang w:eastAsia="ru-RU"/>
        </w:rPr>
        <w:t>П</w:t>
      </w:r>
      <w:r w:rsidRPr="003358D1">
        <w:rPr>
          <w:rFonts w:ascii="Times New Roman" w:eastAsia="SimSun" w:hAnsi="Times New Roman" w:cs="Times New Roman"/>
          <w:sz w:val="30"/>
          <w:szCs w:val="30"/>
          <w:lang w:val="be-BY" w:eastAsia="ru-RU"/>
        </w:rPr>
        <w:t>АЛАЖЭННІ</w:t>
      </w:r>
    </w:p>
    <w:p w:rsidR="003358D1" w:rsidRPr="003358D1" w:rsidRDefault="003358D1" w:rsidP="003358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Дадзеная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вучэбная праграма па вучэбным прадмеце «Чалавек і свет» (далей 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–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вучэбная праграма) прызначана для вывучэння гэтага вучэбнага прадмета ў V класе ўстаноў адукацыі, якія рэалізуюць адукацыйныя праграмы агульнай сярэдняй адукацыі.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Дадзеная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вучэбная праграма разлічана на 35 гадзін (1 гадзіна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на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тыдзень), уключаючы абагульняючае паўтарэнне (2 гадзіны) і рэзервов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ы 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 (1 гадзіна).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Мэта 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вучэбнага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прадмета «Чалавек і свет» – фарм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ір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аваць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 вучняў агульныя ўяўленні 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Сусве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т,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сістэму ведаў аб прыродзе Зямлі, узаемадзеянні чалавека і прыроды; навучыць іх прымяняць веды ў 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што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дзённым жыцці; развіваць вучэбна-пазнавальную, каштоўнасна-сэнсавую, картаграфічную і камунікатыўную кампетэнцыі 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вучняў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4.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Задачы вывучэння вучэбнага прадмета «Чалавек і свет»: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фарміраванне ў вучняў уяўленняў 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Сусве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ведаў 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пра 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кампанент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прыроды – горны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парод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, паветр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, вад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і жывы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арганізм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; абалонк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Зямлі і іх узаемасувязі; асаблівасц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развіцця прыродных працэсаў і з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’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яў; падарожж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ў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старажытнасці і Сярэдн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евякоўі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; эпо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ху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Вялікіх геаграфічных адкрыццяў; сучасны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даследаванн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Зямлі;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развіццё ў вучняў здольнасцей бачыць і разумець навакольны свет, усведамляць сваю ролю і прызначэнне ў свеце; 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менн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яў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выбіраць мэтавыя і сэнсавыя ўстаноўкі для сваіх дзеянняў і ўчынкаў, прымаць рашэнні;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фарміраванне ўменняў работы з картаграфічнымі крыніцамі інфармацыі: авалоданне практычнымі прыёмамі работы з картай, асэнсаванне зместу карты, развіццё прасторавага 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ўяўлення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развіццё ў вучняў здольнасцей да камунікатыўнай дзейнасці: умення весці назіранні і 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перадаваць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вынікі сваіх назіранняў рознымі спосабамі, а таксама выкарыстоўваць міжасобасныя формы ўзаемадзеяння і зносін у працэсе навучання.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5. Рэкаменду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юцца наступныя 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метады навучання і выхавання: гутарка, тлумачэнне, самастойная 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работа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экскурсіі, назіранні, наглядныя метады, выкананне практычных работ, іншыя метады. З мэтай актывізацыі пазнавальнай дзейнасці 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вучняў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выкарыстоўваюцца метады праблемнага 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разгляду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, эўрыстычныя, даследчыя метады, дыскусіі, метад праектаў, іншыя метады.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У працэсе навучання мэтазгодна спалучаць формы навучання, якія прадугледжваюць арганізацыю актыўнай вучэбна-пазнавальнай дзейнасці вучняў па асваенні зместу адукацыі: франтальныя, групавыя, парныя і індывідуальныя.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Формы і метады навучання і выхавання 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настаўнік выбірае самастойна на аснове мэт і задач вывучэння канкрэтнай тэмы.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6. Чаканыя вынікі вывучэння зместу вучэбнага прадмета «Чалавек і свет»: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6.1. асобасныя: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разумее значнасць адукацыі для асобаснага развіцця;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усведамляе значнасць беражлівых адносін да прыроды Зямлі.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6.2. метапрадметныя: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дэманструе ўстойлівую цікавасць да вучэбных дзеянняў (рэгулятыўных, вучэбна-пазнавальных, камунікатыўных, кааператыўных);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умее: разважаць і працаваць з інфармацыяй, вылучаць у ёй галоўнае; адрозніваць інфармацыю, атрыманую з розных крыніц, і выкарыстоўваць яе; адрозніваць істотныя прыметы працэсаў і з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’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яў ад неістотных;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праяўляе цікавасць да новых форм вучэбнай дзейнасці (практычнай, даследчай, праектнай, іншы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х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форм).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6.3.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прадметныя: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валодае прадметнымі ведамі, уменнямі, навыкамі, спосабамі дзейнасці, неабходнымі пры вывучэнні іншых прадметаў;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валодае ведамі 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Сусве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, кампанент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прыроды – горны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парод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, паветр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, вад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і жывы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арганізм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; абалонк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Зямлі і іх узаемасувязі; асаблівасц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развіцця прыродных працэсаў і з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’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яў; падарожж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ў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старажытнасці і Сярэдн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евякоўі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; эпо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ху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Вялікіх геаграфічных адкрыццяў; сучасны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даследаванн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Зямлі; уменнямі, навыкамі і спосабамі дзейнасці;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умее выбіраць мэтавыя і сэнсавыя ўстаноўкі для сваіх дзеянняў і ўчынкаў, прымаць рашэнні; здольны бачыць і разумець навакольны свет, усведамляць сваю ролю;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валодае практычнымі прыёмамі працы з картаграфічнымі крыніцамі інфармацыі 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–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картай: асэнсаванне зместу карты (картасхемы), прасторавае 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ўяўленне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тэрыторыі;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здольны да камунікатыўнай дзейнасці: умее весці назіранні, 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перадаваць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вынікі праведзенай 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работы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рознымі спосабамі, выкарыстоўваць міжасобасныя формы ўзаемадзеянняў і зносін у працэсе навучання.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58D1" w:rsidRPr="003358D1" w:rsidRDefault="003358D1" w:rsidP="003358D1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ГЛАВА 2</w:t>
      </w:r>
    </w:p>
    <w:p w:rsidR="003358D1" w:rsidRPr="003358D1" w:rsidRDefault="003358D1" w:rsidP="00335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ЗМЕСТ ВУЧЭБНАГА ПРАДМЕТА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358D1" w:rsidRPr="003358D1" w:rsidRDefault="003358D1" w:rsidP="00335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 ВУЧЭБНАЙ ДЗЕЙНАСЦІ ВУЧНЯЎ</w:t>
      </w:r>
    </w:p>
    <w:p w:rsidR="003358D1" w:rsidRPr="003358D1" w:rsidRDefault="003358D1" w:rsidP="00335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</w:p>
    <w:p w:rsidR="003358D1" w:rsidRPr="003358D1" w:rsidRDefault="003358D1" w:rsidP="00335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УВОДЗІНЫ</w:t>
      </w:r>
    </w:p>
    <w:p w:rsidR="003358D1" w:rsidRPr="003358D1" w:rsidRDefault="003358D1" w:rsidP="00335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Свет вакол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 (3 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гадзіны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:rsidR="003358D1" w:rsidRPr="003358D1" w:rsidRDefault="003358D1" w:rsidP="003358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Прырода Зямлі і чалавек. Цел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і рэчывы. Кампаненты прыроды (горныя пароды, паветра, вада, жывыя арганізмы) і абалонкі Зямлі (цвёрдая, паветраная, водная і абалонка жыцця). З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’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явы прыроды. Значэнне ведаў 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прырод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Зямлі.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Навукі аб прыродзе: астраномія, фізіка, хімія, геалогія, біялогія, геаграфія, экалогія. Што вывучае кожная з прыродазнаўчых навук. Значэнне прыродазнаўчых навук у жыцці людзей.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Спосабы пазнання прыроды: назіранне, апісанне, вымярэнне, эксперымент. Прыборы і інструменты для вымярэння. Павелічальныя прыборы і 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інструменты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. Сучасныя прыборы.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Назіранне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1. Назіранне за з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’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явамі прыроды.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2. Назіранне за зменамі надвор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’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я.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3. Феналагічныя назіранні.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3358D1" w:rsidRPr="003358D1" w:rsidRDefault="003358D1" w:rsidP="00335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АСНОЎНЫЯ ПАТРАБАВАННІ</w:t>
      </w:r>
    </w:p>
    <w:p w:rsidR="003358D1" w:rsidRPr="003358D1" w:rsidRDefault="003358D1" w:rsidP="00335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 ВЫНІКАЎ ВУЧЭБНАЙ ДЗЕЙНАСЦІ 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ВУЧНЯЎ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Умець: 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вызначаць натуральныя і штучныя целы прыроды; вылучаць кампаненты прыроды і абалонкі Зямлі; прыводзіць прыклады з’яў прыроды сваёй мясцовасці; характарызаваць прыродазнаўчыя навукі; прыводзіць некалькі прыкладаў аб неабходнасці ведання прыродазнаўчых навук у самых простых жыццёвых сітуацыях; адрозніваць прыборы і інструменты па прызначэнні; весці назіранні за прыроднымі аб’ектамі і з’явамі.</w:t>
      </w:r>
    </w:p>
    <w:p w:rsidR="003358D1" w:rsidRPr="003358D1" w:rsidRDefault="003358D1" w:rsidP="003358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358D1" w:rsidRPr="003358D1" w:rsidRDefault="003358D1" w:rsidP="003358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З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МЛЯ 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СУСВЕТ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(8 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гадзін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:rsidR="003358D1" w:rsidRPr="003358D1" w:rsidRDefault="003358D1" w:rsidP="003358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58D1" w:rsidRPr="003358D1" w:rsidRDefault="003358D1" w:rsidP="003358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Тэма 1. Сусвет. Сонечная сістэма і нябесныя целы (4 гадзіны)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Сусвет. Галактыкі. Наша Галактыка 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–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Млечны Шлях.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Зорнае неба. Зоркі. Адрозненні зорак. Сонца 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–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най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бліжэйшая да Зямлі зорка. Сузор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’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і.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Сонечная сістэма і яе буд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ова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. Планеты Сонечнай сістэмы. Групы планет. Памеры, скорасць руху, тэмпература планет.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Малыя целы Сонечнай сістэмы. Астэроіды, іх формы і памеры.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Камета і яе 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будова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. Метэорныя целы і метэарыты.</w:t>
      </w:r>
    </w:p>
    <w:p w:rsidR="003358D1" w:rsidRPr="003358D1" w:rsidRDefault="003358D1" w:rsidP="003358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58D1" w:rsidRPr="003358D1" w:rsidRDefault="003358D1" w:rsidP="003358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Тэма 2. Планета Зямля (4 гадзіны)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Утварэнне Сонечнай сістэмы. Фарміраванне Зямлі. Форма і памеры Зямлі: сярэдні радыус Зямлі, даўжыня экватара. Унутраная будова Зямлі: ядро, мантыя, зямная кара.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Кручэнне Зямлі вакол восі. 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Вынікі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кручэння Зямлі і звязаныя з імі змены ў прыродзе. Тропікі і палярныя 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кругі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Рух Зямлі вакол Сонц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Вынікі 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руху Зямлі і звязаныя з імі змены ў прыродзе. Дні раўнадзенства, дні сонцастаяння. Паясы асве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чанас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ці Зямлі.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Месяц 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–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спадарожнік Зямлі. Фізічныя ўласцівасці Месяца. Бачны рух Месяца, яго асноўныя фазы: маладзік, першая чвэрць, поўня, апошняя чвэрць. Меся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чныя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і сонечныя зацьменні. Уплыў Месяца на зямныя працэсы (прылівы і адлівы). Вывучэнне Месяца.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Назіранне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4. Знаходжанне зорак і сузор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’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яў на карце атласа і небасхіле.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5. Назіранне за змяненнем становішча Сонца на небе: у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ход і зах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д, бачны шлях руху Сонца па небасхіле.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6. Вызначэнне фаз Месяца.</w:t>
      </w:r>
    </w:p>
    <w:p w:rsidR="003358D1" w:rsidRPr="003358D1" w:rsidRDefault="003358D1" w:rsidP="003358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58D1" w:rsidRPr="003358D1" w:rsidRDefault="003358D1" w:rsidP="00335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АСНОЎНЫЯ ПАТРАБАВАННІ</w:t>
      </w:r>
    </w:p>
    <w:p w:rsidR="003358D1" w:rsidRPr="003358D1" w:rsidRDefault="003358D1" w:rsidP="00335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 ВЫНІКАЎ ВУЧЭБНАЙ ДЗЕЙНАСЦІ 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ВУЧНЯЎ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Ведаць: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значэнн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асноўных паняццяў: Сонца, Сонечная сістэма, Зямля, Месяц.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Умець: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адрозніваць галактыкі па іх фатаграфіях </w:t>
      </w:r>
      <w:proofErr w:type="gramStart"/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у атласе</w:t>
      </w:r>
      <w:proofErr w:type="gramEnd"/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назіраць на небасхіле зоркі і сузор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’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і ў яснае вячэрняе надвор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’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е; знаходзіць на карце зорнага неба ў атласе Палярную зорку, сузор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’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і Вялікая Мядзведзіца і Малая Мядзведзіца; вызначаць 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стораны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гарызонту па Палярнай зорцы;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пералічваць планеты Сонечнай сістэмы па меры іх 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далення ад Сонца; адрозніваць планеты зямной групы ад планет-гігантаў;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вылучаць асаблівасці малых цел Сонечнай сістэмы 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–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астэроідаў і камет; адрозніваць паняцці «метэор» і «метэарыт»;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знаходзіць на глобусе і падпісваць на контурнай карце полюсы Зямлі, экватар, Паўночны тропік і Паўднёвы тропік, Паўночны палярны круг і Паўднёвы палярны круг; падпісваць на контурнай карце паясы асве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чанасці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; адрозніваць асноўныя фазы Месяца; адрозніваць Месяц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які «расце»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 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Месяца, які 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«старэ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е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:rsidR="003358D1" w:rsidRPr="003358D1" w:rsidRDefault="003358D1" w:rsidP="003358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58D1" w:rsidRPr="003358D1" w:rsidRDefault="003358D1" w:rsidP="003358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ЯК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ЛЮД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ЗІ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АДКРЫВАЛІ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МЛЮ (5 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гадзін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:rsidR="003358D1" w:rsidRPr="003358D1" w:rsidRDefault="003358D1" w:rsidP="003358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Тэма 3. Уяўленні 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аблічч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Зямлі (2 гадзіны)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Аблічча Зямлі. Суша Зямлі: мацерыкі, 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астравы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. Архіпелагі, паў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страв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перашыйкі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. Часткі свету. Водная паверхня Зямлі: Сусветны акіян.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Уяўленне людзей у старажытнасці 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форм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Зямлі. 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Меркаванні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і доказы шарападобнасці Зямлі (Піфагор, Арыстоцель, Анаксімандр, Эратасфен, Пталямей).</w:t>
      </w:r>
    </w:p>
    <w:p w:rsidR="003358D1" w:rsidRPr="003358D1" w:rsidRDefault="003358D1" w:rsidP="003358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58D1" w:rsidRPr="003358D1" w:rsidRDefault="003358D1" w:rsidP="003358D1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Тэма 4. Падарожжы і адкрыцці (3 гадзіны)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Падарожжы і навуковыя адкрыцці ў старажытнасці. Першыя геаграфічныя адкрыцці. Падарожжы ў Сярэдн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евякоўе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: Марка Пола, А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фанасій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Нікіцін.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Эпоха Вялікіх геаграфічных адкрыццяў: Хрыстафор Калумб, Васка да Гама, Фернан Магелан, Вілем Янсз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н. Адкрыццё і даследаванні мацерыкоў: Джэймс Кук, 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Фадзей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Белінсгаўзен і Міхаіл Лазараў.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Вытокі сучасных геаграфічных даследаванняў. Заваяванне 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полюсаў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: Роберт Піры, Руаль Амундсен. Вывучэнне Сусветнага акіяна: Тур Хеердал, Жак Пікар, Жак-Іў Кусто. Вывучэнне Зямлі з космасу (Юрый Гагарын). Даследаванне Антарктыды.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Практычная 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работа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1. Нанясенне на контурную карту геаграфічных аб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’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ектаў, якія фарміруюць аблічча Зямлі, і вызначэнне іх адрозненняў.</w:t>
      </w:r>
    </w:p>
    <w:p w:rsidR="003358D1" w:rsidRPr="003358D1" w:rsidRDefault="003358D1" w:rsidP="003358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58D1" w:rsidRPr="003358D1" w:rsidRDefault="003358D1" w:rsidP="00335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АСНОЎНЫЯ ПАТРАБАВАННІ</w:t>
      </w:r>
    </w:p>
    <w:p w:rsidR="003358D1" w:rsidRPr="003358D1" w:rsidRDefault="003358D1" w:rsidP="00335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 ВЫНІКАЎ ВУЧЭБНАЙ ДЗЕЙНАСЦІ 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ВУЧНЯЎ</w:t>
      </w:r>
    </w:p>
    <w:p w:rsidR="003358D1" w:rsidRPr="003358D1" w:rsidRDefault="003358D1" w:rsidP="003358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знаходзіць на фізічнай карце паўшар’яў і паказваць мацерыкі, часткі свету і акіяны, найбуйнейшыя астравы, архіпелагі; вызначаць па карце становішча прыродных аб’ектаў адносна старон гарызонту; вызначаць адрозненні геаграфічных аб’ектаў па размяшчэнні, памерах і іншых прыметах;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паказваць на карце маршруты падарожнікаў і першаадкрывальнікаў; абазначаць на контурнай карце маршруты падарожнікаў і першаадкрывальнікаў; дзяліцца ўражаннямі аб сваіх падарожжах.</w:t>
      </w:r>
    </w:p>
    <w:p w:rsidR="003358D1" w:rsidRPr="003358D1" w:rsidRDefault="003358D1" w:rsidP="003358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358D1" w:rsidRPr="003358D1" w:rsidRDefault="003358D1" w:rsidP="003358D1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ПРЫРОДА ЗЯМЛІ (16 гадзін)</w:t>
      </w:r>
    </w:p>
    <w:p w:rsidR="003358D1" w:rsidRPr="003358D1" w:rsidRDefault="003358D1" w:rsidP="00335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358D1" w:rsidRPr="003358D1" w:rsidRDefault="003358D1" w:rsidP="00335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5. Цвёрдая абалонка Зямлі (3 гадзіны)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Зямная кара і нетры Зямлі. Мінералы, горныя пароды, іх уласцівасці, састаў і прымяненне.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Карысныя выкапні. Радовішча. Віды карысных выкапняў: гаручыя, металічныя (рудныя) і неметалічныя (нярудныя). Карысныя выкапні Беларусі: калійн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я і каменная сол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, торф, нафта, будаўнічы камень.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Выкарыстанне цвёрдай абалонкі Зямлі чалавекам. Змяненне чалавекам зямной паверхні і яе аднаўленне.</w:t>
      </w:r>
    </w:p>
    <w:p w:rsidR="003358D1" w:rsidRPr="003358D1" w:rsidRDefault="003358D1" w:rsidP="003358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58D1" w:rsidRPr="003358D1" w:rsidRDefault="003358D1" w:rsidP="003358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Тэма 6. Паветраная абалонка Зямлі (4 гадзіны)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Паветраная абалонка Зямлі. Уласцівасці паветра: бясколерн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ае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празрыст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ае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не мае 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пастаяннага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аб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’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ёму і ўласнай формы, мае вагу; сціскае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цца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пры награванні пашыраецца, а пры 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ахаладжэнні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сціскаецца; дрэнна праводзіць цяпло; цёплае паветра паднімаецца ўверх.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Тэмпература паветра. Награванне паветра. Змяненне тэмпературы паветра на працягу сутак і на працягу года. Вым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ерва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нне тэмпературы паветра. Перамяшчэнне паветра. Вецер. Прычыны ўтварэння ветру. Характарыстыкі ветру: напрамак, сіла і 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хуткасць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. Значэнне ветру ў прыродзе і для жывых арганізмаў.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Забруджванне паветра. Крыніцы забруджвання паветра: прыродныя і штучныя. Кіслотны дождж. Захаванне чысціні паветра.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58D1" w:rsidRPr="003358D1" w:rsidRDefault="003358D1" w:rsidP="003358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Тэма 7. Водная абалонка Зямлі (5 гадзін)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Вада на Зямлі. Уласцівасці вады: не мае 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пастаяннай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формы, захоўвае свой аб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’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ём; цеплавое 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рас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шырэнне вады. Вада 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–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растваральнік.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Сусветны акіян. Акіяны, моры, залівы і пралівы. Уласцівасці вод Сусветнага акіяна. Кругаварот вады ў прыродзе.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ды сушы. Рака: выток, вусце, рэчышча. Азёры, вадасховішчы, сажалкі і каналы. Балоты. Леднікі. Падземныя воды.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Аблокі. Тыпы аблокаў: п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е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рыстыя, кучавыя, слаіст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ыя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. Воблачнасць. Ападкі і іх утварэнне. Віды ападкаў: цвёрдыя, вадкія, па працягласці: заложныя, ліўневыя, імж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ыстыя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Чаму на Зямлі не хапае прэснай вады. 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Расход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прэснай вады на бытавыя патрэбы. Ахова вод.</w:t>
      </w:r>
    </w:p>
    <w:p w:rsidR="003358D1" w:rsidRPr="003358D1" w:rsidRDefault="003358D1" w:rsidP="003358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58D1" w:rsidRPr="003358D1" w:rsidRDefault="003358D1" w:rsidP="003358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Тэма 8. Жывая абалонка Зямлі (4 гадзіны)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Жыццё на Зямлі. Разнастайнасць жывых арганізмаў. Умовы жыцця. Асноўныя асяроддзі 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пражывання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: наземна-паветрана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е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, водна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е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, глебава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е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Глеба. Састаў і ўласцівасці глебы. Утварэнне глебы.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Глебаўтваральная парода. Урадлівасць глеб. Гумус. Разнастайнасць глеб.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Уплыў чалавека на прыроду Зямлі. Прычыны змены прыроды. Выкарыстанне чалавекам жывых арганізмаў. Ахова прыроды Зямлі.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Назіранне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7. Назіранне за змяненнем тэмпературы паветра на працягу дня.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8. Назіранне </w:t>
      </w:r>
      <w:proofErr w:type="gramStart"/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ветрам</w:t>
      </w:r>
      <w:proofErr w:type="gramEnd"/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працягу дня.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9. Назіранне за аблокамі і ападкамі.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10. Назіранне за вынікамі ўплыву чалавека на водныя аб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’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екты (раку, возера, сажалку) сваёй мясцовасці.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11. Назіранне за зменамі ў прыродзе сваёй мясцовасці пад уздзеяннем чалавека.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58D1" w:rsidRPr="003358D1" w:rsidRDefault="003358D1" w:rsidP="003358D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Практычная 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работа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2. Вызначэнне адрозненняў горных парод на прыкладзе мелу, пяску, граніту і солі.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3. Вызначэнне ўласцівасцей вады.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4. Вызначэнне па карце найбуйнейшых рэк і азёр Беларусі, нанясенне іх на контурную карту.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5. Вызначэнне саставу глебы.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Экскурсія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Назіранне за прыродным (прыродна-антрапагенным) аб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’</w:t>
      </w: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ектам сваёй мясцовасці.</w:t>
      </w:r>
    </w:p>
    <w:p w:rsidR="003358D1" w:rsidRPr="003358D1" w:rsidRDefault="003358D1" w:rsidP="003358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58D1" w:rsidRPr="003358D1" w:rsidRDefault="003358D1" w:rsidP="00335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>АСНОЎНЫЯ ПАТРАБАВАННІ</w:t>
      </w:r>
    </w:p>
    <w:p w:rsidR="003358D1" w:rsidRPr="003358D1" w:rsidRDefault="003358D1" w:rsidP="00335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 ВЫНІКАЎ ВУЧЭБНАЙ ДЗЕЙНАСЦІ 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ВУЧНЯЎ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паняцці: карысны выкапень, паветра, вада, умовы жыцця, глеба.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параўноўваць таўшчыню зямной кары пад мацерыкамі і акіянамі па малюнку ў атласе; тлумачыць адрозненні горных парод;</w:t>
      </w:r>
    </w:p>
    <w:p w:rsidR="003358D1" w:rsidRPr="003358D1" w:rsidRDefault="003358D1" w:rsidP="00335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прыводзіць прыклады выкарыстання чалавекам горных парод і мінералаў сваёй мясцовасці; выкарыстання карысных выкапняў у штодзённым жыцці; знаходзіць і паказваць на карце радовішчы каменнай і калійных солей, торфу, нафты, будаўнічага каменю; найбуйнейшыя моры, залівы, пралівы, найглыбейшае возера; найбуйнейшыя рэкі і азёры Беларусі; вызначаць па карце карысныя выкапні, якія здабываюць на тэрыторыі пэўнага раёна, вобласці; вызначаць напрамак і сілу ветра па мясцовых прыметах; выток і вусце ракі па карце і на мясцовасці; левы і правы бераг ракі на мясцовасці; эксперыментальным шляхам састаў глебы; называць асноўныя ўласцівасці глебы; праводзіць эксперыменты, </w:t>
      </w:r>
      <w:r w:rsidRPr="003358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якія даказваюць уласцівасці паветра і вады; вымерваць тэмпературу паветра; падпісваць геаграфічныя аб’екты на контурнай карце; адрозніваць аблокі па вонкавым выглядзе, тыпы і віды ападкаў; візуальна ацэньваць воблачнасць.</w:t>
      </w:r>
    </w:p>
    <w:p w:rsidR="00576AFD" w:rsidRPr="003358D1" w:rsidRDefault="00576AFD">
      <w:pPr>
        <w:rPr>
          <w:lang w:val="be-BY"/>
        </w:rPr>
      </w:pPr>
      <w:bookmarkStart w:id="0" w:name="_GoBack"/>
      <w:bookmarkEnd w:id="0"/>
    </w:p>
    <w:sectPr w:rsidR="00576AFD" w:rsidRPr="00335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8D1"/>
    <w:rsid w:val="003358D1"/>
    <w:rsid w:val="0057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5290F-2E4A-452B-B342-54EA977E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58D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2008</Words>
  <Characters>11448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1</cp:revision>
  <dcterms:created xsi:type="dcterms:W3CDTF">2023-08-25T12:47:00Z</dcterms:created>
  <dcterms:modified xsi:type="dcterms:W3CDTF">2023-08-25T12:48:00Z</dcterms:modified>
</cp:coreProperties>
</file>