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5F" w:rsidRPr="00FC792F" w:rsidRDefault="00E5185F" w:rsidP="00E51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C792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Билет 24 </w:t>
      </w:r>
    </w:p>
    <w:p w:rsidR="00E5185F" w:rsidRPr="00FC792F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C792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 Практическое задание. Хозяйственная жизнь белорусских земель в IX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FC792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– XIII вв. Пути возникновения городов, их роль.</w:t>
      </w: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92F">
        <w:rPr>
          <w:rFonts w:ascii="Times New Roman" w:hAnsi="Times New Roman" w:cs="Times New Roman"/>
          <w:sz w:val="28"/>
          <w:szCs w:val="28"/>
        </w:rPr>
        <w:t>Используя представленные материалы, ответьте на вопросы:</w:t>
      </w:r>
    </w:p>
    <w:p w:rsidR="00E5185F" w:rsidRPr="00FC792F" w:rsidRDefault="00E5185F" w:rsidP="00E5185F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792F">
        <w:rPr>
          <w:rFonts w:ascii="Times New Roman" w:hAnsi="Times New Roman"/>
          <w:sz w:val="28"/>
          <w:szCs w:val="28"/>
        </w:rPr>
        <w:t xml:space="preserve">Как назывался крупнейший торговый путь, который проходил через территорию Беларуси в </w:t>
      </w:r>
      <w:r w:rsidRPr="00FC792F">
        <w:rPr>
          <w:rFonts w:ascii="Times New Roman" w:hAnsi="Times New Roman"/>
          <w:sz w:val="28"/>
          <w:szCs w:val="28"/>
          <w:lang w:val="en-US"/>
        </w:rPr>
        <w:t>IX</w:t>
      </w:r>
      <w:r w:rsidRPr="00FC792F">
        <w:rPr>
          <w:rFonts w:ascii="Times New Roman" w:hAnsi="Times New Roman"/>
          <w:sz w:val="28"/>
          <w:szCs w:val="28"/>
        </w:rPr>
        <w:t>-</w:t>
      </w:r>
      <w:r w:rsidRPr="00FC792F">
        <w:rPr>
          <w:rFonts w:ascii="Times New Roman" w:hAnsi="Times New Roman"/>
          <w:sz w:val="28"/>
          <w:szCs w:val="28"/>
          <w:lang w:val="en-US"/>
        </w:rPr>
        <w:t>XIII</w:t>
      </w:r>
      <w:r w:rsidRPr="00FC792F">
        <w:rPr>
          <w:rFonts w:ascii="Times New Roman" w:hAnsi="Times New Roman"/>
          <w:sz w:val="28"/>
          <w:szCs w:val="28"/>
        </w:rPr>
        <w:t xml:space="preserve"> вв., назовите реки, по которым он проходил?</w:t>
      </w:r>
    </w:p>
    <w:p w:rsidR="00E5185F" w:rsidRPr="00FC792F" w:rsidRDefault="00E5185F" w:rsidP="00E5185F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792F">
        <w:rPr>
          <w:rFonts w:ascii="Times New Roman" w:hAnsi="Times New Roman" w:cs="Times New Roman"/>
          <w:sz w:val="28"/>
          <w:szCs w:val="28"/>
        </w:rPr>
        <w:t>Назовите древнейшие города Беларуси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AD28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>
        <w:rPr>
          <w:rFonts w:ascii="Times New Roman" w:hAnsi="Times New Roman" w:cs="Times New Roman"/>
          <w:sz w:val="28"/>
          <w:szCs w:val="28"/>
        </w:rPr>
        <w:t xml:space="preserve"> вв.)</w:t>
      </w:r>
      <w:r w:rsidRPr="00FC792F">
        <w:rPr>
          <w:rFonts w:ascii="Times New Roman" w:hAnsi="Times New Roman" w:cs="Times New Roman"/>
          <w:sz w:val="28"/>
          <w:szCs w:val="28"/>
        </w:rPr>
        <w:t xml:space="preserve">, основные пути их возникновения </w:t>
      </w:r>
    </w:p>
    <w:p w:rsidR="00E5185F" w:rsidRPr="00FC792F" w:rsidRDefault="00E5185F" w:rsidP="00E5185F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</w:t>
      </w:r>
      <w:r w:rsidRPr="00EC551B">
        <w:rPr>
          <w:rFonts w:ascii="Times New Roman" w:hAnsi="Times New Roman" w:cs="Times New Roman"/>
          <w:sz w:val="28"/>
          <w:szCs w:val="28"/>
        </w:rPr>
        <w:t xml:space="preserve">краткое описание города в </w:t>
      </w:r>
      <w:r w:rsidRPr="00EC551B">
        <w:rPr>
          <w:rFonts w:ascii="Times New Roman" w:hAnsi="Times New Roman"/>
          <w:sz w:val="28"/>
          <w:szCs w:val="28"/>
          <w:lang w:val="en-US"/>
        </w:rPr>
        <w:t>IX</w:t>
      </w:r>
      <w:r w:rsidRPr="00EC551B">
        <w:rPr>
          <w:rFonts w:ascii="Times New Roman" w:hAnsi="Times New Roman"/>
          <w:sz w:val="28"/>
          <w:szCs w:val="28"/>
        </w:rPr>
        <w:t>-</w:t>
      </w:r>
      <w:r w:rsidRPr="00EC551B">
        <w:rPr>
          <w:rFonts w:ascii="Times New Roman" w:hAnsi="Times New Roman"/>
          <w:sz w:val="28"/>
          <w:szCs w:val="28"/>
          <w:lang w:val="en-US"/>
        </w:rPr>
        <w:t>XIII</w:t>
      </w:r>
      <w:r w:rsidRPr="00EC551B">
        <w:rPr>
          <w:rFonts w:ascii="Times New Roman" w:hAnsi="Times New Roman"/>
          <w:sz w:val="28"/>
          <w:szCs w:val="28"/>
        </w:rPr>
        <w:t xml:space="preserve"> вв., назовите структурные части</w:t>
      </w:r>
      <w:r w:rsidRPr="00EC551B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E5185F" w:rsidRPr="00FC792F" w:rsidRDefault="00E5185F" w:rsidP="00E5185F">
      <w:pPr>
        <w:pStyle w:val="a4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C792F">
        <w:rPr>
          <w:rFonts w:ascii="Times New Roman" w:hAnsi="Times New Roman" w:cs="Times New Roman"/>
          <w:sz w:val="28"/>
          <w:szCs w:val="28"/>
        </w:rPr>
        <w:t>О каких хозяйственных и общественных отношений восточных славян свидетельствуют приведенные источники?</w:t>
      </w:r>
    </w:p>
    <w:p w:rsidR="00E5185F" w:rsidRPr="00FC792F" w:rsidRDefault="00E5185F" w:rsidP="00E5185F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pStyle w:val="a4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FEABA2" wp14:editId="660B1342">
            <wp:extent cx="4312920" cy="5750712"/>
            <wp:effectExtent l="133350" t="114300" r="125730" b="1739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609" cy="5798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FC792F">
        <w:rPr>
          <w:rFonts w:ascii="Times New Roman" w:hAnsi="Times New Roman" w:cs="Times New Roman"/>
          <w:noProof/>
          <w:sz w:val="28"/>
          <w:szCs w:val="28"/>
        </w:rPr>
        <w:t>2.</w:t>
      </w: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9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4F9D1" wp14:editId="0230A364">
            <wp:extent cx="5401874" cy="17983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3" t="6345" r="3303" b="21932"/>
                    <a:stretch/>
                  </pic:blipFill>
                  <pic:spPr bwMode="auto">
                    <a:xfrm>
                      <a:off x="0" y="0"/>
                      <a:ext cx="5430510" cy="180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85F" w:rsidRPr="00AD2803" w:rsidRDefault="00E5185F" w:rsidP="00E5185F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2803">
        <w:rPr>
          <w:rFonts w:ascii="Times New Roman" w:hAnsi="Times New Roman" w:cs="Times New Roman"/>
          <w:i/>
          <w:sz w:val="28"/>
          <w:szCs w:val="28"/>
        </w:rPr>
        <w:t>Каменец. Художник Павел Татарников</w:t>
      </w:r>
    </w:p>
    <w:p w:rsidR="00E5185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EC551B" w:rsidRDefault="00E5185F" w:rsidP="00E5185F">
      <w:pPr>
        <w:pStyle w:val="a4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C551B">
        <w:rPr>
          <w:rFonts w:ascii="Times New Roman" w:hAnsi="Times New Roman" w:cs="Times New Roman"/>
          <w:i/>
          <w:sz w:val="28"/>
          <w:szCs w:val="28"/>
        </w:rPr>
        <w:t>Выдержка из древнерусского сборника законов «</w:t>
      </w:r>
      <w:proofErr w:type="gramStart"/>
      <w:r w:rsidRPr="00EC551B">
        <w:rPr>
          <w:rFonts w:ascii="Times New Roman" w:hAnsi="Times New Roman" w:cs="Times New Roman"/>
          <w:i/>
          <w:sz w:val="28"/>
          <w:szCs w:val="28"/>
        </w:rPr>
        <w:t>Русская</w:t>
      </w:r>
      <w:proofErr w:type="gramEnd"/>
      <w:r w:rsidRPr="00EC551B">
        <w:rPr>
          <w:rFonts w:ascii="Times New Roman" w:hAnsi="Times New Roman" w:cs="Times New Roman"/>
          <w:i/>
          <w:sz w:val="28"/>
          <w:szCs w:val="28"/>
        </w:rPr>
        <w:t xml:space="preserve"> правда»</w:t>
      </w:r>
    </w:p>
    <w:p w:rsidR="00E5185F" w:rsidRPr="00FC792F" w:rsidRDefault="00E5185F" w:rsidP="00E5185F">
      <w:pPr>
        <w:pStyle w:val="t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C792F">
        <w:rPr>
          <w:color w:val="000000"/>
          <w:sz w:val="28"/>
          <w:szCs w:val="28"/>
        </w:rPr>
        <w:t xml:space="preserve">1. Если убьет муж мужа, то мстить брату за брата, или отцу, или сыну, или двоюродному брату, или сыну брата; если никто &lt;из них&gt; не будет за него мстить, то назначить 80 гривен за убитого, если он княжий муж или княжеский тиун; если он будет русин, или </w:t>
      </w:r>
      <w:proofErr w:type="spellStart"/>
      <w:r w:rsidRPr="00FC792F">
        <w:rPr>
          <w:color w:val="000000"/>
          <w:sz w:val="28"/>
          <w:szCs w:val="28"/>
        </w:rPr>
        <w:t>гридин</w:t>
      </w:r>
      <w:proofErr w:type="spellEnd"/>
      <w:r w:rsidRPr="00FC792F">
        <w:rPr>
          <w:color w:val="000000"/>
          <w:sz w:val="28"/>
          <w:szCs w:val="28"/>
        </w:rPr>
        <w:t>, или купец, или боярский тиун, или мечник, или изгой, или Словении, то назначить за него 40 гривен.</w:t>
      </w:r>
    </w:p>
    <w:p w:rsidR="00E5185F" w:rsidRPr="00FC792F" w:rsidRDefault="00E5185F" w:rsidP="00E5185F">
      <w:pPr>
        <w:pStyle w:val="t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C792F">
        <w:rPr>
          <w:color w:val="000000"/>
          <w:sz w:val="28"/>
          <w:szCs w:val="28"/>
        </w:rPr>
        <w:t xml:space="preserve">2. </w:t>
      </w:r>
      <w:proofErr w:type="gramStart"/>
      <w:r w:rsidRPr="00FC792F">
        <w:rPr>
          <w:color w:val="000000"/>
          <w:sz w:val="28"/>
          <w:szCs w:val="28"/>
        </w:rPr>
        <w:t xml:space="preserve">По смерти Ярослава, снова собравшись, сыновья его, Изяслав, Святослав, Всеволод, и мужи их, </w:t>
      </w:r>
      <w:proofErr w:type="spellStart"/>
      <w:r w:rsidRPr="00FC792F">
        <w:rPr>
          <w:color w:val="000000"/>
          <w:sz w:val="28"/>
          <w:szCs w:val="28"/>
        </w:rPr>
        <w:t>Коснячко</w:t>
      </w:r>
      <w:proofErr w:type="spellEnd"/>
      <w:r w:rsidRPr="00FC792F">
        <w:rPr>
          <w:color w:val="000000"/>
          <w:sz w:val="28"/>
          <w:szCs w:val="28"/>
        </w:rPr>
        <w:t xml:space="preserve">, </w:t>
      </w:r>
      <w:proofErr w:type="spellStart"/>
      <w:r w:rsidRPr="00FC792F">
        <w:rPr>
          <w:color w:val="000000"/>
          <w:sz w:val="28"/>
          <w:szCs w:val="28"/>
        </w:rPr>
        <w:t>Перенег</w:t>
      </w:r>
      <w:proofErr w:type="spellEnd"/>
      <w:r w:rsidRPr="00FC792F">
        <w:rPr>
          <w:color w:val="000000"/>
          <w:sz w:val="28"/>
          <w:szCs w:val="28"/>
        </w:rPr>
        <w:t>, Никифор, отменили месть за убитого, заменив ее выкупом деньгами; а все остальное — как Ярослав судил, так и сыновья его установили.</w:t>
      </w:r>
      <w:proofErr w:type="gramEnd"/>
    </w:p>
    <w:p w:rsidR="00E5185F" w:rsidRPr="00FC792F" w:rsidRDefault="00E5185F" w:rsidP="00E5185F">
      <w:pPr>
        <w:pStyle w:val="t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C792F">
        <w:rPr>
          <w:color w:val="000000"/>
          <w:sz w:val="28"/>
          <w:szCs w:val="28"/>
        </w:rPr>
        <w:t xml:space="preserve">3. Об убийстве. Если кто убьет </w:t>
      </w:r>
      <w:proofErr w:type="spellStart"/>
      <w:r w:rsidRPr="00FC792F">
        <w:rPr>
          <w:color w:val="000000"/>
          <w:sz w:val="28"/>
          <w:szCs w:val="28"/>
        </w:rPr>
        <w:t>княжего</w:t>
      </w:r>
      <w:proofErr w:type="spellEnd"/>
      <w:r w:rsidRPr="00FC792F">
        <w:rPr>
          <w:color w:val="000000"/>
          <w:sz w:val="28"/>
          <w:szCs w:val="28"/>
        </w:rPr>
        <w:t xml:space="preserve"> мужа в разбое, а убийцу не ищут, то виру в 80 гривен платить верви, где лежит убитый, если же простой свободный человек, то 40 гривен.</w:t>
      </w:r>
    </w:p>
    <w:p w:rsidR="00E5185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92F">
        <w:rPr>
          <w:rFonts w:ascii="Times New Roman" w:hAnsi="Times New Roman" w:cs="Times New Roman"/>
          <w:sz w:val="28"/>
          <w:szCs w:val="28"/>
        </w:rPr>
        <w:br/>
      </w:r>
      <w:r w:rsidRPr="00EC551B">
        <w:rPr>
          <w:rFonts w:ascii="Times New Roman" w:hAnsi="Times New Roman" w:cs="Times New Roman"/>
          <w:b/>
          <w:sz w:val="28"/>
          <w:szCs w:val="28"/>
          <w:u w:val="single"/>
        </w:rPr>
        <w:t>Использованные источники:</w:t>
      </w:r>
    </w:p>
    <w:p w:rsidR="00E5185F" w:rsidRPr="00EC551B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185F" w:rsidRDefault="00E5185F" w:rsidP="00E5185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6D5D">
        <w:rPr>
          <w:rFonts w:ascii="Times New Roman" w:hAnsi="Times New Roman" w:cs="Times New Roman"/>
          <w:sz w:val="28"/>
          <w:szCs w:val="28"/>
        </w:rPr>
        <w:t xml:space="preserve">История Беларуси с древнейших времен до конца ХV в.: учеб. пособие, 6-го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. учреждений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246D5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46D5D">
        <w:rPr>
          <w:rFonts w:ascii="Times New Roman" w:hAnsi="Times New Roman" w:cs="Times New Roman"/>
          <w:sz w:val="28"/>
          <w:szCs w:val="28"/>
        </w:rPr>
        <w:t>ред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. образования с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рус.яз.обучения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 : в 2 ч. / Ю.Н. Бохан,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С.Н.Темушев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Мн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46D5D">
        <w:rPr>
          <w:rFonts w:ascii="Times New Roman" w:hAnsi="Times New Roman" w:cs="Times New Roman"/>
          <w:sz w:val="28"/>
          <w:szCs w:val="28"/>
        </w:rPr>
        <w:t>Изд</w:t>
      </w:r>
      <w:proofErr w:type="gramStart"/>
      <w:r w:rsidRPr="00246D5D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246D5D">
        <w:rPr>
          <w:rFonts w:ascii="Times New Roman" w:hAnsi="Times New Roman" w:cs="Times New Roman"/>
          <w:sz w:val="28"/>
          <w:szCs w:val="28"/>
        </w:rPr>
        <w:t>ентр</w:t>
      </w:r>
      <w:proofErr w:type="spellEnd"/>
      <w:r w:rsidRPr="00246D5D">
        <w:rPr>
          <w:rFonts w:ascii="Times New Roman" w:hAnsi="Times New Roman" w:cs="Times New Roman"/>
          <w:sz w:val="28"/>
          <w:szCs w:val="28"/>
        </w:rPr>
        <w:t xml:space="preserve"> БГУ, 2016. – Ч.1. – 163 с.</w:t>
      </w:r>
    </w:p>
    <w:p w:rsidR="00E5185F" w:rsidRDefault="00E5185F" w:rsidP="00E51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C792F"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 w:rsidRPr="00FC792F">
        <w:rPr>
          <w:rFonts w:ascii="Times New Roman" w:hAnsi="Times New Roman" w:cs="Times New Roman"/>
          <w:sz w:val="28"/>
          <w:szCs w:val="28"/>
        </w:rPr>
        <w:t xml:space="preserve"> правда (пространная редакция), перевод // </w:t>
      </w:r>
      <w:hyperlink w:history="1">
        <w:r w:rsidRPr="00AD280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http://drevne-rus-lit.niv. ru/drevne-rus-lit/text/russkaya-pravda-prostrannaya/russkaya-pravda-prostrannaya.htm</w:t>
        </w:r>
      </w:hyperlink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4BAE" w:rsidRDefault="002B4BAE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4BAE" w:rsidRDefault="002B4BAE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185F" w:rsidRPr="00FC792F" w:rsidRDefault="00E5185F" w:rsidP="00E518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792F">
        <w:rPr>
          <w:rFonts w:ascii="Times New Roman" w:hAnsi="Times New Roman" w:cs="Times New Roman"/>
          <w:b/>
          <w:sz w:val="28"/>
          <w:szCs w:val="28"/>
          <w:u w:val="single"/>
        </w:rPr>
        <w:t>Ответы:</w:t>
      </w:r>
    </w:p>
    <w:p w:rsidR="00E5185F" w:rsidRPr="00FC792F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>1. С IX по XIII вв. через белорусские земли пролегал знаменитый</w:t>
      </w:r>
      <w:r w:rsidRPr="00FC792F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торговый путь 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«</w:t>
      </w:r>
      <w:r w:rsidRPr="00FC792F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из варяг в греки»,</w:t>
      </w:r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связывавший </w:t>
      </w:r>
      <w:proofErr w:type="gramStart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>Балтийское</w:t>
      </w:r>
      <w:proofErr w:type="gramEnd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Черное моря.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аправление Север – Юг, было одним из самых приоритетных маршрутов в международной </w:t>
      </w:r>
      <w:proofErr w:type="gramStart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торговле</w:t>
      </w:r>
      <w:proofErr w:type="gramEnd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этот торговый путь широко использовался в транзитной торговле западноевропейскими, византийскими, скандинавскими и славянскими купцами.</w:t>
      </w:r>
    </w:p>
    <w:p w:rsidR="00E5185F" w:rsidRPr="00FC792F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Царьграда (Константинополя) по Черному морю купеческие караваны плыли до устья Днепра. Далее по Днепру, преодолевая по суше опасные пороги, двигались до его верховьев. Между Днепром и Западной Двиной, а также Днепром и </w:t>
      </w:r>
      <w:proofErr w:type="spellStart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>Ловатью</w:t>
      </w:r>
      <w:proofErr w:type="spellEnd"/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C792F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волоки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FC792F">
        <w:rPr>
          <w:rFonts w:ascii="Times New Roman" w:eastAsia="Times New Roman" w:hAnsi="Times New Roman" w:cs="Times New Roman"/>
          <w:sz w:val="28"/>
          <w:szCs w:val="24"/>
          <w:lang w:eastAsia="ru-RU"/>
        </w:rPr>
        <w:t>(места наибольшего сближения двух судоходных рек). В этих местах водная дорога прерывалась и лишь после трудоемкого перетаскивания судов по суше, купцы вновь продолжали своё путешествие по рекам балтийской водной системы из Западной Двины в Балтийское море.</w:t>
      </w:r>
    </w:p>
    <w:p w:rsidR="00E5185F" w:rsidRPr="00FC792F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Helvetica"/>
          <w:sz w:val="28"/>
          <w:szCs w:val="26"/>
          <w:shd w:val="clear" w:color="auto" w:fill="FCFCFC"/>
        </w:rPr>
      </w:pPr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2. </w:t>
      </w:r>
      <w:r w:rsidRPr="00FC792F">
        <w:rPr>
          <w:rFonts w:ascii="Times New Roman" w:hAnsi="Times New Roman" w:cs="Arial"/>
          <w:sz w:val="28"/>
          <w:szCs w:val="27"/>
          <w:shd w:val="clear" w:color="auto" w:fill="FFFFFF"/>
        </w:rPr>
        <w:t xml:space="preserve">В средневековых письменных источниках названо более 30 городов на территории Беларуси. </w:t>
      </w:r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Самым древним городом Беларуси является Полоцк. Он впервые упоминается в летописи под 862 г. В Х в. поминаются Витебск, </w:t>
      </w:r>
      <w:proofErr w:type="spellStart"/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>Изяславль</w:t>
      </w:r>
      <w:proofErr w:type="spellEnd"/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 (Заславль), Туров. В </w:t>
      </w:r>
      <w:r w:rsidRPr="00FC792F">
        <w:rPr>
          <w:rFonts w:ascii="Times New Roman" w:hAnsi="Times New Roman" w:cs="Helvetica"/>
          <w:sz w:val="28"/>
          <w:szCs w:val="26"/>
          <w:shd w:val="clear" w:color="auto" w:fill="FCFCFC"/>
          <w:lang w:val="en-US"/>
        </w:rPr>
        <w:t>XI</w:t>
      </w:r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 в. Брест, Минск, Орша Пинск и др. </w:t>
      </w:r>
    </w:p>
    <w:p w:rsidR="00E5185F" w:rsidRPr="00FC792F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Helvetica"/>
          <w:sz w:val="28"/>
          <w:szCs w:val="26"/>
          <w:shd w:val="clear" w:color="auto" w:fill="FCFCFC"/>
        </w:rPr>
      </w:pPr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Причинами возникновения городов стали: отделение ремесла от земледелия; сосредоточение ремесленников в местах, приближенных к источникам необходимого для их занятий сырья; развитие обмена продуктов земледелия на вещи, которые изготовляли ремесленники. Города Беларуси возникали вокруг как центры ремесел и торговли в тех местах, где ими было удобно заниматься, — </w:t>
      </w:r>
      <w:r w:rsidRPr="00FC792F">
        <w:rPr>
          <w:rFonts w:ascii="Times New Roman" w:hAnsi="Times New Roman" w:cs="Arial"/>
          <w:sz w:val="28"/>
          <w:szCs w:val="27"/>
          <w:shd w:val="clear" w:color="auto" w:fill="FFFFFF"/>
        </w:rPr>
        <w:t>в удобных для пристани устьях, возле переправ через реки, на пересечении дорог</w:t>
      </w:r>
      <w:proofErr w:type="gramStart"/>
      <w:r w:rsidRPr="00FC792F">
        <w:rPr>
          <w:rFonts w:ascii="Times New Roman" w:hAnsi="Times New Roman" w:cs="Arial"/>
          <w:sz w:val="28"/>
          <w:szCs w:val="27"/>
          <w:shd w:val="clear" w:color="auto" w:fill="FFFFFF"/>
        </w:rPr>
        <w:t>.</w:t>
      </w:r>
      <w:proofErr w:type="gramEnd"/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 </w:t>
      </w:r>
      <w:proofErr w:type="gramStart"/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>а</w:t>
      </w:r>
      <w:proofErr w:type="gramEnd"/>
      <w:r w:rsidRPr="00FC792F">
        <w:rPr>
          <w:rFonts w:ascii="Times New Roman" w:hAnsi="Times New Roman" w:cs="Helvetica"/>
          <w:sz w:val="28"/>
          <w:szCs w:val="26"/>
          <w:shd w:val="clear" w:color="auto" w:fill="FCFCFC"/>
        </w:rPr>
        <w:t xml:space="preserve"> также вокруг племенных центров, княжеских замков, пунктов сбора дани, крепостей.</w:t>
      </w:r>
    </w:p>
    <w:p w:rsidR="00E5185F" w:rsidRPr="00FC792F" w:rsidRDefault="00E5185F" w:rsidP="00E5185F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cs="Arial"/>
          <w:sz w:val="28"/>
          <w:szCs w:val="27"/>
        </w:rPr>
      </w:pPr>
      <w:r w:rsidRPr="00FC792F">
        <w:rPr>
          <w:sz w:val="28"/>
          <w:szCs w:val="28"/>
        </w:rPr>
        <w:t xml:space="preserve">3. </w:t>
      </w:r>
      <w:r w:rsidRPr="00FC792F">
        <w:rPr>
          <w:rFonts w:cs="Arial"/>
          <w:sz w:val="28"/>
          <w:szCs w:val="27"/>
        </w:rPr>
        <w:t>В Беларуси города IX—XIII вв. были исключительно деревянными. Внутренняя часть города называлась «детинец» (по-белорусски «</w:t>
      </w:r>
      <w:proofErr w:type="spellStart"/>
      <w:r w:rsidRPr="00FC792F">
        <w:rPr>
          <w:rFonts w:cs="Arial"/>
          <w:sz w:val="28"/>
          <w:szCs w:val="27"/>
        </w:rPr>
        <w:t>дзядзінец</w:t>
      </w:r>
      <w:proofErr w:type="spellEnd"/>
      <w:r w:rsidRPr="00FC792F">
        <w:rPr>
          <w:rFonts w:cs="Arial"/>
          <w:sz w:val="28"/>
          <w:szCs w:val="27"/>
        </w:rPr>
        <w:t>»). </w:t>
      </w:r>
      <w:r w:rsidRPr="00FC792F">
        <w:rPr>
          <w:rFonts w:cs="Arial"/>
          <w:bCs/>
          <w:sz w:val="28"/>
          <w:szCs w:val="27"/>
        </w:rPr>
        <w:t>Детинец</w:t>
      </w:r>
      <w:r w:rsidRPr="00FC792F">
        <w:rPr>
          <w:rFonts w:cs="Arial"/>
          <w:sz w:val="28"/>
          <w:szCs w:val="27"/>
        </w:rPr>
        <w:t> — это укрепленный валами, рвами, стенами центр древнего города. Название «детинец» образовано от слова «дед». Детинцы древних городов были местами сбора старейшин — дедов. Возле укрепленного центра возникали новые поселения ремесленников и торговцев. Они назывались посадами. </w:t>
      </w:r>
      <w:r w:rsidRPr="00FC792F">
        <w:rPr>
          <w:rFonts w:cs="Arial"/>
          <w:bCs/>
          <w:sz w:val="28"/>
          <w:szCs w:val="27"/>
        </w:rPr>
        <w:t>Посад</w:t>
      </w:r>
      <w:r w:rsidRPr="00FC792F">
        <w:rPr>
          <w:rFonts w:cs="Arial"/>
          <w:sz w:val="28"/>
          <w:szCs w:val="27"/>
        </w:rPr>
        <w:t> — это поселение горожан.</w:t>
      </w:r>
    </w:p>
    <w:p w:rsidR="00E5185F" w:rsidRPr="008E7149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7"/>
          <w:lang w:eastAsia="ru-RU"/>
        </w:rPr>
      </w:pPr>
      <w:r w:rsidRPr="008E7149">
        <w:rPr>
          <w:rFonts w:ascii="Times New Roman" w:eastAsia="Times New Roman" w:hAnsi="Times New Roman" w:cs="Arial"/>
          <w:sz w:val="28"/>
          <w:szCs w:val="27"/>
          <w:lang w:eastAsia="ru-RU"/>
        </w:rPr>
        <w:t>Важным общественным местом города был рынок — </w:t>
      </w:r>
      <w:r w:rsidRPr="008E7149">
        <w:rPr>
          <w:rFonts w:ascii="Times New Roman" w:eastAsia="Times New Roman" w:hAnsi="Times New Roman" w:cs="Arial"/>
          <w:bCs/>
          <w:sz w:val="28"/>
          <w:szCs w:val="27"/>
          <w:lang w:eastAsia="ru-RU"/>
        </w:rPr>
        <w:t>торг.</w:t>
      </w:r>
      <w:r w:rsidRPr="008E7149">
        <w:rPr>
          <w:rFonts w:ascii="Times New Roman" w:eastAsia="Times New Roman" w:hAnsi="Times New Roman" w:cs="Arial"/>
          <w:sz w:val="28"/>
          <w:szCs w:val="27"/>
          <w:lang w:eastAsia="ru-RU"/>
        </w:rPr>
        <w:t> Обычно он размещался на берегу реки неподалеку от детинца. Улицы были узкими, около 3 м в ширину.</w:t>
      </w:r>
    </w:p>
    <w:p w:rsidR="00E5185F" w:rsidRPr="008E7149" w:rsidRDefault="00E5185F" w:rsidP="00E518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8"/>
          <w:szCs w:val="27"/>
          <w:lang w:eastAsia="ru-RU"/>
        </w:rPr>
      </w:pPr>
      <w:r w:rsidRPr="008E7149">
        <w:rPr>
          <w:rFonts w:ascii="Times New Roman" w:eastAsia="Times New Roman" w:hAnsi="Times New Roman" w:cs="Arial"/>
          <w:sz w:val="28"/>
          <w:szCs w:val="27"/>
          <w:lang w:eastAsia="ru-RU"/>
        </w:rPr>
        <w:t>В городах своим внешним видом значительно выделялись немногочисленные здания из камня и кирпича. Это были соборы и церкви, где люда молились Богу. </w:t>
      </w:r>
    </w:p>
    <w:p w:rsidR="00E5185F" w:rsidRPr="00E5185F" w:rsidRDefault="00E5185F" w:rsidP="00E5185F">
      <w:pPr>
        <w:pStyle w:val="a4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185F">
        <w:rPr>
          <w:rFonts w:ascii="Times New Roman" w:hAnsi="Times New Roman" w:cs="Times New Roman"/>
          <w:sz w:val="28"/>
          <w:szCs w:val="28"/>
        </w:rPr>
        <w:t xml:space="preserve">Из приведенных источников можно сделать выводы о том, что в </w:t>
      </w:r>
      <w:r w:rsidRPr="00E5185F">
        <w:rPr>
          <w:rFonts w:ascii="Times New Roman" w:hAnsi="Times New Roman" w:cs="Arial"/>
          <w:sz w:val="28"/>
          <w:szCs w:val="27"/>
        </w:rPr>
        <w:t>IX—XIII вв. происходил процесс отделения торговли и ремесла от сельского хозяйства, строительство городов. Возникает государственность и право. Выдержка из «Русской правды» позволяет сделать вывод о том, что в социальных отношениях – продолжался процесс имущественного расслоения, происходило формирование феодальных отношений.</w:t>
      </w:r>
    </w:p>
    <w:p w:rsidR="000C6F01" w:rsidRDefault="000C6F01"/>
    <w:p w:rsidR="00636975" w:rsidRPr="00662D67" w:rsidRDefault="00636975" w:rsidP="00636975">
      <w:pPr>
        <w:rPr>
          <w:rFonts w:ascii="Times New Roman" w:hAnsi="Times New Roman" w:cs="Times New Roman"/>
          <w:sz w:val="24"/>
          <w:szCs w:val="24"/>
        </w:rPr>
      </w:pPr>
      <w:r w:rsidRPr="00662D67">
        <w:rPr>
          <w:rFonts w:ascii="Times New Roman" w:hAnsi="Times New Roman" w:cs="Times New Roman"/>
          <w:sz w:val="24"/>
          <w:szCs w:val="24"/>
        </w:rPr>
        <w:t>З</w:t>
      </w:r>
      <w:bookmarkStart w:id="0" w:name="_GoBack"/>
      <w:bookmarkEnd w:id="0"/>
      <w:r w:rsidRPr="00662D67">
        <w:rPr>
          <w:rFonts w:ascii="Times New Roman" w:hAnsi="Times New Roman" w:cs="Times New Roman"/>
          <w:sz w:val="24"/>
          <w:szCs w:val="24"/>
        </w:rPr>
        <w:t xml:space="preserve">адание составила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Олесик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Е.Я</w:t>
      </w:r>
      <w:r w:rsidRPr="00662D67">
        <w:rPr>
          <w:rFonts w:ascii="Times New Roman" w:hAnsi="Times New Roman" w:cs="Times New Roman"/>
          <w:sz w:val="24"/>
          <w:szCs w:val="24"/>
        </w:rPr>
        <w:t>., ГУО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Олтушская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Малоритского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636975" w:rsidRDefault="00636975"/>
    <w:sectPr w:rsidR="00636975" w:rsidSect="00E518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84455"/>
    <w:multiLevelType w:val="hybridMultilevel"/>
    <w:tmpl w:val="9D1E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C741A"/>
    <w:multiLevelType w:val="hybridMultilevel"/>
    <w:tmpl w:val="C1EE62A0"/>
    <w:lvl w:ilvl="0" w:tplc="DA301D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73550E9"/>
    <w:multiLevelType w:val="hybridMultilevel"/>
    <w:tmpl w:val="B642B7D0"/>
    <w:lvl w:ilvl="0" w:tplc="11706F92">
      <w:start w:val="4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5F"/>
    <w:rsid w:val="000C6F01"/>
    <w:rsid w:val="002B4BAE"/>
    <w:rsid w:val="00636975"/>
    <w:rsid w:val="00E5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518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5185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5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5185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5185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E5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1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718</Words>
  <Characters>4094</Characters>
  <Application>Microsoft Office Word</Application>
  <DocSecurity>0</DocSecurity>
  <Lines>34</Lines>
  <Paragraphs>9</Paragraphs>
  <ScaleCrop>false</ScaleCrop>
  <Company/>
  <LinksUpToDate>false</LinksUpToDate>
  <CharactersWithSpaces>4803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2023-01-09T08:44:00Z</dcterms:created>
  <dcterms:modified xsi:type="dcterms:W3CDTF">2023-01-31T13:14:00Z</dcterms:modified>
</cp:coreProperties>
</file>