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461E4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461E4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0979AF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</w:t>
      </w:r>
      <w:r w:rsidRPr="000979AF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1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2025" w:rsidRPr="00744640" w:rsidRDefault="002A38D7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9A0924">
        <w:rPr>
          <w:rFonts w:ascii="Times New Roman" w:hAnsi="Times New Roman" w:cs="Times New Roman"/>
          <w:b/>
          <w:sz w:val="28"/>
          <w:szCs w:val="28"/>
          <w:lang w:val="ru-RU"/>
        </w:rPr>
        <w:t>белорусским</w:t>
      </w:r>
      <w:r w:rsidR="00A30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="00A30366" w:rsidRPr="00A30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0366">
        <w:rPr>
          <w:rFonts w:ascii="Times New Roman" w:hAnsi="Times New Roman" w:cs="Times New Roman"/>
          <w:b/>
          <w:sz w:val="28"/>
          <w:szCs w:val="28"/>
          <w:lang w:val="ru-RU"/>
        </w:rPr>
        <w:t>русским</w:t>
      </w:r>
      <w:r w:rsidR="009A0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языками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5077A1" w:rsidRPr="005077A1" w:rsidRDefault="005077A1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«Французский язык / Французская </w:t>
      </w:r>
      <w:proofErr w:type="spellStart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»,</w:t>
      </w:r>
      <w:r w:rsidR="00DF7C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электронным приложением, </w:t>
      </w:r>
    </w:p>
    <w:p w:rsidR="009872AB" w:rsidRPr="009872AB" w:rsidRDefault="000979AF" w:rsidP="00DF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автора</w:t>
      </w:r>
      <w:r w:rsidR="009A0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Д.С.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Вадюшиной</w:t>
      </w:r>
      <w:proofErr w:type="spellEnd"/>
      <w:r w:rsidR="009872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D4599" w:rsidRPr="00090C49" w:rsidRDefault="00FD4599" w:rsidP="00FD45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027E" w:rsidRDefault="009872AB" w:rsidP="00AC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3AB7D80" wp14:editId="64FA3CE3">
            <wp:simplePos x="0" y="0"/>
            <wp:positionH relativeFrom="margin">
              <wp:posOffset>4225290</wp:posOffset>
            </wp:positionH>
            <wp:positionV relativeFrom="margin">
              <wp:posOffset>1470660</wp:posOffset>
            </wp:positionV>
            <wp:extent cx="1819275" cy="26765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8" t="3289" r="1" b="1248"/>
                    <a:stretch/>
                  </pic:blipFill>
                  <pic:spPr bwMode="auto">
                    <a:xfrm>
                      <a:off x="0" y="0"/>
                      <a:ext cx="181927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B0582">
        <w:rPr>
          <w:rFonts w:ascii="Times New Roman" w:hAnsi="Times New Roman" w:cs="Times New Roman"/>
          <w:sz w:val="28"/>
          <w:szCs w:val="28"/>
          <w:lang w:val="ru-RU"/>
        </w:rPr>
        <w:t>мае</w:t>
      </w:r>
      <w:r w:rsidR="00E70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9AF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года Национальный институт образования с целью изучения мнений участников образовательного процесса о</w:t>
      </w:r>
      <w:r w:rsidR="002754E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7A1">
        <w:rPr>
          <w:rFonts w:ascii="Times New Roman" w:hAnsi="Times New Roman" w:cs="Times New Roman"/>
          <w:sz w:val="28"/>
          <w:szCs w:val="28"/>
          <w:lang w:val="ru-RU"/>
        </w:rPr>
        <w:t>учебном пособии по французскому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D217D" w:rsidRPr="009D217D">
        <w:rPr>
          <w:rFonts w:ascii="Times New Roman" w:hAnsi="Times New Roman" w:cs="Times New Roman"/>
          <w:sz w:val="28"/>
          <w:szCs w:val="28"/>
        </w:rPr>
        <w:t>X</w:t>
      </w:r>
      <w:r w:rsidR="000979AF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2754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класса провел анонимное онлайн-анкетирование. </w:t>
      </w:r>
    </w:p>
    <w:p w:rsidR="00335B20" w:rsidRDefault="009D217D" w:rsidP="00AC62F8">
      <w:pPr>
        <w:spacing w:after="0" w:line="240" w:lineRule="auto"/>
        <w:ind w:firstLine="708"/>
        <w:jc w:val="both"/>
        <w:rPr>
          <w:lang w:val="ru-RU"/>
        </w:rPr>
      </w:pP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В анкетировании приняли участие </w:t>
      </w:r>
      <w:r w:rsidR="000979A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 xml:space="preserve"> 384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учащихся. Среди участников анкетирования представители учреждений образования, находящихся в городских нас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>еленных пунктах (69</w:t>
      </w:r>
      <w:r w:rsidR="00C7177C">
        <w:rPr>
          <w:rFonts w:ascii="Times New Roman" w:hAnsi="Times New Roman" w:cs="Times New Roman"/>
          <w:sz w:val="28"/>
          <w:szCs w:val="28"/>
          <w:lang w:val="ru-RU"/>
        </w:rPr>
        <w:t>,3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% учащихся;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 xml:space="preserve"> 78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>) и сельской местности (30,7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% учащихся; 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B20" w:rsidRPr="00335B20">
        <w:rPr>
          <w:lang w:val="ru-RU"/>
        </w:rPr>
        <w:t xml:space="preserve"> </w:t>
      </w:r>
    </w:p>
    <w:p w:rsidR="005415E8" w:rsidRPr="005415E8" w:rsidRDefault="00DF7C16" w:rsidP="00AC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C1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анкетировании приняли участие учащиеся, изучающие учебный предмет «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Французский язык</w:t>
      </w:r>
      <w:r w:rsidRPr="00DF7C1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» на базовом и повышенном уровнях (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85,7</w:t>
      </w:r>
      <w:r w:rsidRPr="00DF7C1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14,3</w:t>
      </w:r>
      <w:r w:rsidRPr="00DF7C1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соответственно), </w:t>
      </w:r>
      <w:r w:rsidR="00AE02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и </w:t>
      </w:r>
      <w:r w:rsidR="00335B20" w:rsidRPr="00335B20">
        <w:rPr>
          <w:rFonts w:ascii="Times New Roman" w:hAnsi="Times New Roman" w:cs="Times New Roman"/>
          <w:sz w:val="28"/>
          <w:szCs w:val="28"/>
          <w:lang w:val="ru-RU"/>
        </w:rPr>
        <w:t>учителя, имеющие различ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</w:t>
      </w:r>
      <w:r w:rsidR="00DB32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из них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4D7" w:rsidRPr="00BF54D7">
        <w:rPr>
          <w:lang w:val="ru-RU"/>
        </w:rPr>
        <w:t xml:space="preserve">– </w:t>
      </w:r>
      <w:r w:rsidR="00BF54D7" w:rsidRPr="00BF54D7">
        <w:rPr>
          <w:rFonts w:ascii="Times New Roman" w:hAnsi="Times New Roman" w:cs="Times New Roman"/>
          <w:sz w:val="28"/>
          <w:szCs w:val="28"/>
          <w:lang w:val="ru-RU"/>
        </w:rPr>
        <w:t xml:space="preserve">первую и высшую </w:t>
      </w:r>
      <w:r w:rsidR="00765B0E" w:rsidRPr="00A6027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765B0E" w:rsidRPr="00A6027E">
        <w:rPr>
          <w:rFonts w:ascii="Times New Roman" w:hAnsi="Times New Roman" w:cs="Times New Roman"/>
          <w:sz w:val="28"/>
          <w:szCs w:val="28"/>
          <w:lang w:val="ru-RU"/>
        </w:rPr>
        <w:t xml:space="preserve">% и 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765B0E" w:rsidRPr="00A602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5B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F54D7" w:rsidRPr="00A6027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2754E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027E" w:rsidRPr="00792FDF" w:rsidRDefault="00A6027E" w:rsidP="00A6027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Hlk115691811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A6027E" w:rsidRPr="00792FDF" w:rsidRDefault="00A6027E" w:rsidP="00A602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</w:t>
      </w:r>
      <w:r w:rsidRPr="00792FD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«Укажите Вашу квалификационную категорию»</w:t>
      </w:r>
    </w:p>
    <w:bookmarkEnd w:id="0"/>
    <w:p w:rsidR="00A6027E" w:rsidRPr="00E056CA" w:rsidRDefault="00A6027E" w:rsidP="00A6027E">
      <w:pPr>
        <w:spacing w:after="0" w:line="240" w:lineRule="auto"/>
        <w:jc w:val="center"/>
        <w:rPr>
          <w:noProof/>
          <w:lang w:val="ru-RU"/>
        </w:rPr>
      </w:pPr>
    </w:p>
    <w:p w:rsidR="009F697D" w:rsidRPr="009F697D" w:rsidRDefault="0064433A" w:rsidP="00A6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972442" wp14:editId="6C56B291">
            <wp:extent cx="5278329" cy="195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7001" r="2952"/>
                    <a:stretch/>
                  </pic:blipFill>
                  <pic:spPr bwMode="auto">
                    <a:xfrm>
                      <a:off x="0" y="0"/>
                      <a:ext cx="5285400" cy="1955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654" w:rsidRDefault="00106ED0" w:rsidP="0046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ED0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</w:t>
      </w:r>
      <w:r w:rsidR="00461E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654" w:rsidRDefault="002D0654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D0654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учебное пособие</w:t>
      </w:r>
      <w:r w:rsidR="00D5001E">
        <w:rPr>
          <w:rFonts w:ascii="Times New Roman" w:hAnsi="Times New Roman" w:cs="Times New Roman"/>
          <w:sz w:val="28"/>
          <w:szCs w:val="28"/>
          <w:lang w:val="ru-RU"/>
        </w:rPr>
        <w:t>. 70,8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учащихся ответили, что им интересно изучать у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D5001E">
        <w:rPr>
          <w:rFonts w:ascii="Times New Roman" w:hAnsi="Times New Roman" w:cs="Times New Roman"/>
          <w:sz w:val="28"/>
          <w:szCs w:val="28"/>
          <w:lang w:val="ru-RU"/>
        </w:rPr>
        <w:t>бный предмет с его помощью; 63,4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415E8" w:rsidRPr="005415E8" w:rsidRDefault="00F85478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Большинство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педагогов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считают, что в учебном пособии 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</w:t>
      </w:r>
      <w:r w:rsidR="001D0987" w:rsidRP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0987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дидактические функции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:</w:t>
      </w:r>
      <w:r w:rsidR="00511AAA" w:rsidRP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обучающая</w:t>
      </w:r>
      <w:r w:rsidR="008D3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61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%,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воспитательная</w:t>
      </w:r>
      <w:r w:rsidR="008D3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–73,2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%,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развивающая</w:t>
      </w:r>
      <w:r w:rsidR="008D3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58,5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мотивационная</w:t>
      </w:r>
      <w:r w:rsidR="00337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функции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8D3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56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027E" w:rsidRPr="00792FDF" w:rsidRDefault="00A6027E" w:rsidP="00A602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_Hlk115690875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Справочно</w:t>
      </w:r>
    </w:p>
    <w:p w:rsidR="00A6027E" w:rsidRPr="00792FDF" w:rsidRDefault="00A6027E" w:rsidP="00A6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</w:t>
      </w:r>
      <w:r w:rsidRPr="00792FD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 xml:space="preserve"> «</w:t>
      </w:r>
      <w:r w:rsidRPr="00792FDF">
        <w:rPr>
          <w:rFonts w:ascii="Times New Roman" w:hAnsi="Times New Roman" w:cs="Times New Roman"/>
          <w:sz w:val="24"/>
          <w:szCs w:val="24"/>
          <w:lang w:val="ru-RU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:rsidR="00511AAA" w:rsidRDefault="00EC2A60" w:rsidP="00461E4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B464E5D" wp14:editId="63391BCD">
            <wp:extent cx="5940425" cy="274320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3228" w:rsidRPr="001B6D0B" w:rsidRDefault="008D3228" w:rsidP="00461E4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C63FA3" w:rsidRDefault="008D3228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63,4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считает оптимальным сочетание вербальной (словесно-знаковой) и визуа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>льной (схемы, таблицы,</w:t>
      </w:r>
      <w:r w:rsidR="00C63FA3">
        <w:rPr>
          <w:rFonts w:ascii="Times New Roman" w:hAnsi="Times New Roman" w:cs="Times New Roman"/>
          <w:sz w:val="28"/>
          <w:szCs w:val="28"/>
          <w:lang w:val="ru-RU"/>
        </w:rPr>
        <w:t xml:space="preserve"> рисунки, 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A23AB4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2" w:name="_Hlk115690911"/>
      <w:r w:rsidR="00C63FA3" w:rsidRPr="00C63FA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C63FA3" w:rsidRPr="00792FDF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C63FA3" w:rsidRPr="00792FDF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«Как Вы считаете, оптимально ли сочетание вербальной (словесно-знаковой) и визуальной (схемы, таблицы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рисунки,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диаграммы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форм предъявления учебного материала в учебном пособии?»</w:t>
      </w:r>
    </w:p>
    <w:bookmarkEnd w:id="2"/>
    <w:p w:rsidR="008D3228" w:rsidRDefault="008D3228" w:rsidP="0024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38A550" wp14:editId="112ABC4A">
            <wp:extent cx="5895975" cy="19050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6709" b="-1"/>
                    <a:stretch/>
                  </pic:blipFill>
                  <pic:spPr bwMode="auto">
                    <a:xfrm>
                      <a:off x="0" y="0"/>
                      <a:ext cx="589597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AB4" w:rsidRDefault="00305C73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79,1</w:t>
      </w:r>
      <w:r w:rsidR="00A23AB4"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 w:rsidR="001B4C1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11AAA" w:rsidRDefault="005415E8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высоко оценили реализацию принципа доступности в новом учебном пособии по</w:t>
      </w:r>
      <w:r w:rsidR="001B4C12">
        <w:rPr>
          <w:rFonts w:ascii="Times New Roman" w:hAnsi="Times New Roman" w:cs="Times New Roman"/>
          <w:sz w:val="28"/>
          <w:szCs w:val="28"/>
          <w:lang w:val="ru-RU"/>
        </w:rPr>
        <w:t xml:space="preserve"> французскому</w:t>
      </w:r>
      <w:r w:rsidR="00511AAA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184ACF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педагогов ответили, что содержание учебного материала</w:t>
      </w:r>
      <w:r w:rsidR="001B4C12">
        <w:rPr>
          <w:rFonts w:ascii="Times New Roman" w:hAnsi="Times New Roman" w:cs="Times New Roman"/>
          <w:sz w:val="28"/>
          <w:szCs w:val="28"/>
          <w:lang w:val="ru-RU"/>
        </w:rPr>
        <w:t xml:space="preserve"> доступно для учащихся;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395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% опрошенных считают, что содержание учебного материала соответствует возрастным познавательным</w:t>
      </w:r>
      <w:r w:rsidR="001B4C1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8C5C18">
        <w:rPr>
          <w:rFonts w:ascii="Times New Roman" w:hAnsi="Times New Roman" w:cs="Times New Roman"/>
          <w:sz w:val="28"/>
          <w:szCs w:val="28"/>
          <w:lang w:val="ru-RU"/>
        </w:rPr>
        <w:t xml:space="preserve"> 88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</w:t>
      </w:r>
      <w:r w:rsidR="004B2A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3FA3" w:rsidRDefault="00C63FA3" w:rsidP="00C63FA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63FA3" w:rsidRDefault="00C63FA3" w:rsidP="00C63FA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63FA3" w:rsidRPr="00792FDF" w:rsidRDefault="00C63FA3" w:rsidP="00C63F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Справочно</w:t>
      </w:r>
    </w:p>
    <w:p w:rsidR="00C63FA3" w:rsidRPr="00792FDF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«Соответствует ли учебное пособие принципу доступности?»</w:t>
      </w:r>
    </w:p>
    <w:p w:rsidR="00EC2A60" w:rsidRDefault="00EC2A60" w:rsidP="00461E45">
      <w:pPr>
        <w:spacing w:after="0" w:line="240" w:lineRule="auto"/>
        <w:ind w:firstLine="284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AE0098F" wp14:editId="1FDB6827">
            <wp:extent cx="5939790" cy="201930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FA3" w:rsidRDefault="00C63FA3" w:rsidP="00C6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15691357"/>
      <w:r w:rsidRPr="00127610">
        <w:rPr>
          <w:rFonts w:ascii="Times New Roman" w:hAnsi="Times New Roman" w:cs="Times New Roman"/>
          <w:sz w:val="28"/>
          <w:szCs w:val="28"/>
          <w:lang w:val="ru-RU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4" w:name="_Hlk115694149"/>
      <w:r w:rsidRPr="00127610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5" w:name="_Hlk11569270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610">
        <w:rPr>
          <w:rFonts w:ascii="Times New Roman" w:hAnsi="Times New Roman" w:cs="Times New Roman"/>
          <w:sz w:val="28"/>
          <w:szCs w:val="28"/>
          <w:lang w:val="ru-RU"/>
        </w:rPr>
        <w:t>учебное пособие позволяет:</w:t>
      </w:r>
      <w:r w:rsidRPr="00127610">
        <w:rPr>
          <w:rFonts w:cs="Times New Roman"/>
          <w:szCs w:val="28"/>
          <w:lang w:val="ru-RU"/>
        </w:rPr>
        <w:t xml:space="preserve"> </w:t>
      </w:r>
      <w:bookmarkEnd w:id="4"/>
      <w:bookmarkEnd w:id="5"/>
      <w:r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3FA3" w:rsidRPr="00FA5CA6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работать с учебным текстом (находить информацию в тексте параграфа, интерпретировать, анализировать, оценивать ее и использовать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97,5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%)</w:t>
      </w:r>
      <w:r w:rsidR="00DB3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63FA3" w:rsidRPr="00FA5CA6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86,6%);</w:t>
      </w:r>
    </w:p>
    <w:p w:rsidR="00C63FA3" w:rsidRPr="00FA5CA6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применять усвоенные знания и умения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 (</w:t>
      </w:r>
      <w:r>
        <w:rPr>
          <w:rFonts w:ascii="Times New Roman" w:hAnsi="Times New Roman" w:cs="Times New Roman"/>
          <w:sz w:val="28"/>
          <w:szCs w:val="28"/>
          <w:lang w:val="ru-RU"/>
        </w:rPr>
        <w:t>92,7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C63FA3" w:rsidRDefault="00C63FA3" w:rsidP="00C6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 применять знания из различных учебных предметов, переносить знания и умения во внеучебные ситуации и другие предметные области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 xml:space="preserve">%) </w:t>
      </w:r>
      <w:r w:rsidRPr="005415E8">
        <w:rPr>
          <w:rFonts w:ascii="Times New Roman" w:hAnsi="Times New Roman" w:cs="Times New Roman"/>
          <w:sz w:val="28"/>
          <w:szCs w:val="28"/>
          <w:lang w:val="ru-RU"/>
        </w:rPr>
        <w:t>(ответы «да, в полной мер</w:t>
      </w:r>
      <w:r>
        <w:rPr>
          <w:rFonts w:ascii="Times New Roman" w:hAnsi="Times New Roman" w:cs="Times New Roman"/>
          <w:sz w:val="28"/>
          <w:szCs w:val="28"/>
          <w:lang w:val="ru-RU"/>
        </w:rPr>
        <w:t>е», «скорее да, чем нет»)</w:t>
      </w:r>
      <w:r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3FA3" w:rsidRPr="00127610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610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C63FA3" w:rsidRPr="00127610" w:rsidRDefault="00C63FA3" w:rsidP="00C6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610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«Позволяет ли учебное пособие учить учащихся…»</w:t>
      </w:r>
    </w:p>
    <w:bookmarkEnd w:id="3"/>
    <w:p w:rsidR="005415E8" w:rsidRDefault="00EC2A60" w:rsidP="00B87730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A15F667" wp14:editId="279AA190">
            <wp:extent cx="5838825" cy="33051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0D75" w:rsidRDefault="0057249D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Абсолютное</w:t>
      </w:r>
      <w:r w:rsidR="00CC5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E45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опрошенных </w:t>
      </w:r>
      <w:r w:rsidR="0018702E" w:rsidRPr="0018702E">
        <w:rPr>
          <w:rFonts w:ascii="Times New Roman" w:hAnsi="Times New Roman" w:cs="Times New Roman"/>
          <w:sz w:val="28"/>
          <w:szCs w:val="28"/>
          <w:lang w:val="ru-RU"/>
        </w:rPr>
        <w:t>считает оправданным использование в учебно</w:t>
      </w:r>
      <w:r w:rsidR="00D53BC4">
        <w:rPr>
          <w:rFonts w:ascii="Times New Roman" w:hAnsi="Times New Roman" w:cs="Times New Roman"/>
          <w:sz w:val="28"/>
          <w:szCs w:val="28"/>
          <w:lang w:val="ru-RU"/>
        </w:rPr>
        <w:t>м пособии знаков-символов (85,6</w:t>
      </w:r>
      <w:r w:rsidR="0018702E" w:rsidRPr="0018702E">
        <w:rPr>
          <w:rFonts w:ascii="Times New Roman" w:hAnsi="Times New Roman" w:cs="Times New Roman"/>
          <w:sz w:val="28"/>
          <w:szCs w:val="28"/>
          <w:lang w:val="ru-RU"/>
        </w:rPr>
        <w:t xml:space="preserve">%); шрифтовых и цветных выделений в тексте параграфов </w:t>
      </w:r>
      <w:r w:rsidR="00D53BC4">
        <w:rPr>
          <w:rFonts w:ascii="Times New Roman" w:hAnsi="Times New Roman" w:cs="Times New Roman"/>
          <w:sz w:val="28"/>
          <w:szCs w:val="28"/>
          <w:lang w:val="ru-RU"/>
        </w:rPr>
        <w:t>(92,8</w:t>
      </w:r>
      <w:r w:rsidR="004B2A04">
        <w:rPr>
          <w:rFonts w:ascii="Times New Roman" w:hAnsi="Times New Roman" w:cs="Times New Roman"/>
          <w:sz w:val="28"/>
          <w:szCs w:val="28"/>
          <w:lang w:val="ru-RU"/>
        </w:rPr>
        <w:t>%);</w:t>
      </w:r>
      <w:r w:rsidR="0018702E" w:rsidRPr="0018702E">
        <w:rPr>
          <w:rFonts w:ascii="Times New Roman" w:hAnsi="Times New Roman" w:cs="Times New Roman"/>
          <w:sz w:val="28"/>
          <w:szCs w:val="28"/>
          <w:lang w:val="ru-RU"/>
        </w:rPr>
        <w:t xml:space="preserve"> схем, таблиц, диаграмм, рисунков (88%). </w:t>
      </w:r>
    </w:p>
    <w:p w:rsidR="00B87730" w:rsidRPr="00394E17" w:rsidRDefault="00B87730" w:rsidP="00B877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94E17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B87730" w:rsidRPr="00394E17" w:rsidRDefault="00B87730" w:rsidP="00B877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94E17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«Целесообразны ли в учебном пособии…»</w:t>
      </w:r>
    </w:p>
    <w:p w:rsidR="00EC2A60" w:rsidRPr="007E0D75" w:rsidRDefault="00EC2A60" w:rsidP="00D53BC4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5F7820C" wp14:editId="5344C7C5">
            <wp:extent cx="5486400" cy="19907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19B" w:rsidRDefault="00D53BC4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63,4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считают, что количество заданий в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учебном пособии оптимально</w:t>
      </w:r>
      <w:r w:rsidR="00DB32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36,6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2754E4">
        <w:rPr>
          <w:rFonts w:ascii="Times New Roman" w:hAnsi="Times New Roman" w:cs="Times New Roman"/>
          <w:sz w:val="28"/>
          <w:szCs w:val="28"/>
          <w:lang w:val="ru-RU"/>
        </w:rPr>
        <w:t>считают, что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их недостаточно для достижения цели учебного предмета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3BC4" w:rsidRDefault="005D319B" w:rsidP="00D5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оценили задания, включённые в учебно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 xml:space="preserve">е пособие, следующим образом: </w:t>
      </w:r>
      <w:r w:rsidR="00971E75">
        <w:rPr>
          <w:rFonts w:ascii="Times New Roman" w:hAnsi="Times New Roman" w:cs="Times New Roman"/>
          <w:sz w:val="28"/>
          <w:szCs w:val="28"/>
          <w:lang w:val="ru-RU"/>
        </w:rPr>
        <w:t>53,6</w:t>
      </w:r>
      <w:r w:rsidR="00D53BC4">
        <w:rPr>
          <w:rFonts w:ascii="Times New Roman" w:hAnsi="Times New Roman" w:cs="Times New Roman"/>
          <w:sz w:val="28"/>
          <w:szCs w:val="28"/>
          <w:lang w:val="ru-RU"/>
        </w:rPr>
        <w:t xml:space="preserve">% считают, что они полностью </w:t>
      </w:r>
      <w:r w:rsidR="00E703FF" w:rsidRPr="00E703FF">
        <w:rPr>
          <w:rFonts w:ascii="Times New Roman" w:hAnsi="Times New Roman" w:cs="Times New Roman"/>
          <w:sz w:val="28"/>
          <w:szCs w:val="28"/>
          <w:lang w:val="ru-RU"/>
        </w:rPr>
        <w:t>соответствуют познавательным возможностям учащихся</w:t>
      </w:r>
      <w:r w:rsidR="00DB32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03FF" w:rsidRPr="00E70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3BC4">
        <w:rPr>
          <w:rFonts w:ascii="Times New Roman" w:hAnsi="Times New Roman" w:cs="Times New Roman"/>
          <w:sz w:val="28"/>
          <w:szCs w:val="28"/>
          <w:lang w:val="ru-RU"/>
        </w:rPr>
        <w:t xml:space="preserve">61% педагогов – </w:t>
      </w:r>
      <w:r w:rsidR="00D53BC4" w:rsidRPr="004E50EB">
        <w:rPr>
          <w:rFonts w:ascii="Times New Roman" w:hAnsi="Times New Roman" w:cs="Times New Roman"/>
          <w:sz w:val="28"/>
          <w:szCs w:val="28"/>
          <w:lang w:val="ru-RU"/>
        </w:rPr>
        <w:t>уровню предшествующей образовательной подготовки учащихся,</w:t>
      </w:r>
      <w:r w:rsidR="00D53BC4">
        <w:rPr>
          <w:rFonts w:ascii="Times New Roman" w:hAnsi="Times New Roman" w:cs="Times New Roman"/>
          <w:sz w:val="28"/>
          <w:szCs w:val="28"/>
          <w:lang w:val="ru-RU"/>
        </w:rPr>
        <w:t xml:space="preserve"> 44% педагогов – </w:t>
      </w:r>
      <w:r w:rsidR="00D53BC4" w:rsidRPr="004E50EB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D53BC4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материала.</w:t>
      </w:r>
    </w:p>
    <w:p w:rsidR="00226D74" w:rsidRPr="0047076F" w:rsidRDefault="00226D74" w:rsidP="00226D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115692861"/>
      <w:r w:rsidRPr="0047076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226D74" w:rsidRPr="0047076F" w:rsidRDefault="00226D74" w:rsidP="00226D7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47076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«Оцените задания, включенные в учебное пособие</w:t>
      </w:r>
      <w:bookmarkEnd w:id="6"/>
      <w:r w:rsidRPr="004707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F32EB" w:rsidRPr="002F649B" w:rsidRDefault="00EC2A60" w:rsidP="00461E45">
      <w:pPr>
        <w:spacing w:after="0" w:line="240" w:lineRule="auto"/>
        <w:ind w:firstLine="284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1B3E9CED" wp14:editId="4C16F81A">
            <wp:extent cx="5486400" cy="23145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4E8A" w:rsidRDefault="001B58BD" w:rsidP="00E120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298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</w:t>
      </w:r>
      <w:r w:rsidR="00090C49" w:rsidRPr="00AE029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000A2" w:rsidRPr="00AE029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A10DE" w:rsidRPr="00AE0298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AE0298">
        <w:rPr>
          <w:rFonts w:ascii="Times New Roman" w:hAnsi="Times New Roman" w:cs="Times New Roman"/>
          <w:sz w:val="28"/>
          <w:szCs w:val="28"/>
          <w:lang w:val="ru-RU"/>
        </w:rPr>
        <w:t>учащиеся от</w:t>
      </w:r>
      <w:r w:rsidR="00552D02" w:rsidRPr="00AE0298">
        <w:rPr>
          <w:rFonts w:ascii="Times New Roman" w:hAnsi="Times New Roman" w:cs="Times New Roman"/>
          <w:sz w:val="28"/>
          <w:szCs w:val="28"/>
          <w:lang w:val="ru-RU"/>
        </w:rPr>
        <w:t>мечают, что им не</w:t>
      </w:r>
      <w:r w:rsidR="00226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D02" w:rsidRPr="00AE0298">
        <w:rPr>
          <w:rFonts w:ascii="Times New Roman" w:hAnsi="Times New Roman" w:cs="Times New Roman"/>
          <w:sz w:val="28"/>
          <w:szCs w:val="28"/>
          <w:lang w:val="ru-RU"/>
        </w:rPr>
        <w:t>всегда понятны</w:t>
      </w:r>
      <w:r w:rsidRPr="00AE0298">
        <w:rPr>
          <w:rFonts w:ascii="Times New Roman" w:hAnsi="Times New Roman" w:cs="Times New Roman"/>
          <w:sz w:val="28"/>
          <w:szCs w:val="28"/>
          <w:lang w:val="ru-RU"/>
        </w:rPr>
        <w:t xml:space="preserve"> в новом учебном </w:t>
      </w:r>
      <w:r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1415">
        <w:rPr>
          <w:rFonts w:ascii="Times New Roman" w:hAnsi="Times New Roman" w:cs="Times New Roman"/>
          <w:sz w:val="28"/>
          <w:szCs w:val="28"/>
          <w:lang w:val="ru-RU"/>
        </w:rPr>
        <w:t>зло</w:t>
      </w:r>
      <w:r>
        <w:rPr>
          <w:rFonts w:ascii="Times New Roman" w:hAnsi="Times New Roman" w:cs="Times New Roman"/>
          <w:sz w:val="28"/>
          <w:szCs w:val="28"/>
          <w:lang w:val="ru-RU"/>
        </w:rPr>
        <w:t>жение граммати</w:t>
      </w:r>
      <w:r w:rsidR="00A000A2">
        <w:rPr>
          <w:rFonts w:ascii="Times New Roman" w:hAnsi="Times New Roman" w:cs="Times New Roman"/>
          <w:sz w:val="28"/>
          <w:szCs w:val="28"/>
          <w:lang w:val="ru-RU"/>
        </w:rPr>
        <w:t>ческого материала, 23,7</w:t>
      </w:r>
      <w:r w:rsidR="005A10DE" w:rsidRPr="007B4BF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754E4">
        <w:rPr>
          <w:rFonts w:ascii="Times New Roman" w:hAnsi="Times New Roman" w:cs="Times New Roman"/>
          <w:sz w:val="28"/>
          <w:szCs w:val="28"/>
          <w:lang w:val="ru-RU"/>
        </w:rPr>
        <w:t xml:space="preserve"> таблицы и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схемы</w:t>
      </w:r>
      <w:r w:rsidR="002754E4">
        <w:rPr>
          <w:rFonts w:ascii="Times New Roman" w:hAnsi="Times New Roman" w:cs="Times New Roman"/>
          <w:sz w:val="28"/>
          <w:szCs w:val="28"/>
          <w:lang w:val="ru-RU"/>
        </w:rPr>
        <w:t>, а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2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000A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A000A2"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– задания</w:t>
      </w:r>
      <w:r w:rsidR="00A000A2">
        <w:rPr>
          <w:rFonts w:ascii="Times New Roman" w:hAnsi="Times New Roman" w:cs="Times New Roman"/>
          <w:sz w:val="28"/>
          <w:szCs w:val="28"/>
          <w:lang w:val="ru-RU"/>
        </w:rPr>
        <w:t xml:space="preserve"> и упражнения.</w:t>
      </w:r>
    </w:p>
    <w:p w:rsidR="00226D74" w:rsidRPr="00427D7E" w:rsidRDefault="00226D74" w:rsidP="00226D74">
      <w:pPr>
        <w:spacing w:after="0" w:line="240" w:lineRule="auto"/>
        <w:ind w:firstLine="709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</w:pPr>
      <w:bookmarkStart w:id="7" w:name="_Hlk115691639"/>
      <w:r w:rsidRPr="00427D7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226D74" w:rsidRPr="00427D7E" w:rsidRDefault="00226D74" w:rsidP="00226D74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  <w:lang w:val="ru-RU"/>
        </w:rPr>
      </w:pP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Ответы учащихся на вопрос: «</w:t>
      </w:r>
      <w:r w:rsidRPr="00427D7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>Понятны ли вам в новом учебном пособии…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»</w:t>
      </w:r>
    </w:p>
    <w:bookmarkEnd w:id="7"/>
    <w:p w:rsidR="00226D74" w:rsidRPr="00E120D0" w:rsidRDefault="00226D74" w:rsidP="00E120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58BD" w:rsidRDefault="00094E8A" w:rsidP="00461E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E3C95B6" wp14:editId="75486ECF">
            <wp:extent cx="5486400" cy="18573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26D74" w:rsidRPr="00A07706" w:rsidRDefault="00226D74" w:rsidP="00226D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</w:pPr>
      <w:r w:rsidRPr="00CD34A7">
        <w:rPr>
          <w:rFonts w:ascii="Times New Roman" w:hAnsi="Times New Roman" w:cs="Times New Roman"/>
          <w:sz w:val="28"/>
          <w:szCs w:val="28"/>
          <w:lang w:val="ru-RU"/>
        </w:rPr>
        <w:t>На вопрос «</w:t>
      </w:r>
      <w:r w:rsidRPr="00CD34A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 xml:space="preserve">Достаточно ли, на Ваш взгляд, в учебном пособии заданий с национальным контентом?»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87,8 </w:t>
      </w:r>
      <w:r w:rsidRPr="00A0770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% учителей ответили «да».</w:t>
      </w:r>
    </w:p>
    <w:p w:rsidR="00610B01" w:rsidRDefault="00610B01" w:rsidP="00226D7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10B01">
        <w:rPr>
          <w:rFonts w:ascii="Times New Roman" w:hAnsi="Times New Roman" w:cs="Times New Roman"/>
          <w:sz w:val="28"/>
          <w:szCs w:val="28"/>
          <w:lang w:val="ru-RU"/>
        </w:rPr>
        <w:t>Используют электронное 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10B0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в классе –</w:t>
      </w:r>
      <w:r w:rsidR="00DB329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35,2 % учащихся; </w:t>
      </w:r>
      <w:r w:rsidRPr="00610B01">
        <w:rPr>
          <w:rFonts w:ascii="Times New Roman" w:hAnsi="Times New Roman" w:cs="Times New Roman"/>
          <w:sz w:val="28"/>
          <w:szCs w:val="28"/>
          <w:lang w:val="ru-RU"/>
        </w:rPr>
        <w:t>при подготовке домашних заданий –</w:t>
      </w:r>
      <w:r w:rsidR="00226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17%</w:t>
      </w:r>
      <w:r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учащихся</w:t>
      </w:r>
      <w:r w:rsidR="002754E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226D74" w:rsidRDefault="00D100AB" w:rsidP="00226D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</w:t>
      </w:r>
      <w:r w:rsidR="00B67991">
        <w:rPr>
          <w:rFonts w:ascii="Times New Roman" w:hAnsi="Times New Roman" w:cs="Times New Roman"/>
          <w:sz w:val="28"/>
          <w:szCs w:val="28"/>
          <w:lang w:val="ru-RU"/>
        </w:rPr>
        <w:t>гогов</w:t>
      </w:r>
      <w:r w:rsidR="004B2A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6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электронное приложение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полной мере способствует формированию и развитию </w:t>
      </w:r>
      <w:r w:rsidR="008D5F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аудитивных умений (</w:t>
      </w:r>
      <w:r w:rsidR="00A000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69% опрашиваемых);</w:t>
      </w:r>
      <w:r w:rsidR="0004273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систематизации лексического и граммати</w:t>
      </w:r>
      <w:r w:rsidR="00A000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ческого материала </w:t>
      </w:r>
      <w:r w:rsidR="00A000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D5F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58,</w:t>
      </w:r>
      <w:r w:rsidR="00A000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6%</w:t>
      </w:r>
      <w:r w:rsidR="0004273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</w:t>
      </w:r>
      <w:r w:rsidR="005D1D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формированию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навыков устной речи</w:t>
      </w:r>
      <w:r w:rsidR="00A000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000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000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8D5F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65</w:t>
      </w:r>
      <w:r w:rsidR="005D1D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 w:rsidR="00A000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9%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226D74" w:rsidRPr="00226D7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226D74" w:rsidRPr="00427D7E" w:rsidRDefault="00226D74" w:rsidP="00226D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7D7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226D74" w:rsidRPr="00427D7E" w:rsidRDefault="00226D74" w:rsidP="00226D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Способствует ли электронное приложение, размещенное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…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»</w:t>
      </w:r>
    </w:p>
    <w:p w:rsidR="0089333E" w:rsidRDefault="00094E8A" w:rsidP="00461E45">
      <w:pPr>
        <w:spacing w:after="0" w:line="240" w:lineRule="auto"/>
        <w:ind w:firstLine="426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7FE5BE0" wp14:editId="341762C3">
            <wp:extent cx="5486400" cy="18478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835A3" w:rsidRPr="007835A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DB329D" w:rsidRDefault="00A40C3D" w:rsidP="00DB329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63,5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% у</w:t>
      </w:r>
      <w:r w:rsidR="00382A1C">
        <w:rPr>
          <w:rFonts w:ascii="Times New Roman" w:hAnsi="Times New Roman" w:cs="Times New Roman"/>
          <w:sz w:val="28"/>
          <w:szCs w:val="28"/>
          <w:lang w:val="ru-RU"/>
        </w:rPr>
        <w:t>чащиеся отмечаю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электронного приложения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>овла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дению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произносите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льными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 нормами изучаемого языка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>закреплению и систематизации лексического и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>; 61,2</w:t>
      </w:r>
      <w:r w:rsidR="00BB707E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681058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>устной речи</w:t>
      </w:r>
      <w:r w:rsidR="007835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226D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226D74" w:rsidRPr="00427D7E" w:rsidRDefault="00226D74" w:rsidP="00DB3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226D74" w:rsidRDefault="00226D74" w:rsidP="00226D74">
      <w:pPr>
        <w:spacing w:after="0" w:line="240" w:lineRule="auto"/>
        <w:ind w:firstLine="708"/>
        <w:jc w:val="both"/>
        <w:rPr>
          <w:rFonts w:ascii="Roboto" w:hAnsi="Roboto"/>
          <w:color w:val="202124"/>
          <w:spacing w:val="2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Ответы учащихся на вопрос: «Способствуют ли материалы электронного приложения, размещенного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:…»</w:t>
      </w:r>
    </w:p>
    <w:p w:rsidR="00094E8A" w:rsidRDefault="00094E8A" w:rsidP="00461E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DB8A102" wp14:editId="5F05C0B6">
            <wp:extent cx="5686425" cy="16668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329D" w:rsidRDefault="00DB329D" w:rsidP="00461E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2021" w:rsidRDefault="00D02021" w:rsidP="00461E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D02021">
        <w:rPr>
          <w:lang w:val="ru-RU"/>
        </w:rPr>
        <w:t xml:space="preserve"> </w:t>
      </w:r>
      <w:r w:rsidR="00B92B97" w:rsidRPr="00B92B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 w:rsidR="00D866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(58,6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912E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опрошенных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содержание</w:t>
      </w:r>
      <w:r w:rsidR="00D866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(54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электронного приложения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а та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кже качество</w:t>
      </w:r>
      <w:r w:rsidR="00D866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аудиозаписи (78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DF7CA6" w:rsidRPr="00F61B1F" w:rsidRDefault="00D8669C" w:rsidP="0046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Дополнительные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6D7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доступ к которым обеспечен с помощью</w:t>
      </w:r>
      <w:r w:rsidR="00226D74"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226D74"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QR</w:t>
      </w:r>
      <w:r w:rsidR="00226D74"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-ко</w:t>
      </w:r>
      <w:r w:rsidR="00226D7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дов</w:t>
      </w:r>
      <w:r>
        <w:rPr>
          <w:rFonts w:ascii="Times New Roman" w:hAnsi="Times New Roman" w:cs="Times New Roman"/>
          <w:sz w:val="28"/>
          <w:szCs w:val="28"/>
          <w:lang w:val="ru-RU"/>
        </w:rPr>
        <w:t>, используют</w:t>
      </w:r>
      <w:r w:rsidRPr="00D86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68,3%</w:t>
      </w:r>
      <w:r w:rsidR="00971E75">
        <w:rPr>
          <w:rFonts w:ascii="Times New Roman" w:hAnsi="Times New Roman" w:cs="Times New Roman"/>
          <w:sz w:val="28"/>
          <w:szCs w:val="28"/>
          <w:lang w:val="ru-RU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46F8" w:rsidRPr="00537180" w:rsidRDefault="000946F8" w:rsidP="00461E45">
      <w:pPr>
        <w:spacing w:after="0" w:line="240" w:lineRule="auto"/>
        <w:ind w:firstLine="708"/>
        <w:jc w:val="both"/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 w:rsidRPr="00EF7283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На вопрос «Что бы Вы хотели изменить в учебном пособии?»</w:t>
      </w:r>
      <w:r w:rsidRPr="00EF72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большинство учащихся ответили</w:t>
      </w:r>
      <w:r w:rsidRPr="00477F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, что учебно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му пособию не</w:t>
      </w:r>
      <w:r w:rsidR="00FA2B4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требуются изменения. Целесообразно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</w:t>
      </w:r>
      <w:r w:rsidR="00461E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отметить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отдельные пожелания увеличить </w:t>
      </w:r>
      <w:r w:rsidR="00FA2B4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объём иллюстраций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в учебном пособии.</w:t>
      </w:r>
    </w:p>
    <w:p w:rsidR="00477F00" w:rsidRDefault="00477F00" w:rsidP="00F8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</w:pP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ответов учителей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вопрос «Какие изменения, на В</w:t>
      </w: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>аш взгляд, необходимо внести в учебное пособие?» позволил выделить наиболее часто вс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тречающиеся предложения </w:t>
      </w:r>
      <w:r w:rsidRPr="00477F0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>по усовершенствованию учебного пособия</w:t>
      </w:r>
      <w:r w:rsidRPr="00477F0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  <w:t>:</w:t>
      </w:r>
    </w:p>
    <w:p w:rsidR="00D8669C" w:rsidRPr="00AE0298" w:rsidRDefault="00D8669C" w:rsidP="00A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298">
        <w:rPr>
          <w:rFonts w:ascii="Times New Roman" w:hAnsi="Times New Roman" w:cs="Times New Roman"/>
          <w:sz w:val="28"/>
          <w:szCs w:val="28"/>
          <w:lang w:val="ru-RU"/>
        </w:rPr>
        <w:t>увеличить количество текстов для прослушивания и тренировочных заданий к ним;</w:t>
      </w:r>
    </w:p>
    <w:p w:rsidR="00D8669C" w:rsidRPr="00AE0298" w:rsidRDefault="00D8669C" w:rsidP="00A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298">
        <w:rPr>
          <w:rFonts w:ascii="Times New Roman" w:hAnsi="Times New Roman" w:cs="Times New Roman"/>
          <w:sz w:val="28"/>
          <w:szCs w:val="28"/>
          <w:lang w:val="ru-RU"/>
        </w:rPr>
        <w:t xml:space="preserve">добавить заданий с </w:t>
      </w:r>
      <w:r w:rsidR="00DB329D">
        <w:rPr>
          <w:rFonts w:ascii="Times New Roman" w:hAnsi="Times New Roman" w:cs="Times New Roman"/>
          <w:sz w:val="28"/>
          <w:szCs w:val="28"/>
          <w:lang w:val="ru-RU"/>
        </w:rPr>
        <w:t xml:space="preserve">доступом по </w:t>
      </w:r>
      <w:r w:rsidRPr="00AE0298">
        <w:rPr>
          <w:rFonts w:ascii="Times New Roman" w:hAnsi="Times New Roman" w:cs="Times New Roman"/>
          <w:sz w:val="28"/>
          <w:szCs w:val="28"/>
          <w:lang w:val="fr-FR"/>
        </w:rPr>
        <w:t>QR</w:t>
      </w:r>
      <w:r w:rsidRPr="00AE0298">
        <w:rPr>
          <w:rFonts w:ascii="Times New Roman" w:hAnsi="Times New Roman" w:cs="Times New Roman"/>
          <w:sz w:val="28"/>
          <w:szCs w:val="28"/>
          <w:lang w:val="ru-RU"/>
        </w:rPr>
        <w:t>-код</w:t>
      </w:r>
      <w:r w:rsidR="00DB329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E02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669C" w:rsidRPr="00AE0298" w:rsidRDefault="00D8669C" w:rsidP="00A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298">
        <w:rPr>
          <w:rFonts w:ascii="Times New Roman" w:hAnsi="Times New Roman" w:cs="Times New Roman"/>
          <w:sz w:val="28"/>
          <w:szCs w:val="28"/>
          <w:lang w:val="ru-RU"/>
        </w:rPr>
        <w:t>уделить большее внимание систематизации грамматического материала;</w:t>
      </w:r>
    </w:p>
    <w:p w:rsidR="00D8669C" w:rsidRPr="00AE0298" w:rsidRDefault="00D8669C" w:rsidP="00A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298">
        <w:rPr>
          <w:rFonts w:ascii="Times New Roman" w:hAnsi="Times New Roman" w:cs="Times New Roman"/>
          <w:sz w:val="28"/>
          <w:szCs w:val="28"/>
          <w:lang w:val="ru-RU"/>
        </w:rPr>
        <w:t>включить больше разноуровневых заданий;</w:t>
      </w:r>
    </w:p>
    <w:p w:rsidR="00D8669C" w:rsidRPr="00AE0298" w:rsidRDefault="00D8669C" w:rsidP="00AE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298">
        <w:rPr>
          <w:rFonts w:ascii="Times New Roman" w:hAnsi="Times New Roman" w:cs="Times New Roman"/>
          <w:sz w:val="28"/>
          <w:szCs w:val="28"/>
          <w:lang w:val="ru-RU"/>
        </w:rPr>
        <w:t>улучшить качество иллюстративного материала.</w:t>
      </w:r>
    </w:p>
    <w:p w:rsidR="000C76C3" w:rsidRPr="000C76C3" w:rsidRDefault="000C76C3" w:rsidP="00F80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461E45">
        <w:rPr>
          <w:rFonts w:ascii="Times New Roman" w:hAnsi="Times New Roman"/>
          <w:sz w:val="28"/>
          <w:lang w:val="ru-RU"/>
        </w:rPr>
        <w:t xml:space="preserve">Результаты анкетирования рассмотрены на заседании </w:t>
      </w:r>
      <w:r w:rsidR="009D79F7">
        <w:rPr>
          <w:rFonts w:ascii="Times New Roman" w:hAnsi="Times New Roman"/>
          <w:sz w:val="28"/>
          <w:lang w:val="ru-RU"/>
        </w:rPr>
        <w:t>Научно-методического совета Национального института образования,</w:t>
      </w:r>
      <w:bookmarkStart w:id="8" w:name="_GoBack"/>
      <w:bookmarkEnd w:id="8"/>
      <w:r w:rsidR="009D79F7">
        <w:rPr>
          <w:rFonts w:ascii="Times New Roman" w:hAnsi="Times New Roman"/>
          <w:sz w:val="28"/>
          <w:lang w:val="ru-RU"/>
        </w:rPr>
        <w:t xml:space="preserve"> </w:t>
      </w:r>
      <w:r w:rsidRPr="00461E45">
        <w:rPr>
          <w:rFonts w:ascii="Times New Roman" w:hAnsi="Times New Roman" w:cs="Times New Roman"/>
          <w:sz w:val="28"/>
          <w:lang w:val="ru-RU"/>
        </w:rPr>
        <w:t>секции</w:t>
      </w:r>
      <w:r w:rsidR="00461E45" w:rsidRPr="00461E45">
        <w:rPr>
          <w:rFonts w:ascii="Times New Roman" w:hAnsi="Times New Roman" w:cs="Times New Roman"/>
          <w:sz w:val="28"/>
          <w:lang w:val="ru-RU"/>
        </w:rPr>
        <w:t xml:space="preserve"> </w:t>
      </w:r>
      <w:r w:rsidR="00461E45" w:rsidRPr="00461E45">
        <w:rPr>
          <w:rFonts w:ascii="Times New Roman" w:hAnsi="Times New Roman" w:cs="Times New Roman"/>
          <w:bCs/>
          <w:sz w:val="28"/>
          <w:szCs w:val="28"/>
          <w:lang w:val="ru-RU"/>
        </w:rPr>
        <w:t>иностранных языков</w:t>
      </w:r>
      <w:r w:rsidRPr="00461E45">
        <w:rPr>
          <w:rFonts w:ascii="Times New Roman" w:hAnsi="Times New Roman"/>
          <w:sz w:val="28"/>
          <w:lang w:val="ru-RU"/>
        </w:rPr>
        <w:t xml:space="preserve"> Научно-методического совета при Министерстве 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>образования Республики Беларусь,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17E26" w:rsidRPr="000C76C3">
        <w:rPr>
          <w:rFonts w:ascii="Times New Roman" w:hAnsi="Times New Roman"/>
          <w:color w:val="000000" w:themeColor="text1"/>
          <w:sz w:val="28"/>
          <w:lang w:val="ru-RU"/>
        </w:rPr>
        <w:t>обс</w:t>
      </w:r>
      <w:r w:rsidR="00971E75">
        <w:rPr>
          <w:rFonts w:ascii="Times New Roman" w:hAnsi="Times New Roman"/>
          <w:color w:val="000000" w:themeColor="text1"/>
          <w:sz w:val="28"/>
          <w:lang w:val="ru-RU"/>
        </w:rPr>
        <w:t>уждены с автором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 xml:space="preserve"> и будут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учтены при переиздании учебного пособия. </w:t>
      </w:r>
    </w:p>
    <w:sectPr w:rsidR="000C76C3" w:rsidRPr="000C76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6A" w:rsidRDefault="00A8156A" w:rsidP="00F03BD2">
      <w:pPr>
        <w:spacing w:after="0" w:line="240" w:lineRule="auto"/>
      </w:pPr>
      <w:r>
        <w:separator/>
      </w:r>
    </w:p>
  </w:endnote>
  <w:endnote w:type="continuationSeparator" w:id="0">
    <w:p w:rsidR="00A8156A" w:rsidRDefault="00A8156A" w:rsidP="00F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317796"/>
      <w:docPartObj>
        <w:docPartGallery w:val="Page Numbers (Bottom of Page)"/>
        <w:docPartUnique/>
      </w:docPartObj>
    </w:sdtPr>
    <w:sdtEndPr/>
    <w:sdtContent>
      <w:p w:rsidR="00F03BD2" w:rsidRDefault="00F03B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E4" w:rsidRPr="002754E4">
          <w:rPr>
            <w:noProof/>
            <w:lang w:val="ru-RU"/>
          </w:rPr>
          <w:t>6</w:t>
        </w:r>
        <w:r>
          <w:fldChar w:fldCharType="end"/>
        </w:r>
      </w:p>
    </w:sdtContent>
  </w:sdt>
  <w:p w:rsidR="00F03BD2" w:rsidRDefault="00F03B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6A" w:rsidRDefault="00A8156A" w:rsidP="00F03BD2">
      <w:pPr>
        <w:spacing w:after="0" w:line="240" w:lineRule="auto"/>
      </w:pPr>
      <w:r>
        <w:separator/>
      </w:r>
    </w:p>
  </w:footnote>
  <w:footnote w:type="continuationSeparator" w:id="0">
    <w:p w:rsidR="00A8156A" w:rsidRDefault="00A8156A" w:rsidP="00F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2E"/>
    <w:multiLevelType w:val="hybridMultilevel"/>
    <w:tmpl w:val="C3FC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C37"/>
    <w:multiLevelType w:val="hybridMultilevel"/>
    <w:tmpl w:val="29C017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F45B9"/>
    <w:multiLevelType w:val="hybridMultilevel"/>
    <w:tmpl w:val="3848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BB2"/>
    <w:multiLevelType w:val="hybridMultilevel"/>
    <w:tmpl w:val="AC9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785"/>
    <w:multiLevelType w:val="hybridMultilevel"/>
    <w:tmpl w:val="C2D4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26A6"/>
    <w:multiLevelType w:val="hybridMultilevel"/>
    <w:tmpl w:val="D7C2D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67"/>
    <w:rsid w:val="0000211B"/>
    <w:rsid w:val="00027735"/>
    <w:rsid w:val="00042731"/>
    <w:rsid w:val="00086159"/>
    <w:rsid w:val="00090C49"/>
    <w:rsid w:val="000946F8"/>
    <w:rsid w:val="00094E8A"/>
    <w:rsid w:val="00095C95"/>
    <w:rsid w:val="000979AF"/>
    <w:rsid w:val="000A1939"/>
    <w:rsid w:val="000A2E1D"/>
    <w:rsid w:val="000B0D71"/>
    <w:rsid w:val="000C62EA"/>
    <w:rsid w:val="000C76C3"/>
    <w:rsid w:val="000D1A9E"/>
    <w:rsid w:val="000D1D12"/>
    <w:rsid w:val="000D5E9C"/>
    <w:rsid w:val="001003BB"/>
    <w:rsid w:val="00100E9B"/>
    <w:rsid w:val="00102417"/>
    <w:rsid w:val="00106ED0"/>
    <w:rsid w:val="00110C75"/>
    <w:rsid w:val="00111520"/>
    <w:rsid w:val="001254F9"/>
    <w:rsid w:val="001444F6"/>
    <w:rsid w:val="00151761"/>
    <w:rsid w:val="00155CB7"/>
    <w:rsid w:val="00180438"/>
    <w:rsid w:val="00184ACF"/>
    <w:rsid w:val="0018702E"/>
    <w:rsid w:val="0019537F"/>
    <w:rsid w:val="001B4C12"/>
    <w:rsid w:val="001B58BD"/>
    <w:rsid w:val="001D0987"/>
    <w:rsid w:val="001D19FD"/>
    <w:rsid w:val="001E13AC"/>
    <w:rsid w:val="001F1C75"/>
    <w:rsid w:val="00201A96"/>
    <w:rsid w:val="002031C7"/>
    <w:rsid w:val="00204C11"/>
    <w:rsid w:val="002119C6"/>
    <w:rsid w:val="00224B36"/>
    <w:rsid w:val="00226D74"/>
    <w:rsid w:val="00232BCD"/>
    <w:rsid w:val="00243EF7"/>
    <w:rsid w:val="00247BC8"/>
    <w:rsid w:val="00250B22"/>
    <w:rsid w:val="002629C9"/>
    <w:rsid w:val="002754E4"/>
    <w:rsid w:val="002854F9"/>
    <w:rsid w:val="002A38D7"/>
    <w:rsid w:val="002A623D"/>
    <w:rsid w:val="002D0654"/>
    <w:rsid w:val="002D7AC8"/>
    <w:rsid w:val="002E22DC"/>
    <w:rsid w:val="002E3C8E"/>
    <w:rsid w:val="002E71E6"/>
    <w:rsid w:val="002F649B"/>
    <w:rsid w:val="00304AFC"/>
    <w:rsid w:val="00305C73"/>
    <w:rsid w:val="00335B20"/>
    <w:rsid w:val="00337515"/>
    <w:rsid w:val="00340D3A"/>
    <w:rsid w:val="0034464F"/>
    <w:rsid w:val="00355072"/>
    <w:rsid w:val="00356521"/>
    <w:rsid w:val="00382A1C"/>
    <w:rsid w:val="00392AF9"/>
    <w:rsid w:val="003B1053"/>
    <w:rsid w:val="003B16E5"/>
    <w:rsid w:val="003E2B5D"/>
    <w:rsid w:val="003E53F6"/>
    <w:rsid w:val="00401AE9"/>
    <w:rsid w:val="00410C7E"/>
    <w:rsid w:val="00427361"/>
    <w:rsid w:val="00432395"/>
    <w:rsid w:val="00434A55"/>
    <w:rsid w:val="00435034"/>
    <w:rsid w:val="004402AE"/>
    <w:rsid w:val="00455688"/>
    <w:rsid w:val="004576E5"/>
    <w:rsid w:val="00461E45"/>
    <w:rsid w:val="004628CB"/>
    <w:rsid w:val="00477F00"/>
    <w:rsid w:val="004A055A"/>
    <w:rsid w:val="004B2A04"/>
    <w:rsid w:val="004C0EDD"/>
    <w:rsid w:val="004C1778"/>
    <w:rsid w:val="004E50EB"/>
    <w:rsid w:val="004F2B6B"/>
    <w:rsid w:val="004F39FD"/>
    <w:rsid w:val="0050566F"/>
    <w:rsid w:val="005077A1"/>
    <w:rsid w:val="00511A98"/>
    <w:rsid w:val="00511AAA"/>
    <w:rsid w:val="00523FC9"/>
    <w:rsid w:val="00530C16"/>
    <w:rsid w:val="00537180"/>
    <w:rsid w:val="005415E8"/>
    <w:rsid w:val="00544395"/>
    <w:rsid w:val="005466A2"/>
    <w:rsid w:val="00552D02"/>
    <w:rsid w:val="00554ECD"/>
    <w:rsid w:val="0057249D"/>
    <w:rsid w:val="00577898"/>
    <w:rsid w:val="005942F8"/>
    <w:rsid w:val="005A10DE"/>
    <w:rsid w:val="005B00CC"/>
    <w:rsid w:val="005B6A37"/>
    <w:rsid w:val="005C27D7"/>
    <w:rsid w:val="005C46FE"/>
    <w:rsid w:val="005C6AFF"/>
    <w:rsid w:val="005D1D6A"/>
    <w:rsid w:val="005D319B"/>
    <w:rsid w:val="006044D3"/>
    <w:rsid w:val="00610B01"/>
    <w:rsid w:val="0063080E"/>
    <w:rsid w:val="0064433A"/>
    <w:rsid w:val="006463D2"/>
    <w:rsid w:val="00652E12"/>
    <w:rsid w:val="0065780C"/>
    <w:rsid w:val="00672D3A"/>
    <w:rsid w:val="00677A70"/>
    <w:rsid w:val="00681058"/>
    <w:rsid w:val="0069015F"/>
    <w:rsid w:val="006976CB"/>
    <w:rsid w:val="006A3BE3"/>
    <w:rsid w:val="006A7553"/>
    <w:rsid w:val="006A7E6B"/>
    <w:rsid w:val="00710DFE"/>
    <w:rsid w:val="007211D5"/>
    <w:rsid w:val="00725B29"/>
    <w:rsid w:val="00725F95"/>
    <w:rsid w:val="00744640"/>
    <w:rsid w:val="00751A7A"/>
    <w:rsid w:val="00765B0E"/>
    <w:rsid w:val="007663BE"/>
    <w:rsid w:val="00781440"/>
    <w:rsid w:val="007835A3"/>
    <w:rsid w:val="00783DF8"/>
    <w:rsid w:val="007876AD"/>
    <w:rsid w:val="00795932"/>
    <w:rsid w:val="007A0BE0"/>
    <w:rsid w:val="007B4BF1"/>
    <w:rsid w:val="007C1045"/>
    <w:rsid w:val="007C2E8A"/>
    <w:rsid w:val="007C54BD"/>
    <w:rsid w:val="007D39DA"/>
    <w:rsid w:val="007E0D75"/>
    <w:rsid w:val="00814A44"/>
    <w:rsid w:val="008349FE"/>
    <w:rsid w:val="00850625"/>
    <w:rsid w:val="0089333E"/>
    <w:rsid w:val="00894355"/>
    <w:rsid w:val="008A20AA"/>
    <w:rsid w:val="008B0488"/>
    <w:rsid w:val="008C5C18"/>
    <w:rsid w:val="008D3228"/>
    <w:rsid w:val="008D48DA"/>
    <w:rsid w:val="008D5F42"/>
    <w:rsid w:val="008E1122"/>
    <w:rsid w:val="00912E77"/>
    <w:rsid w:val="00924A30"/>
    <w:rsid w:val="0094718E"/>
    <w:rsid w:val="00950706"/>
    <w:rsid w:val="00951D07"/>
    <w:rsid w:val="00953434"/>
    <w:rsid w:val="009621A6"/>
    <w:rsid w:val="00967D9B"/>
    <w:rsid w:val="00971E75"/>
    <w:rsid w:val="00974A42"/>
    <w:rsid w:val="00976671"/>
    <w:rsid w:val="009872AB"/>
    <w:rsid w:val="009A0924"/>
    <w:rsid w:val="009B4EAC"/>
    <w:rsid w:val="009D217D"/>
    <w:rsid w:val="009D79F7"/>
    <w:rsid w:val="009F697D"/>
    <w:rsid w:val="00A000A2"/>
    <w:rsid w:val="00A01A15"/>
    <w:rsid w:val="00A14514"/>
    <w:rsid w:val="00A23AB4"/>
    <w:rsid w:val="00A30366"/>
    <w:rsid w:val="00A31CB4"/>
    <w:rsid w:val="00A40C3D"/>
    <w:rsid w:val="00A51BA3"/>
    <w:rsid w:val="00A55EBB"/>
    <w:rsid w:val="00A6027E"/>
    <w:rsid w:val="00A61385"/>
    <w:rsid w:val="00A8156A"/>
    <w:rsid w:val="00A86CB3"/>
    <w:rsid w:val="00AB00E3"/>
    <w:rsid w:val="00AC62F8"/>
    <w:rsid w:val="00AE0298"/>
    <w:rsid w:val="00AE78E4"/>
    <w:rsid w:val="00AF32EB"/>
    <w:rsid w:val="00AF6667"/>
    <w:rsid w:val="00B15BAA"/>
    <w:rsid w:val="00B211B0"/>
    <w:rsid w:val="00B53024"/>
    <w:rsid w:val="00B65C49"/>
    <w:rsid w:val="00B67991"/>
    <w:rsid w:val="00B87730"/>
    <w:rsid w:val="00B92B97"/>
    <w:rsid w:val="00B95F1C"/>
    <w:rsid w:val="00BB707E"/>
    <w:rsid w:val="00BE166E"/>
    <w:rsid w:val="00BE42F5"/>
    <w:rsid w:val="00BF2B37"/>
    <w:rsid w:val="00BF4B19"/>
    <w:rsid w:val="00BF54D7"/>
    <w:rsid w:val="00C04BDD"/>
    <w:rsid w:val="00C05657"/>
    <w:rsid w:val="00C35542"/>
    <w:rsid w:val="00C50391"/>
    <w:rsid w:val="00C62A3E"/>
    <w:rsid w:val="00C63FA3"/>
    <w:rsid w:val="00C64065"/>
    <w:rsid w:val="00C673E3"/>
    <w:rsid w:val="00C7177C"/>
    <w:rsid w:val="00C8058E"/>
    <w:rsid w:val="00C81F5A"/>
    <w:rsid w:val="00C9704C"/>
    <w:rsid w:val="00CA4774"/>
    <w:rsid w:val="00CB1415"/>
    <w:rsid w:val="00CB1BFA"/>
    <w:rsid w:val="00CC37BD"/>
    <w:rsid w:val="00CC406D"/>
    <w:rsid w:val="00CC5986"/>
    <w:rsid w:val="00CD3BEF"/>
    <w:rsid w:val="00CD65FB"/>
    <w:rsid w:val="00CE27EC"/>
    <w:rsid w:val="00CE2E82"/>
    <w:rsid w:val="00CF6152"/>
    <w:rsid w:val="00CF7A4B"/>
    <w:rsid w:val="00D02021"/>
    <w:rsid w:val="00D100AB"/>
    <w:rsid w:val="00D17E26"/>
    <w:rsid w:val="00D5001E"/>
    <w:rsid w:val="00D53BC4"/>
    <w:rsid w:val="00D8669C"/>
    <w:rsid w:val="00DA2025"/>
    <w:rsid w:val="00DB0582"/>
    <w:rsid w:val="00DB329D"/>
    <w:rsid w:val="00DC6907"/>
    <w:rsid w:val="00DD6A91"/>
    <w:rsid w:val="00DD797F"/>
    <w:rsid w:val="00DE0536"/>
    <w:rsid w:val="00DE7CD6"/>
    <w:rsid w:val="00DF76B6"/>
    <w:rsid w:val="00DF7C16"/>
    <w:rsid w:val="00DF7CA6"/>
    <w:rsid w:val="00E022B6"/>
    <w:rsid w:val="00E04C9A"/>
    <w:rsid w:val="00E11AE2"/>
    <w:rsid w:val="00E120D0"/>
    <w:rsid w:val="00E2225A"/>
    <w:rsid w:val="00E34D00"/>
    <w:rsid w:val="00E44687"/>
    <w:rsid w:val="00E55C97"/>
    <w:rsid w:val="00E703FF"/>
    <w:rsid w:val="00EB0755"/>
    <w:rsid w:val="00EB11A5"/>
    <w:rsid w:val="00EB5DFB"/>
    <w:rsid w:val="00EC07CC"/>
    <w:rsid w:val="00EC11B9"/>
    <w:rsid w:val="00EC2A60"/>
    <w:rsid w:val="00EC7DB0"/>
    <w:rsid w:val="00EF7283"/>
    <w:rsid w:val="00F03BD2"/>
    <w:rsid w:val="00F044F1"/>
    <w:rsid w:val="00F05594"/>
    <w:rsid w:val="00F15910"/>
    <w:rsid w:val="00F2738B"/>
    <w:rsid w:val="00F61B1F"/>
    <w:rsid w:val="00F80837"/>
    <w:rsid w:val="00F85478"/>
    <w:rsid w:val="00F949EE"/>
    <w:rsid w:val="00FA2B46"/>
    <w:rsid w:val="00FB6B03"/>
    <w:rsid w:val="00FD4599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14BD"/>
  <w15:docId w15:val="{2C0AA860-298A-48FF-AF03-4C4E8B6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character" w:customStyle="1" w:styleId="freebirdanalyticsviewquestionresponsescount">
    <w:name w:val="freebirdanalyticsviewquestionresponsescount"/>
    <w:basedOn w:val="a0"/>
    <w:rsid w:val="00CD65FB"/>
  </w:style>
  <w:style w:type="paragraph" w:styleId="a5">
    <w:name w:val="header"/>
    <w:basedOn w:val="a"/>
    <w:link w:val="a6"/>
    <w:uiPriority w:val="99"/>
    <w:unhideWhenUsed/>
    <w:rsid w:val="00F0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BD2"/>
  </w:style>
  <w:style w:type="paragraph" w:styleId="a7">
    <w:name w:val="footer"/>
    <w:basedOn w:val="a"/>
    <w:link w:val="a8"/>
    <w:uiPriority w:val="99"/>
    <w:unhideWhenUsed/>
    <w:rsid w:val="00F0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BD2"/>
  </w:style>
  <w:style w:type="paragraph" w:styleId="a9">
    <w:name w:val="Balloon Text"/>
    <w:basedOn w:val="a"/>
    <w:link w:val="aa"/>
    <w:uiPriority w:val="99"/>
    <w:semiHidden/>
    <w:unhideWhenUsed/>
    <w:rsid w:val="0009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39-48D5-AE00-3D9AF06C51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39-48D5-AE00-3D9AF06C51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39-48D5-AE00-3D9AF06C51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39-48D5-AE00-3D9AF06C51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0.56000000000000005</c:v>
                </c:pt>
                <c:pt idx="1">
                  <c:v>0.58499999999999996</c:v>
                </c:pt>
                <c:pt idx="2">
                  <c:v>0.73199999999999998</c:v>
                </c:pt>
                <c:pt idx="3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2D-4881-B9D5-D7655E129C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39-48D5-AE00-3D9AF06C51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39-48D5-AE00-3D9AF06C51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39-48D5-AE00-3D9AF06C51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39-48D5-AE00-3D9AF06C51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0.34100000000000003</c:v>
                </c:pt>
                <c:pt idx="1">
                  <c:v>0.34100000000000003</c:v>
                </c:pt>
                <c:pt idx="2">
                  <c:v>0.22</c:v>
                </c:pt>
                <c:pt idx="3">
                  <c:v>0.34100000000000003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2D-4881-B9D5-D7655E129C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39-48D5-AE00-3D9AF06C51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39-48D5-AE00-3D9AF06C51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539-48D5-AE00-3D9AF06C51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539-48D5-AE00-3D9AF06C51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9.9000000000000005E-2</c:v>
                </c:pt>
                <c:pt idx="1">
                  <c:v>7.3999999999999996E-2</c:v>
                </c:pt>
                <c:pt idx="2">
                  <c:v>4.2000000000000003E-2</c:v>
                </c:pt>
                <c:pt idx="3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2D-4881-B9D5-D7655E129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9342592"/>
        <c:axId val="139344128"/>
      </c:barChart>
      <c:catAx>
        <c:axId val="13934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344128"/>
        <c:crosses val="autoZero"/>
        <c:auto val="1"/>
        <c:lblAlgn val="ctr"/>
        <c:lblOffset val="100"/>
        <c:noMultiLvlLbl val="0"/>
      </c:catAx>
      <c:valAx>
        <c:axId val="1393441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934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F9-4606-B160-BD098E383D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0.12</c:v>
                </c:pt>
                <c:pt idx="1">
                  <c:v>0.12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F9-4606-B160-BD098E383D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0.44</c:v>
                </c:pt>
                <c:pt idx="1">
                  <c:v>0.39</c:v>
                </c:pt>
                <c:pt idx="2" formatCode="0.0%">
                  <c:v>0.41399999999999998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F9-4606-B160-BD098E383D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F9-4606-B160-BD098E383DA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F9-4606-B160-BD098E383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0.44</c:v>
                </c:pt>
                <c:pt idx="1">
                  <c:v>0.49</c:v>
                </c:pt>
                <c:pt idx="2" formatCode="0.0%">
                  <c:v>0.46600000000000003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F9-4606-B160-BD098E383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698368"/>
        <c:axId val="140699904"/>
      </c:barChart>
      <c:catAx>
        <c:axId val="14069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699904"/>
        <c:crosses val="autoZero"/>
        <c:auto val="1"/>
        <c:lblAlgn val="ctr"/>
        <c:lblOffset val="100"/>
        <c:noMultiLvlLbl val="0"/>
      </c:catAx>
      <c:valAx>
        <c:axId val="1406999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069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465918766843103"/>
          <c:y val="4.4780183727034122E-2"/>
          <c:w val="0.41978247702314803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 formatCode="0.0%">
                  <c:v>2.4E-2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1-4EE5-BC91-F8C5A6AF9F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0.12</c:v>
                </c:pt>
                <c:pt idx="1">
                  <c:v>7.2999999999999995E-2</c:v>
                </c:pt>
                <c:pt idx="2" formatCode="0%">
                  <c:v>0.12</c:v>
                </c:pt>
                <c:pt idx="3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1-4EE5-BC91-F8C5A6AF9F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 formatCode="0%">
                  <c:v>0.54</c:v>
                </c:pt>
                <c:pt idx="1">
                  <c:v>0.46300000000000002</c:v>
                </c:pt>
                <c:pt idx="2" formatCode="0%">
                  <c:v>0.5</c:v>
                </c:pt>
                <c:pt idx="3">
                  <c:v>0.439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1-4EE5-BC91-F8C5A6AF9F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 formatCode="0%">
                  <c:v>0.34</c:v>
                </c:pt>
                <c:pt idx="1">
                  <c:v>0.46400000000000002</c:v>
                </c:pt>
                <c:pt idx="2">
                  <c:v>0.36599999999999999</c:v>
                </c:pt>
                <c:pt idx="3">
                  <c:v>0.53700000000000003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51-4EE5-BC91-F8C5A6AF9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1324288"/>
        <c:axId val="141325824"/>
      </c:barChart>
      <c:catAx>
        <c:axId val="14132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325824"/>
        <c:crosses val="autoZero"/>
        <c:auto val="1"/>
        <c:lblAlgn val="ctr"/>
        <c:lblOffset val="100"/>
        <c:noMultiLvlLbl val="0"/>
      </c:catAx>
      <c:valAx>
        <c:axId val="1413258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132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0.88</c:v>
                </c:pt>
                <c:pt idx="1">
                  <c:v>0.85599999999999998</c:v>
                </c:pt>
                <c:pt idx="2">
                  <c:v>0.92800000000000005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8F-4A39-AEE1-628054CF21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9.6000000000000002E-2</c:v>
                </c:pt>
                <c:pt idx="1">
                  <c:v>0.12</c:v>
                </c:pt>
                <c:pt idx="2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8F-4A39-AEE1-628054CF21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2.4E-2</c:v>
                </c:pt>
                <c:pt idx="1">
                  <c:v>2.4E-2</c:v>
                </c:pt>
                <c:pt idx="2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F-4A39-AEE1-628054CF2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391360"/>
        <c:axId val="141392896"/>
      </c:barChart>
      <c:catAx>
        <c:axId val="14139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392896"/>
        <c:crosses val="autoZero"/>
        <c:auto val="1"/>
        <c:lblAlgn val="ctr"/>
        <c:lblOffset val="100"/>
        <c:noMultiLvlLbl val="0"/>
      </c:catAx>
      <c:valAx>
        <c:axId val="1413928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139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9.6000000000000002E-2</c:v>
                </c:pt>
                <c:pt idx="1">
                  <c:v>2.4E-2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9-49A1-BE63-4FA7A7E1C0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0.46400000000000002</c:v>
                </c:pt>
                <c:pt idx="1">
                  <c:v>0.36599999999999999</c:v>
                </c:pt>
                <c:pt idx="2">
                  <c:v>0.46400000000000002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A9-49A1-BE63-4FA7A7E1C0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0.44</c:v>
                </c:pt>
                <c:pt idx="1">
                  <c:v>0.61</c:v>
                </c:pt>
                <c:pt idx="2">
                  <c:v>0.53600000000000003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A9-49A1-BE63-4FA7A7E1C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891456"/>
        <c:axId val="143905536"/>
      </c:barChart>
      <c:catAx>
        <c:axId val="143891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905536"/>
        <c:crosses val="autoZero"/>
        <c:auto val="1"/>
        <c:lblAlgn val="ctr"/>
        <c:lblOffset val="100"/>
        <c:noMultiLvlLbl val="0"/>
      </c:catAx>
      <c:valAx>
        <c:axId val="1439055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389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</c:v>
                </c:pt>
                <c:pt idx="1">
                  <c:v>0.67200000000000004</c:v>
                </c:pt>
                <c:pt idx="2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01-4954-B15F-63286DFC4C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</c:v>
                </c:pt>
                <c:pt idx="1">
                  <c:v>0.23699999999999999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01-4954-B15F-63286DFC4C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</c:v>
                </c:pt>
                <c:pt idx="1">
                  <c:v>7.2999999999999995E-2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01-4954-B15F-63286DFC4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081664"/>
        <c:axId val="144083200"/>
      </c:barChart>
      <c:catAx>
        <c:axId val="14408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083200"/>
        <c:crosses val="autoZero"/>
        <c:auto val="1"/>
        <c:lblAlgn val="ctr"/>
        <c:lblOffset val="100"/>
        <c:noMultiLvlLbl val="0"/>
      </c:catAx>
      <c:valAx>
        <c:axId val="144083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408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7.1999999999999995E-2</c:v>
                </c:pt>
                <c:pt idx="1">
                  <c:v>7.1999999999999995E-2</c:v>
                </c:pt>
                <c:pt idx="2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89-4CE5-840E-11F0B7089E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0.26900000000000002</c:v>
                </c:pt>
                <c:pt idx="1">
                  <c:v>0.34200000000000003</c:v>
                </c:pt>
                <c:pt idx="2">
                  <c:v>0.26800000000000002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89-4CE5-840E-11F0B7089E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0.65900000000000003</c:v>
                </c:pt>
                <c:pt idx="1">
                  <c:v>0.58599999999999997</c:v>
                </c:pt>
                <c:pt idx="2" formatCode="0%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89-4CE5-840E-11F0B7089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169216"/>
        <c:axId val="144183296"/>
      </c:barChart>
      <c:catAx>
        <c:axId val="144169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183296"/>
        <c:crosses val="autoZero"/>
        <c:auto val="1"/>
        <c:lblAlgn val="ctr"/>
        <c:lblOffset val="100"/>
        <c:noMultiLvlLbl val="0"/>
      </c:catAx>
      <c:valAx>
        <c:axId val="1441832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416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0.158</c:v>
                </c:pt>
                <c:pt idx="1">
                  <c:v>0.13</c:v>
                </c:pt>
                <c:pt idx="2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0D-4C78-9851-D8F4CA698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0.23</c:v>
                </c:pt>
                <c:pt idx="1">
                  <c:v>0.3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0D-4C78-9851-D8F4CA698C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0.61199999999999999</c:v>
                </c:pt>
                <c:pt idx="1">
                  <c:v>0.56999999999999995</c:v>
                </c:pt>
                <c:pt idx="2">
                  <c:v>0.63500000000000001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0D-4C78-9851-D8F4CA698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240640"/>
        <c:axId val="144242176"/>
      </c:barChart>
      <c:catAx>
        <c:axId val="144240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242176"/>
        <c:crosses val="autoZero"/>
        <c:auto val="1"/>
        <c:lblAlgn val="ctr"/>
        <c:lblOffset val="100"/>
        <c:noMultiLvlLbl val="0"/>
      </c:catAx>
      <c:valAx>
        <c:axId val="1442421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424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Кастрицкая О.Г.</cp:lastModifiedBy>
  <cp:revision>229</cp:revision>
  <cp:lastPrinted>2022-12-08T09:50:00Z</cp:lastPrinted>
  <dcterms:created xsi:type="dcterms:W3CDTF">2021-05-13T19:27:00Z</dcterms:created>
  <dcterms:modified xsi:type="dcterms:W3CDTF">2022-12-08T09:53:00Z</dcterms:modified>
</cp:coreProperties>
</file>