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D7" w:rsidRDefault="00023D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3DD7" w:rsidRDefault="00023DD7">
      <w:pPr>
        <w:pStyle w:val="ConsPlusNormal"/>
        <w:jc w:val="both"/>
        <w:outlineLvl w:val="0"/>
      </w:pPr>
    </w:p>
    <w:p w:rsidR="00023DD7" w:rsidRDefault="00023DD7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23DD7" w:rsidRDefault="00023DD7">
      <w:pPr>
        <w:pStyle w:val="ConsPlusNormal"/>
        <w:spacing w:before="220"/>
        <w:jc w:val="both"/>
      </w:pPr>
      <w:r>
        <w:t>Республики Беларусь 16 февраля 2017 г. N 8/31789</w:t>
      </w:r>
    </w:p>
    <w:p w:rsidR="00023DD7" w:rsidRDefault="00023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DD7" w:rsidRDefault="00023DD7">
      <w:pPr>
        <w:pStyle w:val="ConsPlusNormal"/>
      </w:pPr>
    </w:p>
    <w:p w:rsidR="00023DD7" w:rsidRDefault="00023DD7">
      <w:pPr>
        <w:pStyle w:val="ConsPlusTitle"/>
        <w:jc w:val="center"/>
      </w:pPr>
      <w:r>
        <w:t>ПОСТАНОВЛЕНИЕ МИНИСТЕРСТВА ЗДРАВООХРАНЕНИЯ РЕСПУБЛИКИ БЕЛАРУСЬ</w:t>
      </w:r>
    </w:p>
    <w:p w:rsidR="00023DD7" w:rsidRDefault="00023DD7">
      <w:pPr>
        <w:pStyle w:val="ConsPlusTitle"/>
        <w:jc w:val="center"/>
      </w:pPr>
      <w:r>
        <w:t>10 февраля 2017 г. N 12</w:t>
      </w:r>
    </w:p>
    <w:p w:rsidR="00023DD7" w:rsidRDefault="00023DD7">
      <w:pPr>
        <w:pStyle w:val="ConsPlusTitle"/>
        <w:jc w:val="center"/>
      </w:pPr>
    </w:p>
    <w:p w:rsidR="00023DD7" w:rsidRDefault="00023DD7">
      <w:pPr>
        <w:pStyle w:val="ConsPlusTitle"/>
        <w:jc w:val="center"/>
      </w:pPr>
      <w:r>
        <w:t>ОБ УТВЕРЖДЕНИИ САНИТАРНЫХ НОРМ И ПРАВИЛ "САНИТАРНО-ЭПИДЕМИОЛОГИЧЕСКИЕ ТРЕБОВАНИЯ ДЛЯ ОБЪЕКТОВ ОБЩЕСТВЕННОГО ПИТАНИЯ" И ПРИЗНАНИИ УТРАТИВШИМИ СИЛУ НЕКОТОРЫХ ПОСТАНОВЛЕНИЙ МИНИСТЕРСТВА ЗДРАВООХРАНЕНИЯ РЕСПУБЛИКИ БЕЛАРУСЬ</w:t>
      </w:r>
    </w:p>
    <w:p w:rsidR="00023DD7" w:rsidRDefault="00023D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3D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3DD7" w:rsidRDefault="00023D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Минздрава от 03.03.2017 N 20)</w:t>
            </w:r>
          </w:p>
        </w:tc>
      </w:tr>
    </w:tbl>
    <w:p w:rsidR="00023DD7" w:rsidRDefault="00023DD7">
      <w:pPr>
        <w:pStyle w:val="ConsPlusNormal"/>
        <w:jc w:val="center"/>
      </w:pPr>
    </w:p>
    <w:p w:rsidR="00023DD7" w:rsidRDefault="00023DD7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статьи 13</w:t>
        </w:r>
      </w:hyperlink>
      <w:r>
        <w:t xml:space="preserve"> Закона Республики Беларусь от 7 января 2012 года "О санитарно-эпидемиологическом благополучии населения", </w:t>
      </w:r>
      <w:hyperlink r:id="rId7" w:history="1">
        <w:r>
          <w:rPr>
            <w:color w:val="0000FF"/>
          </w:rPr>
          <w:t>абзаца второго подпункта 8.32 пункта 8</w:t>
        </w:r>
      </w:hyperlink>
      <w:r>
        <w:t xml:space="preserve">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 "О некоторых вопросах Министерства здравоохранения и мерах по реализации Указа Президента Республики Беларусь от 11 августа 2011 г. N 360", Министерство здравоохранения Республики Беларусь ПОСТАНОВЛЯЕТ:</w:t>
      </w:r>
    </w:p>
    <w:p w:rsidR="00023DD7" w:rsidRDefault="00023D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3D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3DD7" w:rsidRDefault="00023D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23DD7" w:rsidRDefault="00023DD7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по оценке выполнения нормативов государственных социальных стандартов в области торговли и общественного питания утверждена постановлением Министерства антимонопольного регулирования и торговли Республики Беларусь от 20.10.2017 N 57.</w:t>
            </w:r>
          </w:p>
        </w:tc>
      </w:tr>
    </w:tbl>
    <w:p w:rsidR="00023DD7" w:rsidRDefault="00023DD7">
      <w:pPr>
        <w:pStyle w:val="ConsPlusNormal"/>
        <w:spacing w:before="280"/>
        <w:ind w:firstLine="540"/>
        <w:jc w:val="both"/>
      </w:pPr>
      <w:r>
        <w:t xml:space="preserve">1. Утвердить прилагаемые Санитарные </w:t>
      </w:r>
      <w:hyperlink w:anchor="P37" w:history="1">
        <w:r>
          <w:rPr>
            <w:color w:val="0000FF"/>
          </w:rPr>
          <w:t>нормы и правила</w:t>
        </w:r>
      </w:hyperlink>
      <w:r>
        <w:t xml:space="preserve"> "Санитарно-эпидемиологические требования для объектов общественного питания".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23DD7" w:rsidRDefault="00023DD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Министерства здравоохранения Республики Беларусь от 15 августа 2012 г. N 128 "Об утверждении Санитарных норм и правил "Санитарно-эпидемиологические требования для торговых объектов общественного питания" и признании утратившими силу постановлений Министерства здравоохранения Республики Беларусь от 17 июля 2009 г. N 84 и от 1 сентября 2010 г. N 118" (Национальный правовой Интернет-портал Республики Беларусь, 07.09.2012, 8/26358);</w:t>
      </w:r>
    </w:p>
    <w:p w:rsidR="00023DD7" w:rsidRDefault="00023DD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Министерства здравоохранения Республики Беларусь от 29 июля 2013 г. N 67 "О внесении изменения в постановление Министерства здравоохранения Республики Беларусь от 15 августа 2012 г. N 128" (Национальный правовой Интернет-портал Республики Беларусь, 23.08.2013, 8/27813);</w:t>
      </w:r>
    </w:p>
    <w:p w:rsidR="00023DD7" w:rsidRDefault="00023DD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1</w:t>
        </w:r>
      </w:hyperlink>
      <w:r>
        <w:t xml:space="preserve"> постановления Министерства здравоохранения Республики Беларусь от 25 ноября 2014 г. N 78 "О внесении дополнений в некоторые постановления Министерства здравоохранения Республики Беларусь" (Национальный правовой Интернет-портал Республики Беларусь, 12.12.2014, 8/29355).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пятнадцать рабочих дней после его подписания.</w:t>
      </w:r>
    </w:p>
    <w:p w:rsidR="00023DD7" w:rsidRDefault="00023DD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23D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3DD7" w:rsidRDefault="00023DD7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3DD7" w:rsidRDefault="00023DD7">
            <w:pPr>
              <w:pStyle w:val="ConsPlusNormal"/>
              <w:jc w:val="right"/>
            </w:pPr>
            <w:r>
              <w:t>В.А.Малашко</w:t>
            </w:r>
          </w:p>
        </w:tc>
      </w:tr>
    </w:tbl>
    <w:p w:rsidR="00023DD7" w:rsidRDefault="00023DD7">
      <w:pPr>
        <w:pStyle w:val="ConsPlusNormal"/>
        <w:jc w:val="both"/>
      </w:pPr>
    </w:p>
    <w:p w:rsidR="00023DD7" w:rsidRDefault="00023DD7">
      <w:pPr>
        <w:pStyle w:val="ConsPlusNormal"/>
        <w:jc w:val="both"/>
      </w:pPr>
    </w:p>
    <w:p w:rsidR="00023DD7" w:rsidRDefault="00023DD7">
      <w:pPr>
        <w:pStyle w:val="ConsPlusNormal"/>
        <w:jc w:val="both"/>
      </w:pPr>
    </w:p>
    <w:p w:rsidR="00023DD7" w:rsidRDefault="00023DD7">
      <w:pPr>
        <w:pStyle w:val="ConsPlusNormal"/>
        <w:jc w:val="both"/>
      </w:pPr>
    </w:p>
    <w:p w:rsidR="00023DD7" w:rsidRDefault="00023DD7">
      <w:pPr>
        <w:pStyle w:val="ConsPlusNormal"/>
      </w:pPr>
    </w:p>
    <w:p w:rsidR="00023DD7" w:rsidRDefault="00023DD7">
      <w:pPr>
        <w:pStyle w:val="ConsPlusNonformat"/>
        <w:jc w:val="both"/>
      </w:pPr>
      <w:r>
        <w:t xml:space="preserve">                                               УТВЕРЖДЕНО</w:t>
      </w:r>
    </w:p>
    <w:p w:rsidR="00023DD7" w:rsidRDefault="00023DD7">
      <w:pPr>
        <w:pStyle w:val="ConsPlusNonformat"/>
        <w:jc w:val="both"/>
      </w:pPr>
      <w:r>
        <w:t xml:space="preserve">                                               Постановление</w:t>
      </w:r>
    </w:p>
    <w:p w:rsidR="00023DD7" w:rsidRDefault="00023DD7">
      <w:pPr>
        <w:pStyle w:val="ConsPlusNonformat"/>
        <w:jc w:val="both"/>
      </w:pPr>
      <w:r>
        <w:t xml:space="preserve">                                               Министерства здравоохранения</w:t>
      </w:r>
    </w:p>
    <w:p w:rsidR="00023DD7" w:rsidRDefault="00023DD7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023DD7" w:rsidRDefault="00023DD7">
      <w:pPr>
        <w:pStyle w:val="ConsPlusNonformat"/>
        <w:jc w:val="both"/>
      </w:pPr>
      <w:r>
        <w:t xml:space="preserve">                                               10.02.2017 N 12</w:t>
      </w:r>
    </w:p>
    <w:p w:rsidR="00023DD7" w:rsidRDefault="00023DD7">
      <w:pPr>
        <w:pStyle w:val="ConsPlusNonformat"/>
        <w:jc w:val="both"/>
      </w:pPr>
      <w:r>
        <w:t xml:space="preserve">                                               (в редакции постановления</w:t>
      </w:r>
    </w:p>
    <w:p w:rsidR="00023DD7" w:rsidRDefault="00023DD7">
      <w:pPr>
        <w:pStyle w:val="ConsPlusNonformat"/>
        <w:jc w:val="both"/>
      </w:pPr>
      <w:r>
        <w:t xml:space="preserve">                                               Министерства здравоохранения</w:t>
      </w:r>
    </w:p>
    <w:p w:rsidR="00023DD7" w:rsidRDefault="00023DD7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023DD7" w:rsidRDefault="00023DD7">
      <w:pPr>
        <w:pStyle w:val="ConsPlusNonformat"/>
        <w:jc w:val="both"/>
      </w:pPr>
      <w:r>
        <w:t xml:space="preserve">                                               03.03.2017 N 20)</w:t>
      </w:r>
    </w:p>
    <w:p w:rsidR="00023DD7" w:rsidRDefault="00023DD7">
      <w:pPr>
        <w:pStyle w:val="ConsPlusNormal"/>
      </w:pPr>
    </w:p>
    <w:p w:rsidR="00023DD7" w:rsidRDefault="00023DD7">
      <w:pPr>
        <w:pStyle w:val="ConsPlusTitle"/>
        <w:jc w:val="center"/>
      </w:pPr>
      <w:bookmarkStart w:id="0" w:name="P37"/>
      <w:bookmarkEnd w:id="0"/>
      <w:r>
        <w:t>САНИТАРНЫЕ НОРМЫ И ПРАВИЛА "САНИТАРНО-ЭПИДЕМИОЛОГИЧЕСКИЕ ТРЕБОВАНИЯ ДЛЯ ОБЪЕКТОВ ОБЩЕСТВЕННОГО ПИТАНИЯ"</w:t>
      </w:r>
    </w:p>
    <w:p w:rsidR="00023DD7" w:rsidRDefault="00023DD7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Минздрава от 03.03.2017 N 20)</w:t>
      </w:r>
    </w:p>
    <w:p w:rsidR="00023DD7" w:rsidRDefault="00023DD7">
      <w:pPr>
        <w:pStyle w:val="ConsPlusNormal"/>
      </w:pPr>
    </w:p>
    <w:p w:rsidR="00023DD7" w:rsidRDefault="00023DD7">
      <w:pPr>
        <w:pStyle w:val="ConsPlusNormal"/>
        <w:jc w:val="center"/>
        <w:outlineLvl w:val="1"/>
      </w:pPr>
      <w:r>
        <w:rPr>
          <w:b/>
        </w:rPr>
        <w:t>ГЛАВА 1</w:t>
      </w:r>
    </w:p>
    <w:p w:rsidR="00023DD7" w:rsidRDefault="00023DD7">
      <w:pPr>
        <w:pStyle w:val="ConsPlusNormal"/>
        <w:jc w:val="center"/>
      </w:pPr>
      <w:r>
        <w:rPr>
          <w:b/>
        </w:rPr>
        <w:t>ОБЩИЕ ПОЛОЖЕНИЯ</w:t>
      </w:r>
    </w:p>
    <w:p w:rsidR="00023DD7" w:rsidRDefault="00023DD7">
      <w:pPr>
        <w:pStyle w:val="ConsPlusNormal"/>
      </w:pPr>
    </w:p>
    <w:p w:rsidR="00023DD7" w:rsidRDefault="00023DD7">
      <w:pPr>
        <w:pStyle w:val="ConsPlusNormal"/>
        <w:ind w:firstLine="540"/>
        <w:jc w:val="both"/>
      </w:pPr>
      <w:r>
        <w:t>1. Настоящие Санитарные нормы и правила устанавливают требования к размещению, территории, водоснабжению, водоотведению, освещению, микроклимату, содержанию и эксплуатации производственных помещений (цехов), вспомогательных (в том числе складских), санитарно-бытовых помещений (в том числе туалетов), помещений для покупателей, оборудованию объектов общественного питания, производству, продаже, организации потребления, хранению, транспортировке продукции общественного питания и иной пищевой продукции (далее, если иное не определено настоящими Санитарными нормами и правилами - продукция) с оказанием или без оказания услуг, связанных с осуществлением общественного питания, личной гигиене и условиям труда работников на стационарных и нестационарных объектах общественного питания (далее, если иное не определено настоящими Санитарными нормами и правилами - организации), в том числе осуществляющих общественное питание вне организаций по заказам.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2. Производственный контроль в организациях проводится в соответствии с Санитарными нормами и правилами, устанавливающими требования к осуществлению производственного контроля.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3. В организациях, осуществляющих деятельность, связанную с питанием работников производственных объектов, в санаторно-курортных организациях, организациях здравоохранения, учреждениях образования дополнительно осуществляется производственный контроль за пищевой и энергетической ценностью приготавливаемых блюд.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4. В организации запрещается: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проживание людей в помещениях организации;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проведение работ и оказание услуг, не связанных с деятельностью организации;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содержание в производственных, вспомогательных (складских) и бытовых помещениях животных и птиц;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 xml:space="preserve">нахождение посторонних лиц, не являющихся работниками организаций, в </w:t>
      </w:r>
      <w:r>
        <w:lastRenderedPageBreak/>
        <w:t>производственных и бытовых помещениях;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курение (потребление) табачных изделий, кроме организаций, реализующих табачные изделия и имеющих предназначенные для обслуживания граждан (покупателей) помещения или места, специально предназначенные для курения с действующей системой вентиляции и оборудованные в соответствии с законодательством Республики Беларусь.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5. Организации как объекты социальной инфраструктуры, а также работы и услуги, представляющие потенциальную опасность для жизни и здоровья населения, подлежат государственной санитарно-гигиенической экспертизе в соответствии с законодательством Республики Беларусь.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6. Настоящие Санитарные нормы и правила обязательны для соблюдения государственными органами, юридическими лицами, индивидуальными предпринимателями, деятельность которых связана с осуществлением общественного питания, в том числе в период проведения массовых мероприятий (культурно-развлекательных, спортивных и других массовых мероприятий) (далее - мероприятия).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 xml:space="preserve">7. Государственный санитарный надзор за соблюдением настоящих Санитарных норм и правил осуществляется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Республики Беларусь.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8. За нарушение настоящих Санитарных норм и правил виновные лица несут ответственность в соответствии с законодательными актами Республики Беларусь.</w:t>
      </w:r>
    </w:p>
    <w:p w:rsidR="00023DD7" w:rsidRDefault="00023DD7">
      <w:pPr>
        <w:pStyle w:val="ConsPlusNormal"/>
      </w:pPr>
    </w:p>
    <w:p w:rsidR="00023DD7" w:rsidRDefault="00023DD7">
      <w:pPr>
        <w:pStyle w:val="ConsPlusNormal"/>
        <w:jc w:val="center"/>
        <w:outlineLvl w:val="1"/>
      </w:pPr>
      <w:r>
        <w:rPr>
          <w:b/>
        </w:rPr>
        <w:t>ГЛАВА 2</w:t>
      </w:r>
    </w:p>
    <w:p w:rsidR="00023DD7" w:rsidRDefault="00023DD7">
      <w:pPr>
        <w:pStyle w:val="ConsPlusNormal"/>
        <w:jc w:val="center"/>
      </w:pPr>
      <w:r>
        <w:rPr>
          <w:b/>
        </w:rPr>
        <w:t>ТРЕБОВАНИЯ К РАЗМЕЩЕНИЮ И ТЕРРИТОРИИ ОРГАНИЗАЦИИ</w:t>
      </w:r>
    </w:p>
    <w:p w:rsidR="00023DD7" w:rsidRDefault="00023DD7">
      <w:pPr>
        <w:pStyle w:val="ConsPlusNormal"/>
      </w:pPr>
    </w:p>
    <w:p w:rsidR="00023DD7" w:rsidRDefault="00023DD7">
      <w:pPr>
        <w:pStyle w:val="ConsPlusNormal"/>
        <w:ind w:firstLine="540"/>
        <w:jc w:val="both"/>
      </w:pPr>
      <w:r>
        <w:t>9. Функционирование организаций не должно ухудшать условия проживания людей по показателям, имеющим гигиенические нормативы.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10. При размещении организаций в жилых зданиях: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помещения организаций должны быть изолированы от жилых помещений и иметь самостоятельные входы (выходы);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при общей площади организации не более 50 кв. м. загрузка (разгрузка) может осуществляться через входную дверь организации до начала работы организации либо во время рабочего перерыва;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запрещается располагать помещения машинного отделения для стационарных холодильных агрегатов, вентиляционных камер, электрощитовой, бойлерной или теплового узла, холодильные камеры с агрегатами, грузоподъемники организации непосредственного под жилыми помещениями.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11. При проведении погрузочно-разгрузочных работ должна быть обеспечена защита пищевой продукции от атмосферных осадков.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12. Территория, прилегающая к организациям, должна соответствовать установленным санитарно-эпидемиологическим требованиям к ее содержанию.</w:t>
      </w:r>
    </w:p>
    <w:p w:rsidR="00023DD7" w:rsidRDefault="00023D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3D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3DD7" w:rsidRDefault="00023D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23DD7" w:rsidRDefault="00023DD7">
            <w:pPr>
              <w:pStyle w:val="ConsPlusNormal"/>
              <w:jc w:val="both"/>
            </w:pPr>
            <w:r>
              <w:rPr>
                <w:color w:val="392C69"/>
              </w:rPr>
              <w:t xml:space="preserve">Санитарные нормы и правила "Требования к обращению с отходами производства и потребления" утверждены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Министерства здравоохранения Республики Беларусь от 30.12.2016 N 143.</w:t>
            </w:r>
          </w:p>
        </w:tc>
      </w:tr>
    </w:tbl>
    <w:p w:rsidR="00023DD7" w:rsidRDefault="00023DD7">
      <w:pPr>
        <w:pStyle w:val="ConsPlusNormal"/>
        <w:spacing w:before="280"/>
        <w:ind w:firstLine="540"/>
        <w:jc w:val="both"/>
      </w:pPr>
      <w:r>
        <w:lastRenderedPageBreak/>
        <w:t>13. Контейнерные площадки, емкости для сбора отходов должны быть в исправном состоянии. Для раздельного сбора отходов следует предусмотреть раздельные маркированные емкости с крышками. Допускается оборудование других закрытых конструкций для сбора отходов.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14. Для хранения инвентаря по уборке территории организации должно быть выделено отдельное помещение или специальное место.</w:t>
      </w:r>
    </w:p>
    <w:p w:rsidR="00023DD7" w:rsidRDefault="00023DD7">
      <w:pPr>
        <w:pStyle w:val="ConsPlusNormal"/>
      </w:pPr>
    </w:p>
    <w:p w:rsidR="00023DD7" w:rsidRDefault="00023DD7">
      <w:pPr>
        <w:pStyle w:val="ConsPlusNormal"/>
        <w:jc w:val="center"/>
        <w:outlineLvl w:val="1"/>
      </w:pPr>
      <w:r>
        <w:rPr>
          <w:b/>
        </w:rPr>
        <w:t>ГЛАВА 3</w:t>
      </w:r>
    </w:p>
    <w:p w:rsidR="00023DD7" w:rsidRDefault="00023DD7">
      <w:pPr>
        <w:pStyle w:val="ConsPlusNormal"/>
        <w:jc w:val="center"/>
      </w:pPr>
      <w:r>
        <w:rPr>
          <w:b/>
        </w:rPr>
        <w:t>ТРЕБОВАНИЯ К ВОДОСНАБЖЕНИЮ И ВОДООТВЕДЕНИЮ ОРГАНИЗАЦИИ</w:t>
      </w:r>
    </w:p>
    <w:p w:rsidR="00023DD7" w:rsidRDefault="00023DD7">
      <w:pPr>
        <w:pStyle w:val="ConsPlusNormal"/>
      </w:pPr>
    </w:p>
    <w:p w:rsidR="00023DD7" w:rsidRDefault="00023DD7">
      <w:pPr>
        <w:pStyle w:val="ConsPlusNormal"/>
        <w:ind w:firstLine="540"/>
        <w:jc w:val="both"/>
      </w:pPr>
      <w:r>
        <w:t>15. Системы водоснабжения организации должны соответствовать требованиям действующих технических нормативных правовых актов в области санитарно-эпидемиологического благополучия населения (далее - ТНПА, в области санитарно-эпидемиологического благополучия населения).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16. Организация, осуществляющая продажу продукции общественного питания без ее производства, при отсутствии холодной и (или) горячей проточной воды может осуществлять деятельность по обслуживанию населения с использованием одноразовой посуды и наличием условий, обеспечивающих соблюдение правил личной гигиены работниками организации.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17. В период проведения мероприятий, а также организации потребления продукции в полевых условиях допускается использовать привозную питьевую воду.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18. Вода, используемая в процессе производства и подачи продукции и непосредственно контактирующая с продовольственным (пищевым) сырьем и материалами упаковки должна: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поставляться постоянно в достаточном количестве;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 xml:space="preserve">соответствовать Санитарным </w:t>
      </w:r>
      <w:hyperlink r:id="rId15" w:history="1">
        <w:r>
          <w:rPr>
            <w:color w:val="0000FF"/>
          </w:rPr>
          <w:t>нормам и правилам</w:t>
        </w:r>
      </w:hyperlink>
      <w:r>
        <w:t>, устанавливающим требования к питьевой воде.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19. Используемый в производстве продукции лед должен быть изготовлен из питьевой воды, соответствующей требованиям Санитарных норм и правил, устанавливающих требования к питьевой воде.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20. Горячая и холодная вода в организации должна быть подведена ко всем моечным ваннам через смесители.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21. Все производственные помещения (цеха), санитарно-бытовые помещения оборудуются умывальными раковинами для мытья рук с подводкой горячей и холодной проточной воды, со стационарным смесителем, снабженные дозатором с жидким мылом и средством дезинфекции для обработки рук, разрешенным к применению на территории Республики Беларусь, полотенцами разового пользования или устройством для сушки рук.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22. При прекращении подачи горячей и (или) холодной проточной воды в организацию производство продукции запрещается.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23. Организация должна быть обеспечена системами водоотведения для сбора и удаления производственных и хозяйственно-бытовых стоков.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24. Оборудование системы водоотведения организации должно соответствовать предназначенной цели, находиться в исправном состоянии и содержаться в чистоте. При неисправности систем водоотведения производство, продажа и организация потребления продукции запрещается.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 xml:space="preserve">25. Присоединение оборудования и моечных ванн к сети водоотведения организации должно </w:t>
      </w:r>
      <w:r>
        <w:lastRenderedPageBreak/>
        <w:t>препятствовать обратному току стоков. Все приемники стоков внутренней системы водоотведения должны иметь гидравлические затворы (сифоны).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26. Стояки водоотведения с производственными стоками разрешается прокладывать в коридорах организаций в оштукатуренных коробах без ревизий.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27. Стояки с бытовыми стоками из верхних этажей жилых и общественных зданий должны прокладываться только в технологических каналах вне производственных и вспомогательных (складских) помещений организации.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28. Туалеты для работников и покупателей должны размещаться раздельно, в отдельных помещениях. Для организаций, имеющих менее 20 мест, допускается наличие одного туалета для покупателей и работников с входом, изолированным от производственных и вспомогательных (складских) помещений.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29. Для забора воды, предназначенной для мытья полов, должен быть предусмотрен отдельный кран.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30. В местах размещения нестационарных организаций (временные конструкции, летние (сезонные) кафе) должны фунционировать общественные туалеты и (или) биологические туалеты (далее - биотуалеты).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31. При отсутствии централизованной системы водоотведения в сельской местности должны устраиваться надворные туалеты с водонепроницаемым выгребом или устанавливаться биотуалеты, которые должны находиться на расстоянии не менее 20 м от производственных помещений организации. Надворные туалеты и (или) биотуалеты необходимо содержать в исправном состоянии и чистоте.</w:t>
      </w:r>
    </w:p>
    <w:p w:rsidR="00023DD7" w:rsidRDefault="00023DD7">
      <w:pPr>
        <w:pStyle w:val="ConsPlusNormal"/>
      </w:pPr>
    </w:p>
    <w:p w:rsidR="00023DD7" w:rsidRDefault="00023DD7">
      <w:pPr>
        <w:pStyle w:val="ConsPlusNormal"/>
        <w:jc w:val="center"/>
        <w:outlineLvl w:val="1"/>
      </w:pPr>
      <w:r>
        <w:rPr>
          <w:b/>
        </w:rPr>
        <w:t>ГЛАВА 4</w:t>
      </w:r>
    </w:p>
    <w:p w:rsidR="00023DD7" w:rsidRDefault="00023DD7">
      <w:pPr>
        <w:pStyle w:val="ConsPlusNormal"/>
        <w:jc w:val="center"/>
      </w:pPr>
      <w:r>
        <w:rPr>
          <w:b/>
        </w:rPr>
        <w:t>ТРЕБОВАНИЯ К ОСВЕЩЕНИЮ, МИКРОКЛИМАТУ И УСЛОВИЯМ ТРУДА</w:t>
      </w:r>
    </w:p>
    <w:p w:rsidR="00023DD7" w:rsidRDefault="00023DD7">
      <w:pPr>
        <w:pStyle w:val="ConsPlusNormal"/>
      </w:pPr>
    </w:p>
    <w:p w:rsidR="00023DD7" w:rsidRDefault="00023DD7">
      <w:pPr>
        <w:pStyle w:val="ConsPlusNormal"/>
        <w:ind w:firstLine="540"/>
        <w:jc w:val="both"/>
      </w:pPr>
      <w:r>
        <w:t>32. Уровни и параметры факторов производственной среды и трудового процесса (микроклимат, содержание вредных веществ в воздухе рабочей зоны, уровни шума, вибрации, инфразвука, ультразвука, электрического, электромагнитного излучений и другие) на рабочих местах работников организации не должны превышать гигиенических нормативов.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33. Освещение помещений организации должно соответствовать требованиям ТНПА в области санитарно-эпидемиологического благополучия населения, устанавливающих требования к естественному и искусственному освещению.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34. В производственных помещениях (цехах) организации для приготовления холодных блюд и закусок, мягкого мороженого, в кондитерских цехах, где осуществляется приготовление крема и отделка тортов и пирожных, должна быть обеспечена работа бактерицидного освещения, а также, в случае попадания в такие помещения прямых солнечных лучей необходимо наличие устройств для защиты от инсоляции.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Работа бактерицидных ламп должна осуществляться с учетом инструкции (паспорта) по эксплуатации.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35. Производственные помещения (цеха) организации, где технологический процесс предусматривает специальные требования к микроклимату, должны быть оборудованы средствами измерения температурно-влажностного режима. Запрещается использовать ртутные термометры и приборы с ртутным наполнением.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 xml:space="preserve">36. Параметры микроклимата в помещениях для покупателей организации должны соответствовать Санитарным нормам и правилам, устанавливающим обязательные для </w:t>
      </w:r>
      <w:r>
        <w:lastRenderedPageBreak/>
        <w:t>соблюдения требования к микроклимату в организациях.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37. В производственных, вспомогательных помещениях (цехах), санитарно-бытовых помещениях и помещениях для покупателей организации должны быть предусмотрены естественная и (или) механическая системы вентиляции в соответствии с характером производства, обеспечивающие допустимые параметры микроклимата.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38. Система приточно-вытяжной вентиляции организаций, расположенных в жилых, общественных, административных, производственных зданиях, должна оборудоваться отдельно от системы вентиляции этих зданий.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39. На все действующие и вновь принимаемые в эксплуатацию вентиляционные установки должны быть паспорта с заключением ремонтной (наладочной) организации о годности к эксплуатации.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Порядок эксплуатации и техническое обслуживание вентиляционных установок осуществляется на основании технических и (или) эксплуатационных инструкций.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Определение эффективности работы вентиляционных установок должно проводиться не реже 1 раза в 3 года с занесением результатов технических испытаний в паспорта на вентиляционные установки.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40. В организации, где разрешено курение, должны оборудоваться специальные комнаты для курения, либо выделяться места для курящих и для некурящих.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Перетекание воздуха, содержащего табачный дым, в технологическую зону не допускается.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Специальные комнаты для курения и помещения организации с выделением мест для курящих и некурящих должны быть оборудованы отдельной приточно-вытяжной системой вентиляции с десятикратным обменом воздуха, выводящей воздух за пределы здания без его рециркуляции. При этом свежий воздух должен подаваться к местам для некурящих, а отработанный воздух удаляться от мест для курящих.</w:t>
      </w:r>
    </w:p>
    <w:p w:rsidR="00023DD7" w:rsidRDefault="00023DD7">
      <w:pPr>
        <w:pStyle w:val="ConsPlusNormal"/>
      </w:pPr>
    </w:p>
    <w:p w:rsidR="00023DD7" w:rsidRDefault="00023DD7">
      <w:pPr>
        <w:pStyle w:val="ConsPlusNormal"/>
        <w:jc w:val="center"/>
        <w:outlineLvl w:val="1"/>
      </w:pPr>
      <w:r>
        <w:rPr>
          <w:b/>
        </w:rPr>
        <w:t>ГЛАВА 5</w:t>
      </w:r>
    </w:p>
    <w:p w:rsidR="00023DD7" w:rsidRDefault="00023DD7">
      <w:pPr>
        <w:pStyle w:val="ConsPlusNormal"/>
        <w:jc w:val="center"/>
      </w:pPr>
      <w:r>
        <w:rPr>
          <w:b/>
        </w:rPr>
        <w:t>ТРЕБОВАНИЯ К СОДЕРЖАНИЮ И ЭКСПЛУАТАЦИИ ПРОИЗВОДСТВЕННЫХ, ВСПОМОГАТЕЛЬНЫХ (В ТОМ ЧИСЛЕ СКЛАДСКИХ) ПОМЕЩЕНИЙ (ЦЕХОВ), ПОМЕЩЕНИЙ ДЛЯ ПОКУПАТЕЛЕЙ И САНИТАРНО-БЫТОВЫХ ПОМЕЩЕНИЙ (В ТОМ ЧИСЛЕ ТУАЛЕТОВ) ОРГАНИЗАЦИИ</w:t>
      </w:r>
    </w:p>
    <w:p w:rsidR="00023DD7" w:rsidRDefault="00023DD7">
      <w:pPr>
        <w:pStyle w:val="ConsPlusNormal"/>
      </w:pPr>
    </w:p>
    <w:p w:rsidR="00023DD7" w:rsidRDefault="00023DD7">
      <w:pPr>
        <w:pStyle w:val="ConsPlusNormal"/>
        <w:ind w:firstLine="540"/>
        <w:jc w:val="both"/>
      </w:pPr>
      <w:r>
        <w:t xml:space="preserve">41. Производственные, вспомогательные (в том числе складские) помещения (цеха), помещения для покупателей, санитарно-бытовые помещения (в том числе туалеты) организации должны соответствовать настоящим Санитарным нормам и правилам (а также Санитарным нормам и правилам, устанавливающим требования к процессам производства (изготовления) продукции </w:t>
      </w:r>
      <w:hyperlink w:anchor="P118" w:history="1">
        <w:r>
          <w:rPr>
            <w:color w:val="0000FF"/>
          </w:rPr>
          <w:t>&lt;*&gt;</w:t>
        </w:r>
      </w:hyperlink>
      <w:r>
        <w:t>).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3DD7" w:rsidRDefault="00023DD7">
      <w:pPr>
        <w:pStyle w:val="ConsPlusNormal"/>
        <w:spacing w:before="220"/>
        <w:ind w:firstLine="540"/>
        <w:jc w:val="both"/>
      </w:pPr>
      <w:bookmarkStart w:id="1" w:name="P118"/>
      <w:bookmarkEnd w:id="1"/>
      <w:r>
        <w:t>&lt;*&gt; Требования распространяются на цеха по производству кондитерских и хлебобулочных изделий, кулинарной продукции, в том числе полуфабрикатов, в составе торговых объектов, на заготовочные объекты (цеха) по производству кондитерских и хлебобулочных изделий, кулинарной продукции, в том числе полуфабрикатов, для дальнейшей их продажи через торговые объекты.</w:t>
      </w:r>
    </w:p>
    <w:p w:rsidR="00023DD7" w:rsidRDefault="00023DD7">
      <w:pPr>
        <w:pStyle w:val="ConsPlusNormal"/>
      </w:pPr>
    </w:p>
    <w:p w:rsidR="00023DD7" w:rsidRDefault="00023DD7">
      <w:pPr>
        <w:pStyle w:val="ConsPlusNormal"/>
        <w:ind w:firstLine="540"/>
        <w:jc w:val="both"/>
      </w:pPr>
      <w:r>
        <w:t>42. Производственные, вспомогательные (в том числе складские) помещения (цеха), санитарно-бытовые помещения (в том числе туалеты) организации должны содержаться в чистоте.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 xml:space="preserve">43. Текущая уборка должна проводиться ежедневно и по мере необходимости с использованием моющих средств и средств дезинфекции, разрешенных к применению на </w:t>
      </w:r>
      <w:r>
        <w:lastRenderedPageBreak/>
        <w:t>территории Республики Беларусь, в соответствии с инструкциями по их применению.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Не реже одного раза в месяц должна проводиться генеральная уборка и дезинфекция помещений организации.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44. Набор помещений организации, производственная мощность, планировочные решения должны соответствовать: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формам и методам обслуживания;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организации производственного процесса: приготовлению, отпуску продукции, исходным продуктам, на основе которых работает организация.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45. Взаимное расположение технологических зон организации должно предусматривать последовательность (поточность) технологических процессов, обеспечивающую безопасность продукции.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46. Все производственные, вспомогательные (в том числе складские) помещения (цеха), санитарно-бытовые помещения (в том числе туалеты) организации должны быть обозначены табличками с указанием их назначения и использоваться по назначению.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47. Разделка мяса (туши, полутуши, четвертины), обработка неочищенных и немытых клубней и корнеплодов допускается только в отдельных специальных помещениях.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48. В организациях допускается ведение технологических процессов в одном производственном помещении с выделением отдельных технологических зон и обеспечением поточности этих технологических процессов, при использовании в качестве сырья полуфабрикатов.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При осуществлении в таких организациях разделки мяса (туши, полутуши, четвертины), использовании в производстве неочищенных и немытых клубней и корнеплодов производство, продажа и организация потребления продукции запрещается.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49. Для приготовления блюд в присутствии покупателя в обеденном зале организации необходимо наличие соответствующего рабочего места с обеспечением его подключения к системам водоснабжения и водоотведения.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50. Не допускается наличие в производственных помещениях (цехах) и складских помещениях организации комнатных растений, зеркал и других не связанных с технологическим процессом предметов.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51. Поверхности полов должны быть выполнены из водонепроницаемых, моющихся и нетоксичных материалов, быть доступными для проведения мытья, дезинфекции. Наличие выбоин и неровностей, а также скопление влаги на полу не допускается.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52. Конструкция и отделка потолков организации должны предотвращать осыпание частиц отделочных материалов.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Наличие плесени на потолке и стенах организации не допускается.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53. Ремонт производственных, вспомогательных (в том числе складских) помещений (цехов), помещений для покупателей, санитарно-бытовых помещений (в том числе туалетов) организации следует производить по мере необходимости.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Проведение ремонтных работ в производственных помещениях (цехах) и складских помещениях организации без остановки производства продукции запрещается.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 xml:space="preserve">Запрещается хранение ремонтных частей и мелких запасных деталей на рабочих местах в </w:t>
      </w:r>
      <w:r>
        <w:lastRenderedPageBreak/>
        <w:t>производственных помещениях (цехах) организации.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54. Инвентарь для уборки и дезинфекции помещений должен быть раздельным (для обеденных залов, для производственных помещений (цехов), для цехов по обработке сырых овощей, для цехов по обработке мяса, для кондитерских цехов), маркирован с указанием назначения или отличен от другого инвентаря по цветовой гамме.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55. Уборочный инвентарь для уборки туалетов должен иметь отличительную маркировку и храниться отдельно от остального уборочного инвентаря.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56. После окончания уборки весь уборочный инвентарь, емкости после удаления пищевых отходов должны: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промываться водой с добавлением моющих средств и обрабатываться средствами дезинфекции, разрешенными к применению на территории Республики Беларусь, в соответствии с инструкциями по их применению;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просушиваться и храниться в чистом виде в отведенном месте.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57. Для санитарной обработки уборочного инвентаря и емкостей для пищевых отходов в организации должно быть выделено место или помещение с подводкой горячей и холодной воды и сливом в систему водоотведения.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58. Для сбора отходов и мусора в помещениях организации должны устанавливаться промаркированные емкости в исправном состоянии и обеспеченные мешками-вкладышами.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59. Хранение средств дезинфекции, моющих и чистящих средств в организации должно осуществляться в специально отведенных местах (включая полки, стеллажи).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Запрещается хранить средства дезинфекции, моющие и чистящие средства вместе с продукцией, упаковочными материалами.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60. Все поверхности производственных помещений (цехов), вспомогательных (в том числе складских), санитарно-бытовых помещений (в том числе туалетов) организации должны быть изготовлены из гладких, нетоксичных материалов, устойчивых к коррозии, подвергающихся мойке и дезинфекции, поддерживаться в исправном состоянии и содержаться в чистоте.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61. Окна, межоконное пространство, остекленная поверхность, светильники должны содержаться в чистоте.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Для защиты от насекомых окна оборудуются сетками, которые должны очищаться по мере необходимости.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62. Не разрешается располагать туалеты над производственными помещениями организации.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63. Туалеты не должны выходить в производственные помещения (цеха), должны быть оборудованы вешалками для санитарной одежды в тамбуре, оснащенном умывальными раковинами для мытья рук.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Перед входом в тамбур должна быть предусмотрена специальная табличка с надписью, указывающей на необходимость снятия санитарной одежды или ее защиты надеванием поверх санитарной одежды халата.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64. В производственных, вспомогательных помещения (цехах) и санитарно-бытовых помещениях (в том числе туалетах) организации не допускается наличие грызунов, насекомых, птиц.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lastRenderedPageBreak/>
        <w:t>При проведении дезинсекционных и дератизационных мероприятий в организации должна быть исключена возможность контакта дезинсекционных и дератизационных препаратов с продукцией, оборудованием, тарой, упаковочным материалом.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Дезинсекционные и дератизационные мероприятия в организации проводятся согласно настоящим Санитарным нормам и правилам, а также техническим нормативным правовым актам, устанавливающим требования к осуществлению соответствующих мероприятий, с использованием препаратов, разрешенных к применению.</w:t>
      </w:r>
    </w:p>
    <w:p w:rsidR="00023DD7" w:rsidRDefault="00023DD7">
      <w:pPr>
        <w:pStyle w:val="ConsPlusNormal"/>
      </w:pPr>
    </w:p>
    <w:p w:rsidR="00023DD7" w:rsidRDefault="00023DD7">
      <w:pPr>
        <w:pStyle w:val="ConsPlusNormal"/>
        <w:jc w:val="center"/>
        <w:outlineLvl w:val="1"/>
      </w:pPr>
      <w:r>
        <w:rPr>
          <w:b/>
        </w:rPr>
        <w:t>ГЛАВА 6</w:t>
      </w:r>
    </w:p>
    <w:p w:rsidR="00023DD7" w:rsidRDefault="00023DD7">
      <w:pPr>
        <w:pStyle w:val="ConsPlusNormal"/>
        <w:jc w:val="center"/>
      </w:pPr>
      <w:r>
        <w:rPr>
          <w:b/>
        </w:rPr>
        <w:t>ТРЕБОВАНИЯ К СОДЕРЖАНИЮ И ЭКСПЛУАТАЦИИ ОБОРУДОВАНИЯ ОРГАНИЗАЦИИ</w:t>
      </w:r>
    </w:p>
    <w:p w:rsidR="00023DD7" w:rsidRDefault="00023DD7">
      <w:pPr>
        <w:pStyle w:val="ConsPlusNormal"/>
      </w:pPr>
    </w:p>
    <w:p w:rsidR="00023DD7" w:rsidRDefault="00023DD7">
      <w:pPr>
        <w:pStyle w:val="ConsPlusNormal"/>
        <w:ind w:firstLine="540"/>
        <w:jc w:val="both"/>
      </w:pPr>
      <w:r>
        <w:t>65. Содержание и эксплуатация оборудования организации должны соответствовать настоящим Санитарным нормам и правилам, а также Санитарным нормам и правилам, устанавливающим требования к оборудованию организации и технологии производства, и инструкциям по эксплуатации (руководствам, паспортам) изготовителя оборудования.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66. Оборудование, инвентарь, посуда, тара, используемые в организации, должны быть изготовлены из материалов, разрешенных для применения при контакте с пищевыми продуктами.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67. Поверхности оборудования, инвентаря, тары, посуды должны иметь гладкую поверхность, без щелей, дефектов, зазоров, выступающих болтов или заклепок и других элементов, затрудняющих санитарную обработку.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68. При осуществлении общественного питания вне организаций количество столовой посуды и столовых приборов комплектуется в соответствии с количеством порций для однократного применения.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69. Расстановка оборудования в организации должна обеспечивать последовательность (поточность) технологического процесса.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70. Оборудование в организации должно быть в исправном состоянии.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Пуск в эксплуатацию оборудования после ремонта разрешается только после проведения его санитарной обработки.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71. Не допускается использование в организации емкостей, тары, инвентаря, посуды с поврежденным покрытием, отбитыми краями, деформированных, с трещинами и иными дефектами.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72. При измельчении сырых и прошедших тепловую обработку пищевых продуктов должны соблюдаться последовательность данных процессов с проведением мойки технологического оборудования и инвентаря или использоваться раздельное оборудование, а в универсальных машинах - сменные механизмы.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73. Оборудование, тара, стеллажи, инвентарь, посуда должны храниться в чистом виде. Производственные столы должны быть маркированы с указанием назначения и использоваться в соответствии с маркировкой.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74. Разделочный инвентарь (доски, ножи) должен закрепляться за каждым производственным помещением (цехом, участком) организации и иметь любую цветовую или любую буквенную маркировку в соответствии с видом обрабатываемой продукции.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75. Механическая мойка столовой, стеклянной и кухонной посуды, столовых приборов (далее, если иное не определено настоящими Санитарными нормами и правилами - посуда) и инвентаря должна производиться в соответствии с инструкциями по эксплуатации посудомоечных машин.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lastRenderedPageBreak/>
        <w:t>76. Оснащенность моечными ваннами для мытья посуды и инвентаря ручным способом должна обеспечивать возможность механического удаления остатков пищи, мытья с добавлением моющих средств, ополаскивания и просушивания.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Для кофеен, мини-кафе допускается иметь одну моечную ванну при наличии умывальной раковины для мытья рук работников организации.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77. В организациях, оснащенных посудомоечными машинами для механизированного мытья посуды и инвентаря, моечные ванны могут не устанавливаться.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При прекращении функционирования посудомоечной машины, отсутствии условий для ручного мытья посуды и инвентаря, одноразовой посуды и столовых приборов производство, продажа и организация потребления продукции запрещается.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78. В организации должна быть разработана и выполняться инструкция о правилах мытья посуды и инвентаря. Обязательно наличие инструкции в местах ручной мойки посуды и инвентаря.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79. Чистая посуда и инвентарь в организации должны храниться на стеллажах (полках) на высоте не менее 0,2 м от пола.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Хранение столовых приборов на подносах россыпью не допускается.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80. Инвентарь для мытья посуды и инвентаря после окончания работы должен очищаться, промываться в горячей воде с использованием моющих средств, просушиваться и храниться в специально выделенном месте.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81. Подносы для покупателей организации после каждого использования должны протираться чистыми салфетками.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По окончании работы подносы должны промываться горячей водой с добавлением моющих средств и средств дезинфекции, ополаскиваться теплой проточной водой и высушиваться.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Чистые подносы должны храниться отдельно от использованных подносов в специально отведенных местах.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82. Уборка обеденных столов производится после каждого приема пищи посетителем.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83. Мытье оборотной тары в организации должно производиться в специально выделенных помещениях (участках), оборудованных ваннами или моечными машинами, стеллажами для сушки и хранения чистой тары.</w:t>
      </w:r>
    </w:p>
    <w:p w:rsidR="00023DD7" w:rsidRDefault="00023DD7">
      <w:pPr>
        <w:pStyle w:val="ConsPlusNormal"/>
      </w:pPr>
    </w:p>
    <w:p w:rsidR="00023DD7" w:rsidRDefault="00023DD7">
      <w:pPr>
        <w:pStyle w:val="ConsPlusNormal"/>
        <w:jc w:val="center"/>
        <w:outlineLvl w:val="1"/>
      </w:pPr>
      <w:r>
        <w:rPr>
          <w:b/>
        </w:rPr>
        <w:t>ГЛАВА 7</w:t>
      </w:r>
    </w:p>
    <w:p w:rsidR="00023DD7" w:rsidRDefault="00023DD7">
      <w:pPr>
        <w:pStyle w:val="ConsPlusNormal"/>
        <w:jc w:val="center"/>
      </w:pPr>
      <w:r>
        <w:rPr>
          <w:b/>
        </w:rPr>
        <w:t>ТРЕБОВАНИЯ К ОБРАЩЕНИЮ ПРОДУКЦИИ В ОРГАНИЗАЦИИ</w:t>
      </w:r>
    </w:p>
    <w:p w:rsidR="00023DD7" w:rsidRDefault="00023DD7">
      <w:pPr>
        <w:pStyle w:val="ConsPlusNormal"/>
      </w:pPr>
    </w:p>
    <w:p w:rsidR="00023DD7" w:rsidRDefault="00023DD7">
      <w:pPr>
        <w:pStyle w:val="ConsPlusNormal"/>
        <w:ind w:firstLine="540"/>
        <w:jc w:val="both"/>
      </w:pPr>
      <w:r>
        <w:t>84. Все поступающее в организацию продовольственное сырье, пищевые продукты, материалы и изделия должны соответствовать настоящим Санитарным нормам и правилам, а также другим техническим нормативным правовым актам, устанавливающим требования к качеству и безопасности продукции (далее - ТНПА), материалов и изделий, сопровождаться документами о качестве и безопасности.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85. Продукция выпускается в обращение при ее соответствии ТНПА, действие которых на нее распространяется.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 xml:space="preserve">86. Транспортировка продукции должна осуществляться при наличии санитарно-гигиенического заключения по результатам государственной санитарно-гигиенической экспертизы деятельности по транспортировке, при соблюдении условий транспортировки, установленных </w:t>
      </w:r>
      <w:r>
        <w:lastRenderedPageBreak/>
        <w:t>изготовителем продукции, а в случае их отсутствия - при соблюдении условий хранения, установленных изготовителем.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При использовании транспортных средств для перевозки (транспортирования) одновременно различной продукции либо пищевой продукции и иных грузов, необходимо обеспечить условия, исключающие их соприкосновение, загрязнение и изменение органолептических свойств продукции.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Внутренняя поверхность грузовых отделений транспортных средств и контейнеров должна быть выполнена из нетоксичных материалов, обеспечивающих возможность проведения очистки и мойки.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Грузовые отделения транспортных средств должны быть чистыми.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Работники, сопровождающие продукцию в пути следования и выполняющие ее погрузку и выгрузку, должны пользоваться санитарной одеждой и иметь медицинскую справку о состоянии здоровья, выданную в соответствии с законодательством Республики Беларусь.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87. При хранении и реализации продукции должны соблюдаться условия ее хранения (продажи) и срок годности, установленные изготовителем, правила товарного соседства (запрещается совместное хранение неупакованной сырой и неупакованной готовой к употреблению продукции).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При совместном хранении на полках, стеллажах продовольственного сырья и полуфабрикатов с готовой пищевой продукцией последняя должна располагаться выше остальной продукции.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Запрещается хранить пищевую продукцию в помещениях, не предназначенных для этих целей.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88. В организацию запрещается принимать: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пищевую продукцию без документов о качестве и безопасности, а также несоответствующую требованиям ТНПА;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пищевую продукцию без наличия маркировки (этикеток, товарных ярлыков, листков-вкладышей) с информацией, наносимой в соответствии с требованиями законодательства, позволяющей ее идентифицировать при приемке;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дефростированную и повторно замороженную пищевую продукцию;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пищевую продукцию с истекшими сроками годности и признаками недоброкачественности;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пищевую продукцию домашнего изготовления;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мясо и субпродукты всех видов сельскохозяйственных животных без ветеринарного свидетельства;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непотрошеную птицу (кроме дичи);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яйца с загрязненной скорлупой, с насечкой, "тек", "бой", а также яйца из хозяйств, неблагополучных по сальмонеллезам, утиные и гусиные яйца;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грибы несъедобные, некультивируемые съедобные, червивые, мятые (кроме некультивируемых съедобных соленых, маринованных, консервированных грибов промышленного изготовления);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lastRenderedPageBreak/>
        <w:t>иную продукцию, на которую установлены ограничения в соответствии с законодательством Республики Беларусь.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89. В организации продукция должна храниться в таре изготовителя, при необходимости - перекладываться в чистую производственную тару с сохранением этикетки до конца реализации.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90. Пищевые добавки должны применяться в соответствии с настоящими Санитарными нормами и правилами, а также Санитарными нормами и правилами, устанавливающими требования к качеству и безопасности пищевых добавок.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91. Пищевые добавки должны храниться в условиях, исключающих риск загрязнения и порчи, в таре изготовителя, не допускается пересыпать (переливать) пищевые добавки в другую тару для складского хранения.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92. Не допускается совместное хранение продукции испорченной, подозрительной по качеству, с истекшим сроком годности, изъятой из обращения с доброкачественной продукцией.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93. Холодильное оборудование должно быть оснащено приборами контроля температуры. При наличии в холодильном оборудовании встроенного термометра дополнительное оснащение приборами контроля температуры не требуется.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94. При хранении готовой продукции вне зоны раздачи запрещается оставлять инвентарь (ложки, лопатки, черпаки и другой инвентарь) в таре с продукцией.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95. Хранение продукции должно осуществляться на высоте не менее 0,15 м от пола.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96. Складские помещения, где требуются специальные требования к микроклимату, оборудуются средствами контроля температурно-влажностного режима.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97. Все этапы технологического процесса должны осуществляться в соответствии с технологической документацией, разработанной и утвержденной в установленном законодательством Республики Беларусь порядке, и с соблюдением требований настоящих Санитарных норм и правил.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Приготовление кулинарных изделий в грилях, пароконвектоматах, в микроволновой печи должно осуществляться в соответствии с инструкциями по эксплуатации оборудования.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 xml:space="preserve">98. Производство кондитерских и хлебобулочных изделий, кулинарной продукции, в том числе полуфабрикатов, для дальнейшей их реализации через торговую сеть должно осуществляться с соблюдением требований настоящих Санитарных норм и правил, а также требований санитарных норм и правил в зависимости от вида производства и производимой продукции </w:t>
      </w:r>
      <w:hyperlink w:anchor="P224" w:history="1">
        <w:r>
          <w:rPr>
            <w:color w:val="0000FF"/>
          </w:rPr>
          <w:t>&lt;*&gt;</w:t>
        </w:r>
      </w:hyperlink>
      <w:r>
        <w:t>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 xml:space="preserve">99. При изготовлении кондитерских и хлебобулочных изделий, кулинарной продукции, в том числе полуфабрикатов, должна быть обеспечена прослеживаемость </w:t>
      </w:r>
      <w:hyperlink w:anchor="P224" w:history="1">
        <w:r>
          <w:rPr>
            <w:color w:val="0000FF"/>
          </w:rPr>
          <w:t>&lt;*&gt;</w:t>
        </w:r>
      </w:hyperlink>
      <w:r>
        <w:t>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3DD7" w:rsidRDefault="00023DD7">
      <w:pPr>
        <w:pStyle w:val="ConsPlusNormal"/>
        <w:spacing w:before="220"/>
        <w:ind w:firstLine="540"/>
        <w:jc w:val="both"/>
      </w:pPr>
      <w:bookmarkStart w:id="2" w:name="P224"/>
      <w:bookmarkEnd w:id="2"/>
      <w:r>
        <w:t>&lt;*&gt; Требования распространяются на цеха по производству кондитерских и хлебобулочных изделий, кулинарной продукции, в том числе полуфабрикатов, в составе торговых объектов, на заготовочные объекты (цеха) по производству кондитерских и хлебобулочных изделий, кулинарной продукции, в том числе полуфабрикатов, для дальнейшей их продажи через торговые объекты.</w:t>
      </w:r>
    </w:p>
    <w:p w:rsidR="00023DD7" w:rsidRDefault="00023DD7">
      <w:pPr>
        <w:pStyle w:val="ConsPlusNormal"/>
      </w:pPr>
    </w:p>
    <w:p w:rsidR="00023DD7" w:rsidRDefault="00023DD7">
      <w:pPr>
        <w:pStyle w:val="ConsPlusNormal"/>
        <w:ind w:firstLine="540"/>
        <w:jc w:val="both"/>
      </w:pPr>
      <w:r>
        <w:t>100. Кулинарная продукция должна готовиться партиями по мере ее спроса и реализации. Запрещается смешивание свежеприготовленных пищевых продуктов с остатками пищевых продуктов от предыдущего дня.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lastRenderedPageBreak/>
        <w:t>101. В организациях допускается обработка птицы на столе, предназначенном для мяса, с использованием отдельного разделочного инвентаря, очередности обработки и последующей дезинфекции поверхности стола после завершения работы с мясом птицы.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102. Перемешивание нарезанных ингредиентов для приготовления холодных закусок должно производиться инвентарем (ложками, лопатками и другими). Перемешивание нарезанных ингредиентов руками запрещается.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103. При составлении меню двух-трех-разового питания для организованных коллективов, закрытых учреждений одноименные блюда и гарниры не должны включаться в течение двух дней подряд.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104. Приготовление блюд, не подвергающихся тепловой кулинарной обработке, сервировка, порционирование и выдача блюд должны осуществляться работниками организации с использованием одноразовых перчаток.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105. При жарке изделий во фритюре должно использоваться специализированное оборудование. При этом должен осуществляться производственный контроль качества фритюрных жиров.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Общая продолжительность непрерывного использования одной порции фритюра при температуре обжарки +160 °C должна составлять не более 12 ч, при периодическом использовании - должно осуществляться не более 7 жарок при условии его доброкачественности по органолептическим показателям, после чего фритюрный жир утилизируется, либо рассчитываться в соответствии с инструкцией по используемому специализированному оборудованию.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Через 6 часов от начала жарения контролируют доброкачественность жира. Использование фритюра с признаками измененных органолептических показателей (вкус, цвет, запах) не допускается.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106. При приготовлении блюд должны использоваться яйца мытые и дезинфицированные с соответствующей маркировкой.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107. Необработанные яйца, используемые для приготовления блюд (кроме яйца отварного), должны обрабатываться в отведенном месте (допускается организация обработки на участке или в помещении для сырой продукции) в специальных промаркированных емкостях в следующей последовательности: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теплым 1 - 2% раствором питьевой или кальцинированной соды;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раствором средства дезинфекции, соответствующего требованиям законодательства Республики Беларусь, согласно инструкции по его применению.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Яйцо, используемое для приготовления яйца отварного, обрабатывается только в первой емкости, с последующим ополаскиванием проточной водой.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Хранение необработанных яиц в кассетах, коробах в производственных помещениях не допускается.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Для приготовления яичницы-глазуньи должно использоваться яйцо диетическое (с момента даты выработки которого прошло не более семи суток).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108. В организации разрешается замораживание вторых блюд, гарниров, кулинарных изделий и полуфабрикатов с применением технологии шоковой заморозки при наличии соответствующих условий для ее выполнения.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lastRenderedPageBreak/>
        <w:t>Организации, которые используют замороженную продукцию, должны иметь помещения и (или) оборудование (инвентарь) для разморозки.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109. Готовые супы и горячие блюда должны находиться на мармите или горячей плите не более 3 часов с момента приготовления. Холодные закуски, молочные, кисломолочные продукты и напитки должны выставляться в охлаждаемый прилавок-витрину и продаваться в течение установленного срока годности.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110. Продажа кулинарной продукции вне организации должна осуществляться при наличии документов о качестве и безопасности и маркировки в соответствии с требованиями законодательства.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111. Для раздачи и организации потребления готовых блюд в организации должна использоваться чистая, сухая посуда и столовые приборы (в том числе одноразового использования). Повторное использование одноразовой посуды и столовых приборов запрещается.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112. В организации запрещается: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изготовление продукции при отсутствии возможности обеспечения соблюдения требований технологических режимов;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обращение продукции с истекшим сроком годности, недоброкачественной и (или) подозрительной по качеству, с признаками порчи;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переливание из потребительской тары кисломолочных напитков, соков, напитков в кухонную посуду для порционирования;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изготовление консервов овощных, мясных, рыбных, грибных в герметичной таре;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изготовление сушеной и вяленой рыбы;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изготовление сушеных грибов;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обращение продукции, упавшей на пол или загрязненной по иным причинам (санитарный брак, который должен собираться в специальную емкость с крышкой и соответствующей маркировкой).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113. Выработка мягкого мороженого в организации должна осуществляться в помещении для восстановления молочной смеси. Продажа должна осуществляться только в местах его изготовления. Изготовление мягкого мороженого должно осуществляться непосредственно перед отпуском.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Для выработки мягкого мороженого должны использоваться восстановленные смеси, приготовленные из сухих смесей или концентратов молочных смесей (далее - КМС). Для восстановления смеси должна использоваться свежекипяченая питьевая вода или питьевая вода в емкостях промышленного производства. Сухая смесь или КМС должны восстанавливаться по мере реализации мягкого мороженого. Допускается хранение восстановленной смеси (в случае необходимости) при температуре не выше 6 °C не более 18 часов с момента изготовления.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Во вскрытой таре сухие смеси хранятся в соответствии с маркировкой, но не более 20 суток. КМС должны храниться в плотно завязанном полиэтиленовом вкладыше не более 30 суток.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114. Изготовление блюд на мангалах, жаровнях, решетках, котлах в местах отдыха и на улицах разрешается при условии изготовления полуфабрикатов в организации и обеспечении соблюдения следующих требований: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lastRenderedPageBreak/>
        <w:t>наличие помещения (павильона), подключенного к сетям водоснабжения и водоотведения, а также холодильного оборудования для хранения полуфабрикатов (при разовых и сезонных выездах допускается использование привозной питьевой воды);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наличие условий для обработки инвентаря, тары;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использование для жарки пищевых продуктов древесины или готового древесного угля, металлических шампуров, а для отпуска пищевых продуктов одноразовой посуды и столовых приборов;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осуществление жарки пищевых продуктов непосредственно перед их реализацией;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наличие у работников медицинской справки о состоянии здоровья, выданной в соответствии с законодательством Республики Беларусь;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наличие условий для соблюдения работниками правил личной гигиены;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обслуживание не менее чем двумя работниками организации для работы с продовольственным сырьем и полуфабрикатами, приготовлением блюд и отпуска продукции.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115. При осуществлении общественного питания вне организаций по заказам вскрытие потребительских упаковок с продукцией, напитками, блюдами, а также порционирование блюд, подготовка кулинарных изделий к раздаче производится в выделенном отдельном помещении (палатке), расположенном непосредственно в месте проведения мероприятия.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116. Комплектование контейнеров и тележек продукцией начинается не ранее, чем за 3 часа до начала мероприятия.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117. При необходимости транспортировки готовых блюд они должны доставляться в чистых термосах, термоконтейнерах или в специально выделенной посуде с плотно закрывающимися крышками.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118. Доставка готовых блюд непосредственно покупателю должна осуществляться при наличии потребительской упаковки и транспортной упаковки (контейнера, бокса, термоконтейнера и других аналогичных емкостей). Транспортная упаковка должна быть чистой.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119. Доставка готовых блюд для обслуживания мероприятий должна производиться в плотно закрывающихся контейнерах, боксах, термоконтейнерах, сумках-холодильниках и других аналогичных емкостях, имеющих маркировку в соответствии с требованиями законодательства.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120. В полевых условиях должны быть созданы условия для приема пищи и соблюдения правил личной гигиены (питьевая вода для мытья рук, наличие мыла, разовых полотенец).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121. Продукция, изъятая из обращения, подлежит учету, обязательной ее идентификации, и должна до утилизации или уничтожения храниться изолировано.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122. Пищевые отходы в организации должны собираться в специальные промаркированные емкости с крышками и полимерными мешками-вкладышами, очищаемые по мере наполнения, но не более двух третей объема, своевременно удаляться из помещений организации.</w:t>
      </w:r>
    </w:p>
    <w:p w:rsidR="00023DD7" w:rsidRDefault="00023DD7">
      <w:pPr>
        <w:pStyle w:val="ConsPlusNormal"/>
      </w:pPr>
    </w:p>
    <w:p w:rsidR="00023DD7" w:rsidRDefault="00023DD7">
      <w:pPr>
        <w:pStyle w:val="ConsPlusNormal"/>
        <w:jc w:val="center"/>
        <w:outlineLvl w:val="1"/>
      </w:pPr>
      <w:r>
        <w:rPr>
          <w:b/>
        </w:rPr>
        <w:t>ГЛАВА 8</w:t>
      </w:r>
    </w:p>
    <w:p w:rsidR="00023DD7" w:rsidRDefault="00023DD7">
      <w:pPr>
        <w:pStyle w:val="ConsPlusNormal"/>
        <w:jc w:val="center"/>
      </w:pPr>
      <w:r>
        <w:rPr>
          <w:b/>
        </w:rPr>
        <w:t>ТРЕБОВАНИЯ К ЛИЧНОЙ ГИГИЕНЕ РАБОТНИКОВ ОРГАНИЗАЦИИ</w:t>
      </w:r>
    </w:p>
    <w:p w:rsidR="00023DD7" w:rsidRDefault="00023DD7">
      <w:pPr>
        <w:pStyle w:val="ConsPlusNormal"/>
      </w:pPr>
    </w:p>
    <w:p w:rsidR="00023DD7" w:rsidRDefault="00023DD7">
      <w:pPr>
        <w:pStyle w:val="ConsPlusNormal"/>
        <w:ind w:firstLine="540"/>
        <w:jc w:val="both"/>
      </w:pPr>
      <w:r>
        <w:t xml:space="preserve">123. Работники организации проходят медицинские </w:t>
      </w:r>
      <w:hyperlink r:id="rId16" w:history="1">
        <w:r>
          <w:rPr>
            <w:color w:val="0000FF"/>
          </w:rPr>
          <w:t>осмотры</w:t>
        </w:r>
      </w:hyperlink>
      <w:r>
        <w:t>, гигиеническое обучение и аттестацию в порядке, определяемом законодательством Республики Беларусь.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lastRenderedPageBreak/>
        <w:t>124. Лица, не прошедшие в установленном законодательством Республики Беларусь порядке медицинский осмотр, гигиеническое обучение и аттестацию к производству продукции не допускаются.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125. Работники организации, участвующие в процессе производства, продажи, организации потребления, хранения продукции, должны иметь медицинскую справку о состоянии здоровья, выданную в соответствии с законодательством Республики Беларусь.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 xml:space="preserve">126. Ежедневно перед началом смены уполномоченные работники организации должны проводить осмотры открытых поверхностей тела работников организации, непосредственно участвующих в процессе производства продукции и обслуживании покупателей на наличие гнойничковых заболеваний, результаты которых необходимо заносить в журнал по форме согласно </w:t>
      </w:r>
      <w:hyperlink w:anchor="P342" w:history="1">
        <w:r>
          <w:rPr>
            <w:color w:val="0000FF"/>
          </w:rPr>
          <w:t>приложению 1</w:t>
        </w:r>
      </w:hyperlink>
      <w:r>
        <w:t xml:space="preserve"> к настоящим Санитарным нормам и правилам.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127. При появлении признаков желудочно-кишечных заболеваний, повышении температуры тела и других симптомах заболеваний работники организации должны немедленно сообщить об этом администрации организации и обратиться в организацию здравоохранения для получения медицинской помощи.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128. Администрация организации обязана обеспечить контроль за соблюдением требований личной гигиены работниками организации перед началом и в течение их работы.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Работники организации, непосредственно участвующие в процессе производства продукции, перед началом работы должны: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снять ювелирные украшения, часы;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подобрать волосы под косынку или колпак;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надеть чистую санитарную одежду;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вымыть руки теплой водой с жидким мылом и обработать средствами дезинфекции, разрешенными к применению на территории Республики Беларусь. Ногти на руках должны быть коротко острижены и не покрыты лаком.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Мыть руки также следует: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после каждого перерыва в работе;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при переходе от одной операции к другой;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после соприкосновения с загрязненными предметами;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после посещения туалета дважды: в тамбуре после посещения туалета до надевания санитарной одежды и на рабочем месте - непосредственно перед тем, как приступить к работе.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129. Запрещается входить в производственные помещения (цеха) организации без санитарной одежды.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130. Каждый работник организации, непосредственно участвующий в процессе производства продукции, должен быть обеспечен комплектами сменной санитарной одежды. Санитарная одежда на работнике организации должна быть чистой. Замена санитарной одежды производится ежесменно и по мере загрязнения.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131. Обслуживающие работники (персонал (официанты, бармены и другие) должны работать в чистой форменной или санитарной одежде.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lastRenderedPageBreak/>
        <w:t>132. Запрещается надевать на санитарную одежду личную верхнюю одежду.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133. Хранение верхней и домашней одежды, личных вещей с санитарной одеждой запрещается.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134. В санитарно-бытовых помещениях должны быть созданы условия для сбора и хранения грязной санитарной одежды.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135. Стирка санитарной одежды должна производиться в организации централизованно.</w:t>
      </w:r>
    </w:p>
    <w:p w:rsidR="00023DD7" w:rsidRDefault="00023DD7">
      <w:pPr>
        <w:pStyle w:val="ConsPlusNormal"/>
      </w:pPr>
    </w:p>
    <w:p w:rsidR="00023DD7" w:rsidRDefault="00023DD7">
      <w:pPr>
        <w:pStyle w:val="ConsPlusNormal"/>
        <w:jc w:val="center"/>
        <w:outlineLvl w:val="1"/>
      </w:pPr>
      <w:r>
        <w:rPr>
          <w:b/>
        </w:rPr>
        <w:t>ГЛАВА 9</w:t>
      </w:r>
    </w:p>
    <w:p w:rsidR="00023DD7" w:rsidRDefault="00023DD7">
      <w:pPr>
        <w:pStyle w:val="ConsPlusNormal"/>
        <w:jc w:val="center"/>
      </w:pPr>
      <w:r>
        <w:rPr>
          <w:b/>
        </w:rPr>
        <w:t>ТРЕБОВАНИЯ К ОСУЩЕСТВЛЕНИЮ БОРТОВОГО ПИТАНИЯ</w:t>
      </w:r>
    </w:p>
    <w:p w:rsidR="00023DD7" w:rsidRDefault="00023DD7">
      <w:pPr>
        <w:pStyle w:val="ConsPlusNormal"/>
      </w:pPr>
    </w:p>
    <w:p w:rsidR="00023DD7" w:rsidRDefault="00023DD7">
      <w:pPr>
        <w:pStyle w:val="ConsPlusNormal"/>
        <w:ind w:firstLine="540"/>
        <w:jc w:val="both"/>
      </w:pPr>
      <w:r>
        <w:t>136. Буфетно-кухонное оборудование, в том числе съемное, инвентарь, посуда, упаковочные материалы, изделия из них, предназначенные для использования в процессе приготовления, подготовки и раздачи блюд на борту воздушного судна, должны: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соответствовать требованиям законодательства Республики Беларусь;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подвергаться мойке и дезинфекции;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плотно закрываться и иметь исправные запоры для предупреждения загрязнения пищи во время транспортирования.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137. На борту воздушного судна может применяться одноразовая посуда, приборы, упаковочные изделия.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138. Мытье посуды должно производиться механическими моечными машинами или ручным способом. По эпидемическим показаниям бортовая посуда и буфетно-кухонное оборудование, поступающие с воздушных судов, должны подвергаться обеззараживанию и мойке.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139. При отсутствии холодильного оборудования на воздушном судне рацион бортового питания должен составляться с учетом следующих сроков годности продукции, исчисляемых от окончания комплектовки перед загрузкой в автолифт до реализации на борту: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колбасные и кулинарные изделия: нарезные колбасы варено-копченые, сырокопченые, ветчина, ростбиф, филе кур - 4 часа;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салаты из капусты, моркови, листьев салата и свежих овощей, зелени при заправке на борту - 4 часа;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рыбные изделия: балычные изделия осетровых, лососевых и других видов рыб без костей, икра зернистая осетровых и лососевых рыб - 4 часа;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сыры твердые в ассортименте - 6 часов;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сыры плавленые в промышленной индивидуальной упаковке - не более 24 часов;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масло сливочное в индивидуальной упаковке - 6 часов;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мясо, птица, жареные, порционные охлажденные, плов - 3 часа;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гарниры: картофель жареный, отварной, овощи тушеные и запеченные, рис и гречка отварные, овощи тушеные, макаронные изделия (заправка на борту), гарниры из быстрозамороженных овощей (с момента разморозки) - 3 часа;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быстрозамороженные готовые блюда (с момента разморозки) - 3 часа;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lastRenderedPageBreak/>
        <w:t>фруктовые салаты (заправка на борту) - 4 часа;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кондитерские выпечные изделия (кроме кремовых) - не более 2 суток со дня выпечки;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фрукты, ягоды - 6 часов;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хлебобулочные изделия - 24 часа.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140. На воздушных судах с неохлаждаемыми буфетными стойками, перед отправкой, в контейнеры и тележки с бортовым питанием необходимо помещать сухой лед или термоохладители.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141. Количество столовой посуды и приборов, выдаваемых на борт, должно комплектоваться в соответствии с количеством порций, исходя из того, что посуда на борту используется однократно.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142. При организации бортового питания должна использоваться бутилированная питьевая вода.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143. Контейнеры с нарушенной пломбировкой или истекшим сроком годности продуктов на борт воздушного судна не допускаются.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144. Бортпроводники при обслуживании пассажиров обязаны соблюдать правила личной гигиены и надевать санитарную одежду.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145. На воздушных судах пища в касалетках, сотейниках должна разогреваться в специальных электродуховых шкафах. Касалетки с быстрозамороженными продуктами, предназначенными для горячего питания, должны храниться в холодильнике при температуре 4+/-2 °C или в изотермическом контейнере с сухим льдом или термоохладителями (второй рацион или обратный рейс), на прямой рейс сразу загружаются в электродуховой шкаф и подлежат разогреву.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146. Продукция с истекшим сроком годности и признаками недоброкачественности к использованию на воздушных судах не допускается.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>147. Использованная после рейса одноразовая посуда, упаковки, пищевые отходы, мусор должны собираться в полиэтиленовые мешки и утилизироваться в установленном порядке.</w:t>
      </w:r>
    </w:p>
    <w:p w:rsidR="00023DD7" w:rsidRDefault="00023DD7">
      <w:pPr>
        <w:pStyle w:val="ConsPlusNormal"/>
        <w:ind w:firstLine="540"/>
        <w:jc w:val="both"/>
      </w:pPr>
    </w:p>
    <w:p w:rsidR="00023DD7" w:rsidRDefault="00023DD7">
      <w:pPr>
        <w:pStyle w:val="ConsPlusNormal"/>
        <w:ind w:firstLine="540"/>
        <w:jc w:val="both"/>
      </w:pPr>
    </w:p>
    <w:p w:rsidR="00023DD7" w:rsidRDefault="00023DD7">
      <w:pPr>
        <w:pStyle w:val="ConsPlusNormal"/>
        <w:ind w:firstLine="540"/>
        <w:jc w:val="both"/>
      </w:pPr>
    </w:p>
    <w:p w:rsidR="00023DD7" w:rsidRDefault="00023DD7">
      <w:pPr>
        <w:pStyle w:val="ConsPlusNormal"/>
        <w:ind w:firstLine="540"/>
        <w:jc w:val="both"/>
      </w:pPr>
    </w:p>
    <w:p w:rsidR="00023DD7" w:rsidRDefault="00023DD7">
      <w:pPr>
        <w:pStyle w:val="ConsPlusNormal"/>
        <w:ind w:firstLine="540"/>
        <w:jc w:val="both"/>
      </w:pPr>
    </w:p>
    <w:p w:rsidR="00023DD7" w:rsidRDefault="00023DD7">
      <w:pPr>
        <w:pStyle w:val="ConsPlusNormal"/>
        <w:jc w:val="right"/>
        <w:outlineLvl w:val="1"/>
      </w:pPr>
      <w:r>
        <w:t>Приложение 1</w:t>
      </w:r>
    </w:p>
    <w:p w:rsidR="00023DD7" w:rsidRDefault="00023DD7">
      <w:pPr>
        <w:pStyle w:val="ConsPlusNormal"/>
        <w:jc w:val="right"/>
      </w:pPr>
      <w:r>
        <w:t>к Санитарным нормам и правилам</w:t>
      </w:r>
    </w:p>
    <w:p w:rsidR="00023DD7" w:rsidRDefault="00023DD7">
      <w:pPr>
        <w:pStyle w:val="ConsPlusNormal"/>
        <w:jc w:val="right"/>
      </w:pPr>
      <w:r>
        <w:t>"Санитарно-эпидемиологические</w:t>
      </w:r>
    </w:p>
    <w:p w:rsidR="00023DD7" w:rsidRDefault="00023DD7">
      <w:pPr>
        <w:pStyle w:val="ConsPlusNormal"/>
        <w:jc w:val="right"/>
      </w:pPr>
      <w:r>
        <w:t>требования для объектов общественного питания"</w:t>
      </w:r>
    </w:p>
    <w:p w:rsidR="00023DD7" w:rsidRDefault="00023DD7">
      <w:pPr>
        <w:pStyle w:val="ConsPlusNormal"/>
      </w:pPr>
    </w:p>
    <w:p w:rsidR="00023DD7" w:rsidRDefault="00023DD7">
      <w:pPr>
        <w:pStyle w:val="ConsPlusNonformat"/>
        <w:jc w:val="both"/>
      </w:pPr>
      <w:bookmarkStart w:id="3" w:name="P342"/>
      <w:bookmarkEnd w:id="3"/>
      <w:r>
        <w:t xml:space="preserve">                                  </w:t>
      </w:r>
      <w:r>
        <w:rPr>
          <w:b/>
        </w:rPr>
        <w:t>ЖУРНАЛ</w:t>
      </w:r>
    </w:p>
    <w:p w:rsidR="00023DD7" w:rsidRDefault="00023DD7">
      <w:pPr>
        <w:pStyle w:val="ConsPlusNonformat"/>
        <w:jc w:val="both"/>
      </w:pPr>
      <w:r>
        <w:t xml:space="preserve">                </w:t>
      </w:r>
      <w:r>
        <w:rPr>
          <w:b/>
        </w:rPr>
        <w:t>РЕЗУЛЬТАТОВ ОСМОТРОВ РАБОТНИКОВ ОРГАНИЗАЦИИ</w:t>
      </w:r>
    </w:p>
    <w:p w:rsidR="00023DD7" w:rsidRDefault="00023DD7">
      <w:pPr>
        <w:pStyle w:val="ConsPlusNonformat"/>
        <w:jc w:val="both"/>
      </w:pPr>
    </w:p>
    <w:p w:rsidR="00023DD7" w:rsidRDefault="00023DD7">
      <w:pPr>
        <w:pStyle w:val="ConsPlusNonformat"/>
        <w:jc w:val="both"/>
      </w:pPr>
      <w:r>
        <w:t xml:space="preserve">     Цех (объект, бригада) ________________________________________________</w:t>
      </w:r>
    </w:p>
    <w:p w:rsidR="00023DD7" w:rsidRDefault="00023DD7">
      <w:pPr>
        <w:pStyle w:val="ConsPlusNonformat"/>
        <w:jc w:val="both"/>
      </w:pPr>
      <w:r>
        <w:t>___________________________________________________________________________</w:t>
      </w:r>
    </w:p>
    <w:p w:rsidR="00023DD7" w:rsidRDefault="00023DD7">
      <w:pPr>
        <w:pStyle w:val="ConsPlusNonformat"/>
        <w:jc w:val="both"/>
      </w:pPr>
      <w:r>
        <w:t xml:space="preserve">     Начальник (бригадир) _________________________________________________</w:t>
      </w:r>
    </w:p>
    <w:p w:rsidR="00023DD7" w:rsidRDefault="00023DD7">
      <w:pPr>
        <w:pStyle w:val="ConsPlusNonformat"/>
        <w:jc w:val="both"/>
      </w:pPr>
      <w:r>
        <w:t>___________________________________________________________________________</w:t>
      </w:r>
    </w:p>
    <w:p w:rsidR="00023DD7" w:rsidRDefault="00023DD7">
      <w:pPr>
        <w:pStyle w:val="ConsPlusNonformat"/>
        <w:jc w:val="both"/>
      </w:pPr>
      <w:r>
        <w:t xml:space="preserve">        (фамилия, собственное имя, отчество (если таковое имеется))</w:t>
      </w:r>
    </w:p>
    <w:p w:rsidR="00023DD7" w:rsidRDefault="00023DD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2777"/>
        <w:gridCol w:w="396"/>
        <w:gridCol w:w="396"/>
        <w:gridCol w:w="453"/>
        <w:gridCol w:w="453"/>
        <w:gridCol w:w="453"/>
        <w:gridCol w:w="453"/>
        <w:gridCol w:w="793"/>
        <w:gridCol w:w="623"/>
        <w:gridCol w:w="1870"/>
      </w:tblGrid>
      <w:tr w:rsidR="00023DD7">
        <w:tc>
          <w:tcPr>
            <w:tcW w:w="396" w:type="dxa"/>
            <w:vMerge w:val="restart"/>
            <w:vAlign w:val="center"/>
          </w:tcPr>
          <w:p w:rsidR="00023DD7" w:rsidRDefault="00023DD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7" w:type="dxa"/>
            <w:vMerge w:val="restart"/>
            <w:vAlign w:val="center"/>
          </w:tcPr>
          <w:p w:rsidR="00023DD7" w:rsidRDefault="00023DD7">
            <w:pPr>
              <w:pStyle w:val="ConsPlusNormal"/>
              <w:jc w:val="center"/>
            </w:pPr>
            <w:r>
              <w:t xml:space="preserve">Фамилия, собственное имя, </w:t>
            </w:r>
            <w:r>
              <w:lastRenderedPageBreak/>
              <w:t>отчество (если таковое имеется)</w:t>
            </w:r>
          </w:p>
        </w:tc>
        <w:tc>
          <w:tcPr>
            <w:tcW w:w="4020" w:type="dxa"/>
            <w:gridSpan w:val="8"/>
            <w:vAlign w:val="center"/>
          </w:tcPr>
          <w:p w:rsidR="00023DD7" w:rsidRDefault="00023DD7">
            <w:pPr>
              <w:pStyle w:val="ConsPlusNormal"/>
              <w:jc w:val="center"/>
            </w:pPr>
            <w:bookmarkStart w:id="4" w:name="P353"/>
            <w:bookmarkEnd w:id="4"/>
            <w:r>
              <w:lastRenderedPageBreak/>
              <w:t>Месяц/день</w:t>
            </w:r>
          </w:p>
        </w:tc>
        <w:tc>
          <w:tcPr>
            <w:tcW w:w="1870" w:type="dxa"/>
            <w:vAlign w:val="center"/>
          </w:tcPr>
          <w:p w:rsidR="00023DD7" w:rsidRDefault="00023DD7">
            <w:pPr>
              <w:pStyle w:val="ConsPlusNormal"/>
              <w:jc w:val="center"/>
            </w:pPr>
            <w:bookmarkStart w:id="5" w:name="P354"/>
            <w:bookmarkEnd w:id="5"/>
            <w:r>
              <w:t>Принятые меры</w:t>
            </w:r>
          </w:p>
        </w:tc>
      </w:tr>
      <w:tr w:rsidR="00023DD7">
        <w:tc>
          <w:tcPr>
            <w:tcW w:w="396" w:type="dxa"/>
            <w:vMerge/>
          </w:tcPr>
          <w:p w:rsidR="00023DD7" w:rsidRDefault="00023DD7"/>
        </w:tc>
        <w:tc>
          <w:tcPr>
            <w:tcW w:w="2777" w:type="dxa"/>
            <w:vMerge/>
          </w:tcPr>
          <w:p w:rsidR="00023DD7" w:rsidRDefault="00023DD7"/>
        </w:tc>
        <w:tc>
          <w:tcPr>
            <w:tcW w:w="396" w:type="dxa"/>
            <w:vAlign w:val="center"/>
          </w:tcPr>
          <w:p w:rsidR="00023DD7" w:rsidRDefault="00023D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023DD7" w:rsidRDefault="00023D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  <w:vAlign w:val="center"/>
          </w:tcPr>
          <w:p w:rsidR="00023DD7" w:rsidRDefault="00023D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  <w:vAlign w:val="center"/>
          </w:tcPr>
          <w:p w:rsidR="00023DD7" w:rsidRDefault="00023D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  <w:vAlign w:val="center"/>
          </w:tcPr>
          <w:p w:rsidR="00023DD7" w:rsidRDefault="00023D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  <w:vAlign w:val="center"/>
          </w:tcPr>
          <w:p w:rsidR="00023DD7" w:rsidRDefault="00023D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vAlign w:val="center"/>
          </w:tcPr>
          <w:p w:rsidR="00023DD7" w:rsidRDefault="00023DD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23" w:type="dxa"/>
            <w:vAlign w:val="center"/>
          </w:tcPr>
          <w:p w:rsidR="00023DD7" w:rsidRDefault="00023D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0" w:type="dxa"/>
            <w:vAlign w:val="center"/>
          </w:tcPr>
          <w:p w:rsidR="00023DD7" w:rsidRDefault="00023DD7">
            <w:pPr>
              <w:pStyle w:val="ConsPlusNormal"/>
              <w:jc w:val="center"/>
            </w:pPr>
          </w:p>
        </w:tc>
      </w:tr>
      <w:tr w:rsidR="00023DD7">
        <w:tc>
          <w:tcPr>
            <w:tcW w:w="396" w:type="dxa"/>
          </w:tcPr>
          <w:p w:rsidR="00023DD7" w:rsidRDefault="00023DD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7" w:type="dxa"/>
          </w:tcPr>
          <w:p w:rsidR="00023DD7" w:rsidRDefault="00023DD7">
            <w:pPr>
              <w:pStyle w:val="ConsPlusNormal"/>
            </w:pPr>
          </w:p>
        </w:tc>
        <w:tc>
          <w:tcPr>
            <w:tcW w:w="396" w:type="dxa"/>
          </w:tcPr>
          <w:p w:rsidR="00023DD7" w:rsidRDefault="00023DD7">
            <w:pPr>
              <w:pStyle w:val="ConsPlusNormal"/>
            </w:pPr>
          </w:p>
        </w:tc>
        <w:tc>
          <w:tcPr>
            <w:tcW w:w="396" w:type="dxa"/>
          </w:tcPr>
          <w:p w:rsidR="00023DD7" w:rsidRDefault="00023DD7">
            <w:pPr>
              <w:pStyle w:val="ConsPlusNormal"/>
            </w:pPr>
          </w:p>
        </w:tc>
        <w:tc>
          <w:tcPr>
            <w:tcW w:w="45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45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45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45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79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62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1870" w:type="dxa"/>
          </w:tcPr>
          <w:p w:rsidR="00023DD7" w:rsidRDefault="00023DD7">
            <w:pPr>
              <w:pStyle w:val="ConsPlusNormal"/>
            </w:pPr>
          </w:p>
        </w:tc>
      </w:tr>
      <w:tr w:rsidR="00023DD7">
        <w:tc>
          <w:tcPr>
            <w:tcW w:w="396" w:type="dxa"/>
          </w:tcPr>
          <w:p w:rsidR="00023DD7" w:rsidRDefault="00023D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7" w:type="dxa"/>
          </w:tcPr>
          <w:p w:rsidR="00023DD7" w:rsidRDefault="00023DD7">
            <w:pPr>
              <w:pStyle w:val="ConsPlusNormal"/>
            </w:pPr>
          </w:p>
        </w:tc>
        <w:tc>
          <w:tcPr>
            <w:tcW w:w="396" w:type="dxa"/>
          </w:tcPr>
          <w:p w:rsidR="00023DD7" w:rsidRDefault="00023DD7">
            <w:pPr>
              <w:pStyle w:val="ConsPlusNormal"/>
            </w:pPr>
          </w:p>
        </w:tc>
        <w:tc>
          <w:tcPr>
            <w:tcW w:w="396" w:type="dxa"/>
          </w:tcPr>
          <w:p w:rsidR="00023DD7" w:rsidRDefault="00023DD7">
            <w:pPr>
              <w:pStyle w:val="ConsPlusNormal"/>
            </w:pPr>
          </w:p>
        </w:tc>
        <w:tc>
          <w:tcPr>
            <w:tcW w:w="45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45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45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45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79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62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1870" w:type="dxa"/>
          </w:tcPr>
          <w:p w:rsidR="00023DD7" w:rsidRDefault="00023DD7">
            <w:pPr>
              <w:pStyle w:val="ConsPlusNormal"/>
            </w:pPr>
          </w:p>
        </w:tc>
      </w:tr>
      <w:tr w:rsidR="00023DD7">
        <w:tc>
          <w:tcPr>
            <w:tcW w:w="3173" w:type="dxa"/>
            <w:gridSpan w:val="2"/>
          </w:tcPr>
          <w:p w:rsidR="00023DD7" w:rsidRDefault="00023DD7">
            <w:pPr>
              <w:pStyle w:val="ConsPlusNormal"/>
            </w:pPr>
            <w:r>
              <w:t>Итого осмотрено:</w:t>
            </w:r>
          </w:p>
        </w:tc>
        <w:tc>
          <w:tcPr>
            <w:tcW w:w="396" w:type="dxa"/>
          </w:tcPr>
          <w:p w:rsidR="00023DD7" w:rsidRDefault="00023DD7">
            <w:pPr>
              <w:pStyle w:val="ConsPlusNormal"/>
            </w:pPr>
          </w:p>
        </w:tc>
        <w:tc>
          <w:tcPr>
            <w:tcW w:w="396" w:type="dxa"/>
          </w:tcPr>
          <w:p w:rsidR="00023DD7" w:rsidRDefault="00023DD7">
            <w:pPr>
              <w:pStyle w:val="ConsPlusNormal"/>
            </w:pPr>
          </w:p>
        </w:tc>
        <w:tc>
          <w:tcPr>
            <w:tcW w:w="45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45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45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45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79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62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1870" w:type="dxa"/>
          </w:tcPr>
          <w:p w:rsidR="00023DD7" w:rsidRDefault="00023DD7">
            <w:pPr>
              <w:pStyle w:val="ConsPlusNormal"/>
            </w:pPr>
          </w:p>
        </w:tc>
      </w:tr>
      <w:tr w:rsidR="00023DD7">
        <w:tc>
          <w:tcPr>
            <w:tcW w:w="3173" w:type="dxa"/>
            <w:gridSpan w:val="2"/>
          </w:tcPr>
          <w:p w:rsidR="00023DD7" w:rsidRDefault="00023DD7">
            <w:pPr>
              <w:pStyle w:val="ConsPlusNormal"/>
            </w:pPr>
            <w:r>
              <w:t>В том числе отстранено:</w:t>
            </w:r>
          </w:p>
        </w:tc>
        <w:tc>
          <w:tcPr>
            <w:tcW w:w="396" w:type="dxa"/>
          </w:tcPr>
          <w:p w:rsidR="00023DD7" w:rsidRDefault="00023DD7">
            <w:pPr>
              <w:pStyle w:val="ConsPlusNormal"/>
            </w:pPr>
          </w:p>
        </w:tc>
        <w:tc>
          <w:tcPr>
            <w:tcW w:w="396" w:type="dxa"/>
          </w:tcPr>
          <w:p w:rsidR="00023DD7" w:rsidRDefault="00023DD7">
            <w:pPr>
              <w:pStyle w:val="ConsPlusNormal"/>
            </w:pPr>
          </w:p>
        </w:tc>
        <w:tc>
          <w:tcPr>
            <w:tcW w:w="45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45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45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45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79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62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1870" w:type="dxa"/>
          </w:tcPr>
          <w:p w:rsidR="00023DD7" w:rsidRDefault="00023DD7">
            <w:pPr>
              <w:pStyle w:val="ConsPlusNormal"/>
            </w:pPr>
          </w:p>
        </w:tc>
      </w:tr>
      <w:tr w:rsidR="00023DD7">
        <w:tc>
          <w:tcPr>
            <w:tcW w:w="3173" w:type="dxa"/>
            <w:gridSpan w:val="2"/>
          </w:tcPr>
          <w:p w:rsidR="00023DD7" w:rsidRDefault="00023DD7">
            <w:pPr>
              <w:pStyle w:val="ConsPlusNormal"/>
            </w:pPr>
            <w:r>
              <w:t>Подпись уполномоченного работника организации</w:t>
            </w:r>
          </w:p>
        </w:tc>
        <w:tc>
          <w:tcPr>
            <w:tcW w:w="396" w:type="dxa"/>
          </w:tcPr>
          <w:p w:rsidR="00023DD7" w:rsidRDefault="00023DD7">
            <w:pPr>
              <w:pStyle w:val="ConsPlusNormal"/>
            </w:pPr>
          </w:p>
        </w:tc>
        <w:tc>
          <w:tcPr>
            <w:tcW w:w="396" w:type="dxa"/>
          </w:tcPr>
          <w:p w:rsidR="00023DD7" w:rsidRDefault="00023DD7">
            <w:pPr>
              <w:pStyle w:val="ConsPlusNormal"/>
            </w:pPr>
          </w:p>
        </w:tc>
        <w:tc>
          <w:tcPr>
            <w:tcW w:w="45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45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45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45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79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623" w:type="dxa"/>
          </w:tcPr>
          <w:p w:rsidR="00023DD7" w:rsidRDefault="00023DD7">
            <w:pPr>
              <w:pStyle w:val="ConsPlusNormal"/>
            </w:pPr>
          </w:p>
        </w:tc>
        <w:tc>
          <w:tcPr>
            <w:tcW w:w="1870" w:type="dxa"/>
          </w:tcPr>
          <w:p w:rsidR="00023DD7" w:rsidRDefault="00023DD7">
            <w:pPr>
              <w:pStyle w:val="ConsPlusNormal"/>
            </w:pPr>
          </w:p>
        </w:tc>
      </w:tr>
    </w:tbl>
    <w:p w:rsidR="00023DD7" w:rsidRDefault="00023DD7">
      <w:pPr>
        <w:pStyle w:val="ConsPlusNormal"/>
        <w:ind w:firstLine="540"/>
        <w:jc w:val="both"/>
      </w:pPr>
    </w:p>
    <w:p w:rsidR="00023DD7" w:rsidRDefault="00023DD7">
      <w:pPr>
        <w:pStyle w:val="ConsPlusNormal"/>
        <w:ind w:firstLine="540"/>
        <w:jc w:val="both"/>
      </w:pPr>
      <w:r>
        <w:t>Примечания: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 xml:space="preserve">1. В </w:t>
      </w:r>
      <w:hyperlink w:anchor="P354" w:history="1">
        <w:r>
          <w:rPr>
            <w:color w:val="0000FF"/>
          </w:rPr>
          <w:t>графе</w:t>
        </w:r>
      </w:hyperlink>
      <w:r>
        <w:t xml:space="preserve"> "Принятые меры" перечисляются меры, принятые в отношении лиц, отстраненных от работы, с указанием: даты, фамилии, собственного имени, отчества (если таковое имеется), причин отстранения от работы работника, на какую работу переведен.</w:t>
      </w:r>
    </w:p>
    <w:p w:rsidR="00023DD7" w:rsidRDefault="00023DD7">
      <w:pPr>
        <w:pStyle w:val="ConsPlusNormal"/>
        <w:spacing w:before="220"/>
        <w:ind w:firstLine="540"/>
        <w:jc w:val="both"/>
      </w:pPr>
      <w:r>
        <w:t xml:space="preserve">2. В </w:t>
      </w:r>
      <w:hyperlink w:anchor="P353" w:history="1">
        <w:r>
          <w:rPr>
            <w:color w:val="0000FF"/>
          </w:rPr>
          <w:t>графах</w:t>
        </w:r>
      </w:hyperlink>
      <w:r>
        <w:t xml:space="preserve"> "Месяц/день" отмечают результаты осмотра со следующими условными обозначениями: "з" - здоров; "о" - отстранен; "б/л" - больничный листок; "в" - выходной; "отп" - отпуск.</w:t>
      </w:r>
    </w:p>
    <w:p w:rsidR="00023DD7" w:rsidRDefault="00023DD7">
      <w:pPr>
        <w:pStyle w:val="ConsPlusNormal"/>
        <w:ind w:firstLine="540"/>
        <w:jc w:val="both"/>
      </w:pPr>
    </w:p>
    <w:p w:rsidR="00023DD7" w:rsidRDefault="00023DD7">
      <w:pPr>
        <w:pStyle w:val="ConsPlusNormal"/>
        <w:ind w:firstLine="540"/>
        <w:jc w:val="both"/>
      </w:pPr>
    </w:p>
    <w:p w:rsidR="00023DD7" w:rsidRDefault="00023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FD9" w:rsidRDefault="006C3FD9">
      <w:bookmarkStart w:id="6" w:name="_GoBack"/>
      <w:bookmarkEnd w:id="6"/>
    </w:p>
    <w:sectPr w:rsidR="006C3FD9" w:rsidSect="0018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D7"/>
    <w:rsid w:val="00023DD7"/>
    <w:rsid w:val="006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9A33D-0777-4B0F-B077-AEC9AA3A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D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3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543C174CFD8F34222CC853B8307B9454D5E891E0D46CA2B0763B6CF6E52A2F59D7941923D47FB2820DD90CF1FC564D341C9DB853BF075077D254BEAE3B9O" TargetMode="External"/><Relationship Id="rId13" Type="http://schemas.openxmlformats.org/officeDocument/2006/relationships/hyperlink" Target="consultantplus://offline/ref=F55543C174CFD8F34222CC853B8307B9454D5E891E0D4BC626046FB6CF6E52A2F59D7941923D47FB2820DD92C918C564D341C9DB853BF075077D254BEAE3B9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5543C174CFD8F34222CC853B8307B9454D5E891E0D46C3290063B6CF6E52A2F59D7941923D47FB2820DD93C91BC564D341C9DB853BF075077D254BEAE3B9O" TargetMode="External"/><Relationship Id="rId12" Type="http://schemas.openxmlformats.org/officeDocument/2006/relationships/hyperlink" Target="consultantplus://offline/ref=F55543C174CFD8F34222CC853B8307B9454D5E891E0D46C1280564B6CF6E52A2F59D7941923D47FB2820DD90CE1EC564D341C9DB853BF075077D254BEAE3B9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543C174CFD8F34222CC853B8307B9454D5E891E0D4BC4290661B6CF6E52A2F59D7941923D47FB2820DD90CF18C564D341C9DB853BF075077D254BEAE3B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5543C174CFD8F34222CC853B8307B9454D5E891E0D47CA280360B6CF6E52A2F59D7941923D47FB2820DD91CE18C564D341C9DB853BF075077D254BEAE3B9O" TargetMode="External"/><Relationship Id="rId11" Type="http://schemas.openxmlformats.org/officeDocument/2006/relationships/hyperlink" Target="consultantplus://offline/ref=F55543C174CFD8F34222CC853B8307B9454D5E891E0D40CA270162B6CF6E52A2F59D7941923D47FB2820DD90CE1EC564D341C9DB853BF075077D254BEAE3B9O" TargetMode="External"/><Relationship Id="rId5" Type="http://schemas.openxmlformats.org/officeDocument/2006/relationships/hyperlink" Target="consultantplus://offline/ref=F55543C174CFD8F34222CC853B8307B9454D5E891E0D46C1280564B6CF6E52A2F59D7941923D47FB2820DD90CE1EC564D341C9DB853BF075077D254BEAE3B9O" TargetMode="External"/><Relationship Id="rId15" Type="http://schemas.openxmlformats.org/officeDocument/2006/relationships/hyperlink" Target="consultantplus://offline/ref=F55543C174CFD8F34222CC853B8307B9454D5E891E0D41C0270762B6CF6E52A2F59D7941923D47FB2820DD90CF19C564D341C9DB853BF075077D254BEAE3B9O" TargetMode="External"/><Relationship Id="rId10" Type="http://schemas.openxmlformats.org/officeDocument/2006/relationships/hyperlink" Target="consultantplus://offline/ref=F55543C174CFD8F34222CC853B8307B9454D5E891E0D41CB2B006FB6CF6E52A2F59D7941922F47A32421DA8ECE1FD0328207E9BD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5543C174CFD8F34222CC853B8307B9454D5E891E0D40CB2E0D6EB6CF6E52A2F59D7941922F47A32421DA8ECE1FD0328207E9BDO" TargetMode="External"/><Relationship Id="rId14" Type="http://schemas.openxmlformats.org/officeDocument/2006/relationships/hyperlink" Target="consultantplus://offline/ref=F55543C174CFD8F34222CC853B8307B9454D5E891E0D46C0260166B6CF6E52A2F59D7941923D47FB2820DD90CF1BC564D341C9DB853BF075077D254BEAE3B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7618</Words>
  <Characters>43425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Liutsyia Mikhalchuk</dc:creator>
  <cp:keywords/>
  <dc:description/>
  <cp:lastModifiedBy>Liutsyia Mikhalchuk</cp:lastModifiedBy>
  <cp:revision>1</cp:revision>
  <dcterms:created xsi:type="dcterms:W3CDTF">2021-05-17T14:01:00Z</dcterms:created>
  <dcterms:modified xsi:type="dcterms:W3CDTF">2021-05-17T14:01:00Z</dcterms:modified>
</cp:coreProperties>
</file>